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W w:w="9916" w:type="dxa"/>
        <w:tblInd w:w="-431" w:type="dxa"/>
        <w:tblLook w:val="04A0" w:firstRow="1" w:lastRow="0" w:firstColumn="1" w:lastColumn="0" w:noHBand="0" w:noVBand="1"/>
      </w:tblPr>
      <w:tblGrid>
        <w:gridCol w:w="2127"/>
        <w:gridCol w:w="7789"/>
      </w:tblGrid>
      <w:tr w:rsidR="00BF146D" w:rsidTr="00827D97">
        <w:tc>
          <w:tcPr>
            <w:tcW w:w="9916" w:type="dxa"/>
            <w:gridSpan w:val="2"/>
            <w:shd w:val="clear" w:color="auto" w:fill="BFBFBF" w:themeFill="background1" w:themeFillShade="BF"/>
            <w:vAlign w:val="center"/>
          </w:tcPr>
          <w:p w:rsidR="00220BEF" w:rsidRDefault="00220BEF" w:rsidP="00A0154F">
            <w:pPr>
              <w:jc w:val="center"/>
              <w:rPr>
                <w:rFonts w:ascii="Arial" w:hAnsi="Arial" w:cs="Arial"/>
                <w:b/>
              </w:rPr>
            </w:pPr>
          </w:p>
          <w:p w:rsidR="00BF146D" w:rsidRDefault="00220BEF" w:rsidP="00A0154F">
            <w:pPr>
              <w:jc w:val="center"/>
              <w:rPr>
                <w:rFonts w:ascii="Arial" w:hAnsi="Arial" w:cs="Arial"/>
                <w:b/>
              </w:rPr>
            </w:pPr>
            <w:r>
              <w:rPr>
                <w:rFonts w:ascii="Arial" w:hAnsi="Arial" w:cs="Arial"/>
                <w:b/>
              </w:rPr>
              <w:t>P</w:t>
            </w:r>
            <w:r w:rsidR="00A0510F" w:rsidRPr="00A0510F">
              <w:rPr>
                <w:rFonts w:ascii="Arial" w:hAnsi="Arial" w:cs="Arial"/>
                <w:b/>
              </w:rPr>
              <w:t xml:space="preserve">roceso de evaluación para seleccionar al candidato a ocupar el cargo </w:t>
            </w:r>
            <w:r w:rsidR="00636E38">
              <w:rPr>
                <w:rFonts w:ascii="Arial" w:hAnsi="Arial" w:cs="Arial"/>
                <w:b/>
              </w:rPr>
              <w:t xml:space="preserve">de Titular del Órgano Interno de Control </w:t>
            </w:r>
            <w:r w:rsidR="003F0ADE">
              <w:rPr>
                <w:rFonts w:ascii="Arial" w:hAnsi="Arial" w:cs="Arial"/>
                <w:b/>
              </w:rPr>
              <w:t xml:space="preserve">y Evaluación </w:t>
            </w:r>
            <w:r w:rsidR="00636E38">
              <w:rPr>
                <w:rFonts w:ascii="Arial" w:hAnsi="Arial" w:cs="Arial"/>
                <w:b/>
              </w:rPr>
              <w:t xml:space="preserve">en </w:t>
            </w:r>
            <w:r w:rsidR="0000510A">
              <w:rPr>
                <w:rFonts w:ascii="Arial" w:hAnsi="Arial" w:cs="Arial"/>
                <w:b/>
              </w:rPr>
              <w:t xml:space="preserve">la </w:t>
            </w:r>
            <w:r w:rsidR="00BF2F8A">
              <w:rPr>
                <w:rFonts w:ascii="Arial" w:hAnsi="Arial" w:cs="Arial"/>
                <w:b/>
              </w:rPr>
              <w:t>Comisión Estatal de Agua Potable y Alcantarillado de Sinaloa</w:t>
            </w:r>
          </w:p>
          <w:p w:rsidR="00220BEF" w:rsidRPr="00A0510F" w:rsidRDefault="00220BEF" w:rsidP="00A0154F">
            <w:pPr>
              <w:jc w:val="center"/>
              <w:rPr>
                <w:rFonts w:ascii="Arial" w:hAnsi="Arial" w:cs="Arial"/>
                <w:b/>
              </w:rPr>
            </w:pPr>
          </w:p>
        </w:tc>
      </w:tr>
      <w:tr w:rsidR="00BF146D" w:rsidTr="00827D97">
        <w:tc>
          <w:tcPr>
            <w:tcW w:w="2127" w:type="dxa"/>
          </w:tcPr>
          <w:p w:rsidR="00A149BF" w:rsidRPr="00A149BF" w:rsidRDefault="00A149BF">
            <w:pPr>
              <w:rPr>
                <w:rFonts w:ascii="Arial" w:hAnsi="Arial" w:cs="Arial"/>
                <w:b/>
                <w:sz w:val="18"/>
                <w:szCs w:val="18"/>
              </w:rPr>
            </w:pPr>
          </w:p>
          <w:p w:rsidR="00BF146D" w:rsidRPr="00E818A6" w:rsidRDefault="0071474B">
            <w:pPr>
              <w:rPr>
                <w:b/>
              </w:rPr>
            </w:pPr>
            <w:r w:rsidRPr="00E818A6">
              <w:rPr>
                <w:b/>
              </w:rPr>
              <w:t>Funciones:</w:t>
            </w:r>
          </w:p>
        </w:tc>
        <w:tc>
          <w:tcPr>
            <w:tcW w:w="7789" w:type="dxa"/>
          </w:tcPr>
          <w:p w:rsidR="00400BEC" w:rsidRDefault="00400BEC" w:rsidP="00A149BF">
            <w:pPr>
              <w:jc w:val="both"/>
              <w:rPr>
                <w:rFonts w:ascii="Arial" w:hAnsi="Arial" w:cs="Arial"/>
                <w:b/>
                <w:sz w:val="18"/>
                <w:szCs w:val="18"/>
              </w:rPr>
            </w:pPr>
          </w:p>
          <w:p w:rsidR="00A149BF" w:rsidRDefault="00400BEC" w:rsidP="00A149BF">
            <w:pPr>
              <w:jc w:val="both"/>
              <w:rPr>
                <w:rFonts w:ascii="Arial" w:hAnsi="Arial" w:cs="Arial"/>
                <w:b/>
                <w:sz w:val="18"/>
                <w:szCs w:val="18"/>
              </w:rPr>
            </w:pPr>
            <w:r w:rsidRPr="00400BEC">
              <w:rPr>
                <w:rFonts w:ascii="Arial" w:hAnsi="Arial" w:cs="Arial"/>
                <w:b/>
                <w:sz w:val="18"/>
                <w:szCs w:val="18"/>
              </w:rPr>
              <w:t>Reglamento Interior de la Secretaría de Transparencia y Rendición de Cuentas</w:t>
            </w:r>
          </w:p>
          <w:p w:rsidR="00400BEC" w:rsidRPr="00400BEC" w:rsidRDefault="00400BEC" w:rsidP="00A149BF">
            <w:pPr>
              <w:jc w:val="both"/>
              <w:rPr>
                <w:rFonts w:ascii="Arial" w:hAnsi="Arial" w:cs="Arial"/>
                <w:b/>
                <w:sz w:val="18"/>
                <w:szCs w:val="18"/>
              </w:rPr>
            </w:pPr>
          </w:p>
          <w:p w:rsidR="00400BEC" w:rsidRPr="00400BEC" w:rsidRDefault="00400BEC" w:rsidP="00400BEC">
            <w:pPr>
              <w:jc w:val="both"/>
              <w:rPr>
                <w:rFonts w:ascii="Arial" w:hAnsi="Arial" w:cs="Arial"/>
                <w:sz w:val="18"/>
                <w:szCs w:val="18"/>
              </w:rPr>
            </w:pPr>
            <w:r w:rsidRPr="00400BEC">
              <w:rPr>
                <w:rFonts w:ascii="Arial" w:hAnsi="Arial" w:cs="Arial"/>
                <w:b/>
                <w:sz w:val="18"/>
                <w:szCs w:val="18"/>
              </w:rPr>
              <w:t>Artículo 29</w:t>
            </w:r>
            <w:r>
              <w:rPr>
                <w:rFonts w:ascii="Arial" w:hAnsi="Arial" w:cs="Arial"/>
                <w:b/>
                <w:sz w:val="18"/>
                <w:szCs w:val="18"/>
              </w:rPr>
              <w:t>.</w:t>
            </w:r>
            <w:r w:rsidRPr="00400BEC">
              <w:rPr>
                <w:rFonts w:ascii="Arial" w:hAnsi="Arial" w:cs="Arial"/>
                <w:sz w:val="18"/>
                <w:szCs w:val="18"/>
              </w:rPr>
              <w:t xml:space="preserve"> El </w:t>
            </w:r>
            <w:r>
              <w:rPr>
                <w:rFonts w:ascii="Arial" w:hAnsi="Arial" w:cs="Arial"/>
                <w:sz w:val="18"/>
                <w:szCs w:val="18"/>
              </w:rPr>
              <w:t>Ó</w:t>
            </w:r>
            <w:r w:rsidRPr="00400BEC">
              <w:rPr>
                <w:rFonts w:ascii="Arial" w:hAnsi="Arial" w:cs="Arial"/>
                <w:sz w:val="18"/>
                <w:szCs w:val="18"/>
              </w:rPr>
              <w:t xml:space="preserve">rgano Interno de Control se encarga de promover, evaluar y fortalecer el buen funcionamiento del control interno en las Dependencias y Entidades Paraestatales en las que se encuentren adscritos. Los titulares, además de las facultades genéricas de los Directores, tendrán, sin perjuicio de las que correspondan a la Secretaría, las facultades siguientes: </w:t>
            </w:r>
          </w:p>
          <w:p w:rsidR="00400BEC" w:rsidRPr="00400BEC" w:rsidRDefault="00400BEC" w:rsidP="00400BEC">
            <w:pPr>
              <w:jc w:val="both"/>
              <w:rPr>
                <w:rFonts w:ascii="Arial" w:hAnsi="Arial" w:cs="Arial"/>
                <w:sz w:val="18"/>
                <w:szCs w:val="18"/>
              </w:rPr>
            </w:pPr>
          </w:p>
          <w:p w:rsidR="00400BEC" w:rsidRPr="00400BEC" w:rsidRDefault="00400BEC" w:rsidP="00400BEC">
            <w:pPr>
              <w:pStyle w:val="Prrafodelista"/>
              <w:numPr>
                <w:ilvl w:val="0"/>
                <w:numId w:val="6"/>
              </w:numPr>
              <w:jc w:val="both"/>
              <w:rPr>
                <w:rFonts w:ascii="Arial" w:hAnsi="Arial" w:cs="Arial"/>
                <w:sz w:val="18"/>
                <w:szCs w:val="18"/>
              </w:rPr>
            </w:pPr>
            <w:r w:rsidRPr="00400BEC">
              <w:rPr>
                <w:rFonts w:ascii="Arial" w:hAnsi="Arial" w:cs="Arial"/>
                <w:sz w:val="18"/>
                <w:szCs w:val="18"/>
              </w:rPr>
              <w:t>Desarrollar sus funciones conforme a lo establecido en las políticas, acuerdos, lineamientos, circulares, indicaciones, criterios y disposiciones de carácter general que emita la Secretaría, y en términos de la demás normatividad aplicable;</w:t>
            </w:r>
          </w:p>
          <w:p w:rsidR="00400BEC" w:rsidRPr="00400BEC" w:rsidRDefault="00400BEC" w:rsidP="00400BEC">
            <w:pPr>
              <w:pStyle w:val="Prrafodelista"/>
              <w:jc w:val="both"/>
              <w:rPr>
                <w:rFonts w:ascii="Arial" w:hAnsi="Arial" w:cs="Arial"/>
                <w:sz w:val="18"/>
                <w:szCs w:val="18"/>
              </w:rPr>
            </w:pPr>
          </w:p>
          <w:p w:rsidR="00400BEC" w:rsidRPr="00400BEC" w:rsidRDefault="00400BEC" w:rsidP="00400BEC">
            <w:pPr>
              <w:pStyle w:val="Prrafodelista"/>
              <w:numPr>
                <w:ilvl w:val="0"/>
                <w:numId w:val="6"/>
              </w:numPr>
              <w:jc w:val="both"/>
              <w:rPr>
                <w:rFonts w:ascii="Arial" w:hAnsi="Arial" w:cs="Arial"/>
                <w:sz w:val="18"/>
                <w:szCs w:val="18"/>
              </w:rPr>
            </w:pPr>
            <w:r w:rsidRPr="00400BEC">
              <w:rPr>
                <w:rFonts w:ascii="Arial" w:hAnsi="Arial" w:cs="Arial"/>
                <w:sz w:val="18"/>
                <w:szCs w:val="18"/>
              </w:rPr>
              <w:t>Presentar en el mes de noviembre, al Titular de la Secretaría, un Plan Anual de Trabajo y de evaluación sobre las auditorías, actos de fiscalización de control interno, atención de quejas, denuncias e investigaciones y asuntos en materia de responsabilidades que practicará a la Dependencia o Entidad Paraestatal de que se trate;</w:t>
            </w:r>
          </w:p>
          <w:p w:rsidR="00400BEC" w:rsidRPr="00400BEC" w:rsidRDefault="00400BEC" w:rsidP="00400BEC">
            <w:pPr>
              <w:pStyle w:val="Prrafodelista"/>
              <w:jc w:val="both"/>
              <w:rPr>
                <w:rFonts w:ascii="Arial" w:hAnsi="Arial" w:cs="Arial"/>
                <w:sz w:val="18"/>
                <w:szCs w:val="18"/>
              </w:rPr>
            </w:pPr>
          </w:p>
          <w:p w:rsidR="00400BEC" w:rsidRPr="00400BEC" w:rsidRDefault="00400BEC" w:rsidP="00400BEC">
            <w:pPr>
              <w:pStyle w:val="Prrafodelista"/>
              <w:numPr>
                <w:ilvl w:val="0"/>
                <w:numId w:val="6"/>
              </w:numPr>
              <w:jc w:val="both"/>
              <w:rPr>
                <w:rFonts w:ascii="Arial" w:hAnsi="Arial" w:cs="Arial"/>
                <w:sz w:val="18"/>
                <w:szCs w:val="18"/>
              </w:rPr>
            </w:pPr>
            <w:r w:rsidRPr="00400BEC">
              <w:rPr>
                <w:rFonts w:ascii="Arial" w:hAnsi="Arial" w:cs="Arial"/>
                <w:sz w:val="18"/>
                <w:szCs w:val="18"/>
              </w:rPr>
              <w:t>Desarrollar sus funciones conforme a lo establecido en las políticas, acuerdos, lineamientos, circulares, indicaciones, criterios y disposiciones de carácter general que emita la Secretaría, y en términos de la demás normatividad aplicable;</w:t>
            </w:r>
          </w:p>
          <w:p w:rsidR="00400BEC" w:rsidRPr="00400BEC" w:rsidRDefault="00400BEC" w:rsidP="00400BEC">
            <w:pPr>
              <w:pStyle w:val="Prrafodelista"/>
              <w:jc w:val="both"/>
              <w:rPr>
                <w:rFonts w:ascii="Arial" w:hAnsi="Arial" w:cs="Arial"/>
                <w:sz w:val="18"/>
                <w:szCs w:val="18"/>
              </w:rPr>
            </w:pPr>
          </w:p>
          <w:p w:rsidR="00400BEC" w:rsidRPr="00400BEC" w:rsidRDefault="00400BEC" w:rsidP="00400BEC">
            <w:pPr>
              <w:pStyle w:val="Prrafodelista"/>
              <w:numPr>
                <w:ilvl w:val="0"/>
                <w:numId w:val="6"/>
              </w:numPr>
              <w:jc w:val="both"/>
              <w:rPr>
                <w:rFonts w:ascii="Arial" w:hAnsi="Arial" w:cs="Arial"/>
                <w:sz w:val="18"/>
                <w:szCs w:val="18"/>
              </w:rPr>
            </w:pPr>
            <w:r w:rsidRPr="00400BEC">
              <w:rPr>
                <w:rFonts w:ascii="Arial" w:hAnsi="Arial" w:cs="Arial"/>
                <w:sz w:val="18"/>
                <w:szCs w:val="18"/>
              </w:rPr>
              <w:t>Aplicar las normas, lineamientos y protocolos de actuación que emita la Secretaría, en materia de control interno y evaluación de la gestión gubernamental, fiscalización, atención de quejas, denuncias, investigaciones y responsabilidades administrativas;</w:t>
            </w:r>
          </w:p>
          <w:p w:rsidR="00400BEC" w:rsidRPr="00400BEC" w:rsidRDefault="00400BEC" w:rsidP="00400BEC">
            <w:pPr>
              <w:pStyle w:val="Prrafodelista"/>
              <w:jc w:val="both"/>
              <w:rPr>
                <w:rFonts w:ascii="Arial" w:hAnsi="Arial" w:cs="Arial"/>
                <w:sz w:val="18"/>
                <w:szCs w:val="18"/>
              </w:rPr>
            </w:pPr>
          </w:p>
          <w:p w:rsidR="00400BEC" w:rsidRPr="00400BEC" w:rsidRDefault="00400BEC" w:rsidP="00400BEC">
            <w:pPr>
              <w:pStyle w:val="Prrafodelista"/>
              <w:numPr>
                <w:ilvl w:val="0"/>
                <w:numId w:val="6"/>
              </w:numPr>
              <w:jc w:val="both"/>
              <w:rPr>
                <w:rFonts w:ascii="Arial" w:hAnsi="Arial" w:cs="Arial"/>
                <w:sz w:val="18"/>
                <w:szCs w:val="18"/>
              </w:rPr>
            </w:pPr>
            <w:r w:rsidRPr="00400BEC">
              <w:rPr>
                <w:rFonts w:ascii="Arial" w:hAnsi="Arial" w:cs="Arial"/>
                <w:sz w:val="18"/>
                <w:szCs w:val="18"/>
              </w:rPr>
              <w:t>Revisar el cumplimiento de los programas específicos a cargo de la Dependencia o Entidad Paraestatal de que se trate, a fin de verificar el cumplimiento de las obligaciones de los servidores públicos y que este se apegue a la normatividad aplicable;</w:t>
            </w:r>
          </w:p>
          <w:p w:rsidR="00400BEC" w:rsidRPr="00400BEC" w:rsidRDefault="00400BEC" w:rsidP="00400BEC">
            <w:pPr>
              <w:pStyle w:val="Prrafodelista"/>
              <w:jc w:val="both"/>
              <w:rPr>
                <w:rFonts w:ascii="Arial" w:hAnsi="Arial" w:cs="Arial"/>
                <w:sz w:val="18"/>
                <w:szCs w:val="18"/>
              </w:rPr>
            </w:pPr>
          </w:p>
          <w:p w:rsidR="00400BEC" w:rsidRPr="00400BEC" w:rsidRDefault="00400BEC" w:rsidP="00400BEC">
            <w:pPr>
              <w:pStyle w:val="Prrafodelista"/>
              <w:numPr>
                <w:ilvl w:val="0"/>
                <w:numId w:val="6"/>
              </w:numPr>
              <w:jc w:val="both"/>
              <w:rPr>
                <w:rFonts w:ascii="Arial" w:hAnsi="Arial" w:cs="Arial"/>
                <w:sz w:val="18"/>
                <w:szCs w:val="18"/>
              </w:rPr>
            </w:pPr>
            <w:r w:rsidRPr="00400BEC">
              <w:rPr>
                <w:rFonts w:ascii="Arial" w:hAnsi="Arial" w:cs="Arial"/>
                <w:sz w:val="18"/>
                <w:szCs w:val="18"/>
              </w:rPr>
              <w:t>Revisar el ingreso, egreso, manejo, custodia y aplicación de recursos públicos estatales y federales, según corresponda en el ámbito de su competencia;</w:t>
            </w:r>
          </w:p>
          <w:p w:rsidR="00400BEC" w:rsidRPr="00400BEC" w:rsidRDefault="00400BEC" w:rsidP="00400BEC">
            <w:pPr>
              <w:pStyle w:val="Prrafodelista"/>
              <w:jc w:val="both"/>
              <w:rPr>
                <w:rFonts w:ascii="Arial" w:hAnsi="Arial" w:cs="Arial"/>
                <w:sz w:val="18"/>
                <w:szCs w:val="18"/>
              </w:rPr>
            </w:pPr>
          </w:p>
          <w:p w:rsidR="00400BEC" w:rsidRPr="00400BEC" w:rsidRDefault="00400BEC" w:rsidP="00400BEC">
            <w:pPr>
              <w:pStyle w:val="Prrafodelista"/>
              <w:numPr>
                <w:ilvl w:val="0"/>
                <w:numId w:val="6"/>
              </w:numPr>
              <w:jc w:val="both"/>
              <w:rPr>
                <w:rFonts w:ascii="Arial" w:hAnsi="Arial" w:cs="Arial"/>
                <w:sz w:val="18"/>
                <w:szCs w:val="18"/>
              </w:rPr>
            </w:pPr>
            <w:r w:rsidRPr="00400BEC">
              <w:rPr>
                <w:rFonts w:ascii="Arial" w:hAnsi="Arial" w:cs="Arial"/>
                <w:sz w:val="18"/>
                <w:szCs w:val="18"/>
              </w:rPr>
              <w:t>Programar, ordenar, instruir y realizar auditorías, actos de fiscalización y visitas de inspección de forma individual o conjunta, así como auditorías de control interno e informar de su resultado a la Secretaría, así como a los responsables de las unidades administrativas auditadas y a los titulares de la Dependencia o Entidad Paraestatal de que se trate, asimismo apoyar, verificar y evaluar las acciones que promuevan la mejora de su gestión;</w:t>
            </w:r>
          </w:p>
          <w:p w:rsidR="00400BEC" w:rsidRPr="00400BEC" w:rsidRDefault="00400BEC" w:rsidP="00400BEC">
            <w:pPr>
              <w:pStyle w:val="Prrafodelista"/>
              <w:jc w:val="both"/>
              <w:rPr>
                <w:rFonts w:ascii="Arial" w:hAnsi="Arial" w:cs="Arial"/>
                <w:sz w:val="18"/>
                <w:szCs w:val="18"/>
              </w:rPr>
            </w:pPr>
          </w:p>
          <w:p w:rsidR="00400BEC" w:rsidRPr="00400BEC" w:rsidRDefault="00400BEC" w:rsidP="00400BEC">
            <w:pPr>
              <w:pStyle w:val="Prrafodelista"/>
              <w:numPr>
                <w:ilvl w:val="0"/>
                <w:numId w:val="6"/>
              </w:numPr>
              <w:jc w:val="both"/>
              <w:rPr>
                <w:rFonts w:ascii="Arial" w:hAnsi="Arial" w:cs="Arial"/>
                <w:sz w:val="18"/>
                <w:szCs w:val="18"/>
              </w:rPr>
            </w:pPr>
            <w:r w:rsidRPr="00400BEC">
              <w:rPr>
                <w:rFonts w:ascii="Arial" w:hAnsi="Arial" w:cs="Arial"/>
                <w:sz w:val="18"/>
                <w:szCs w:val="18"/>
              </w:rPr>
              <w:t>Las auditorías, actos de fiscalización y visitas de inspección a que se refiere la fracción anterior, podrán realizarse por los propios titulares de los órganos internos de control o bien, en coordinación con las unidades administrativas de la Secretaría u otras instancias externas de fiscalización;</w:t>
            </w:r>
          </w:p>
          <w:p w:rsidR="00400BEC" w:rsidRPr="00400BEC" w:rsidRDefault="00400BEC" w:rsidP="00400BEC">
            <w:pPr>
              <w:pStyle w:val="Prrafodelista"/>
              <w:jc w:val="both"/>
              <w:rPr>
                <w:rFonts w:ascii="Arial" w:hAnsi="Arial" w:cs="Arial"/>
                <w:sz w:val="18"/>
                <w:szCs w:val="18"/>
              </w:rPr>
            </w:pPr>
          </w:p>
          <w:p w:rsidR="00400BEC" w:rsidRPr="00400BEC" w:rsidRDefault="00400BEC" w:rsidP="00400BEC">
            <w:pPr>
              <w:pStyle w:val="Prrafodelista"/>
              <w:numPr>
                <w:ilvl w:val="0"/>
                <w:numId w:val="6"/>
              </w:numPr>
              <w:jc w:val="both"/>
              <w:rPr>
                <w:rFonts w:ascii="Arial" w:hAnsi="Arial" w:cs="Arial"/>
                <w:sz w:val="18"/>
                <w:szCs w:val="18"/>
              </w:rPr>
            </w:pPr>
            <w:r w:rsidRPr="00400BEC">
              <w:rPr>
                <w:rFonts w:ascii="Arial" w:hAnsi="Arial" w:cs="Arial"/>
                <w:sz w:val="18"/>
                <w:szCs w:val="18"/>
              </w:rPr>
              <w:t>Dar seguimiento a las observaciones determinadas en las auditorías o visitas de inspección o de las recomendaciones y acciones de mejora que practiquen las unidades administrativas competentes de la Secretaría y, en su caso, las determinadas por otras instancias de fiscalización, a la Dependencia o Entidad Paraestatal de que se trate en las que se encuentren designados;</w:t>
            </w:r>
          </w:p>
          <w:p w:rsidR="00400BEC" w:rsidRPr="00400BEC" w:rsidRDefault="00400BEC" w:rsidP="00400BEC">
            <w:pPr>
              <w:pStyle w:val="Prrafodelista"/>
              <w:jc w:val="both"/>
              <w:rPr>
                <w:rFonts w:ascii="Arial" w:hAnsi="Arial" w:cs="Arial"/>
                <w:sz w:val="18"/>
                <w:szCs w:val="18"/>
              </w:rPr>
            </w:pPr>
          </w:p>
          <w:p w:rsidR="00400BEC" w:rsidRPr="00400BEC" w:rsidRDefault="00400BEC" w:rsidP="00400BEC">
            <w:pPr>
              <w:pStyle w:val="Prrafodelista"/>
              <w:numPr>
                <w:ilvl w:val="0"/>
                <w:numId w:val="6"/>
              </w:numPr>
              <w:jc w:val="both"/>
              <w:rPr>
                <w:rFonts w:ascii="Arial" w:hAnsi="Arial" w:cs="Arial"/>
                <w:sz w:val="18"/>
                <w:szCs w:val="18"/>
              </w:rPr>
            </w:pPr>
            <w:r w:rsidRPr="00400BEC">
              <w:rPr>
                <w:rFonts w:ascii="Arial" w:hAnsi="Arial" w:cs="Arial"/>
                <w:sz w:val="18"/>
                <w:szCs w:val="18"/>
              </w:rPr>
              <w:t xml:space="preserve">Participar e intervenir en los procedimientos de contratación, comités, subcomités y </w:t>
            </w:r>
            <w:r w:rsidRPr="00400BEC">
              <w:rPr>
                <w:rFonts w:ascii="Arial" w:hAnsi="Arial" w:cs="Arial"/>
                <w:sz w:val="18"/>
                <w:szCs w:val="18"/>
              </w:rPr>
              <w:lastRenderedPageBreak/>
              <w:t>demás actos que correspondan a la Dependencia o Entidad Paraestatal de que se trate, en materia de adquisiciones, arrendamientos, servicios, obras públicas y servicios relacionados con las mismas, en la forma y términos que dispongan las leyes federales y estatales, sus reglamentos, y demás instrumentos normativos aplicables en esas materias;</w:t>
            </w:r>
          </w:p>
          <w:p w:rsidR="00400BEC" w:rsidRPr="00400BEC" w:rsidRDefault="00400BEC" w:rsidP="00400BEC">
            <w:pPr>
              <w:pStyle w:val="Prrafodelista"/>
              <w:jc w:val="both"/>
              <w:rPr>
                <w:rFonts w:ascii="Arial" w:hAnsi="Arial" w:cs="Arial"/>
                <w:sz w:val="18"/>
                <w:szCs w:val="18"/>
              </w:rPr>
            </w:pPr>
          </w:p>
          <w:p w:rsidR="00400BEC" w:rsidRPr="00400BEC" w:rsidRDefault="00400BEC" w:rsidP="00400BEC">
            <w:pPr>
              <w:pStyle w:val="Prrafodelista"/>
              <w:numPr>
                <w:ilvl w:val="0"/>
                <w:numId w:val="6"/>
              </w:numPr>
              <w:jc w:val="both"/>
              <w:rPr>
                <w:rFonts w:ascii="Arial" w:hAnsi="Arial" w:cs="Arial"/>
                <w:sz w:val="18"/>
                <w:szCs w:val="18"/>
              </w:rPr>
            </w:pPr>
            <w:r w:rsidRPr="00400BEC">
              <w:rPr>
                <w:rFonts w:ascii="Arial" w:hAnsi="Arial" w:cs="Arial"/>
                <w:sz w:val="18"/>
                <w:szCs w:val="18"/>
              </w:rPr>
              <w:t>Solicitar a terceros que hubieren sido subcontratados por proveedores o contratistas adjudicados por Dependencias y Entidades Paraestatales, la información relacionada con la documentación justificativa y comprobatoria de los recursos públicos, mediante cualquier título legal, así como a cualquier entidad o persona física o moral, pública o privada, a fin de realizar la función de fiscalización, pudiendo en su caso fijar un plazo mínimo para la atención correspondiente, así como solicitar la aplicación de medidas para el caso de incumplimiento, en términos de lo que establece el artículo 97 de la Ley de Responsabilidades;</w:t>
            </w:r>
          </w:p>
          <w:p w:rsidR="00400BEC" w:rsidRPr="00400BEC" w:rsidRDefault="00400BEC" w:rsidP="00400BEC">
            <w:pPr>
              <w:pStyle w:val="Prrafodelista"/>
              <w:jc w:val="both"/>
              <w:rPr>
                <w:rFonts w:ascii="Arial" w:hAnsi="Arial" w:cs="Arial"/>
                <w:sz w:val="18"/>
                <w:szCs w:val="18"/>
              </w:rPr>
            </w:pPr>
          </w:p>
          <w:p w:rsidR="00400BEC" w:rsidRPr="00400BEC" w:rsidRDefault="00400BEC" w:rsidP="00400BEC">
            <w:pPr>
              <w:pStyle w:val="Prrafodelista"/>
              <w:numPr>
                <w:ilvl w:val="0"/>
                <w:numId w:val="6"/>
              </w:numPr>
              <w:jc w:val="both"/>
              <w:rPr>
                <w:rFonts w:ascii="Arial" w:hAnsi="Arial" w:cs="Arial"/>
                <w:sz w:val="18"/>
                <w:szCs w:val="18"/>
              </w:rPr>
            </w:pPr>
            <w:r w:rsidRPr="00400BEC">
              <w:rPr>
                <w:rFonts w:ascii="Arial" w:hAnsi="Arial" w:cs="Arial"/>
                <w:sz w:val="18"/>
                <w:szCs w:val="18"/>
              </w:rPr>
              <w:t>Elaborar y proponer a la Secretaría los proyectos de guías y lineamientos de auditoría para orientar y facilitar el desarrollo de las actividades correspondientes;</w:t>
            </w:r>
          </w:p>
          <w:p w:rsidR="00400BEC" w:rsidRPr="00400BEC" w:rsidRDefault="00400BEC" w:rsidP="00400BEC">
            <w:pPr>
              <w:pStyle w:val="Prrafodelista"/>
              <w:jc w:val="both"/>
              <w:rPr>
                <w:rFonts w:ascii="Arial" w:hAnsi="Arial" w:cs="Arial"/>
                <w:sz w:val="18"/>
                <w:szCs w:val="18"/>
              </w:rPr>
            </w:pPr>
          </w:p>
          <w:p w:rsidR="00400BEC" w:rsidRPr="00400BEC" w:rsidRDefault="00400BEC" w:rsidP="00400BEC">
            <w:pPr>
              <w:pStyle w:val="Prrafodelista"/>
              <w:numPr>
                <w:ilvl w:val="0"/>
                <w:numId w:val="6"/>
              </w:numPr>
              <w:jc w:val="both"/>
              <w:rPr>
                <w:rFonts w:ascii="Arial" w:hAnsi="Arial" w:cs="Arial"/>
                <w:sz w:val="18"/>
                <w:szCs w:val="18"/>
              </w:rPr>
            </w:pPr>
            <w:r w:rsidRPr="00400BEC">
              <w:rPr>
                <w:rFonts w:ascii="Arial" w:hAnsi="Arial" w:cs="Arial"/>
                <w:sz w:val="18"/>
                <w:szCs w:val="18"/>
              </w:rPr>
              <w:t>Solicitar, obtener y tener acceso a toda la información y documentación, que a su juicio sea necesaria para llevar a cabo la auditoría correspondiente, sin importar el carácter de confidencial o reservado de la misma, en poder de la Dependencia o Entidad Paraestatal de que se trate, de los auditores externos de la Dependencia o Entidad, fideicomisos u otras figuras del sector financiero, pudiendo en su caso fijar un plazo mínimo para la atención correspondiente, así como solicitar la aplicación de medidas para el caso de incumplimiento, en términos de lo que establece el artículo 97 de la Ley de Responsabilidades;</w:t>
            </w:r>
          </w:p>
          <w:p w:rsidR="00400BEC" w:rsidRPr="00400BEC" w:rsidRDefault="00400BEC" w:rsidP="00400BEC">
            <w:pPr>
              <w:pStyle w:val="Prrafodelista"/>
              <w:jc w:val="both"/>
              <w:rPr>
                <w:rFonts w:ascii="Arial" w:hAnsi="Arial" w:cs="Arial"/>
                <w:sz w:val="18"/>
                <w:szCs w:val="18"/>
              </w:rPr>
            </w:pPr>
          </w:p>
          <w:p w:rsidR="00400BEC" w:rsidRPr="00400BEC" w:rsidRDefault="00400BEC" w:rsidP="00400BEC">
            <w:pPr>
              <w:pStyle w:val="Prrafodelista"/>
              <w:numPr>
                <w:ilvl w:val="0"/>
                <w:numId w:val="6"/>
              </w:numPr>
              <w:jc w:val="both"/>
              <w:rPr>
                <w:rFonts w:ascii="Arial" w:hAnsi="Arial" w:cs="Arial"/>
                <w:sz w:val="18"/>
                <w:szCs w:val="18"/>
              </w:rPr>
            </w:pPr>
            <w:r w:rsidRPr="00400BEC">
              <w:rPr>
                <w:rFonts w:ascii="Arial" w:hAnsi="Arial" w:cs="Arial"/>
                <w:sz w:val="18"/>
                <w:szCs w:val="18"/>
              </w:rPr>
              <w:t>Solicitar la información que las disposiciones legales consideren de carácter reservado o confidencial cuando esté relacionada directamente con la captación, recaudación, administración, manejo, custodia, ejercicio, aplicación de los ingresos y egresos y los contratos de deuda pública, estando obligado a mantener la misma reserva, pudiendo en su caso fijar un plazo mínimo para la atención correspondiente, así como solicitar la aplicación de medidas para el caso de incumplimiento, en términos de lo que establece el artículo 97 de la Ley de Responsabilidades;</w:t>
            </w:r>
          </w:p>
          <w:p w:rsidR="00400BEC" w:rsidRPr="00400BEC" w:rsidRDefault="00400BEC" w:rsidP="00400BEC">
            <w:pPr>
              <w:pStyle w:val="Prrafodelista"/>
              <w:jc w:val="both"/>
              <w:rPr>
                <w:rFonts w:ascii="Arial" w:hAnsi="Arial" w:cs="Arial"/>
                <w:sz w:val="18"/>
                <w:szCs w:val="18"/>
              </w:rPr>
            </w:pPr>
          </w:p>
          <w:p w:rsidR="00400BEC" w:rsidRPr="00400BEC" w:rsidRDefault="00400BEC" w:rsidP="00400BEC">
            <w:pPr>
              <w:pStyle w:val="Prrafodelista"/>
              <w:numPr>
                <w:ilvl w:val="0"/>
                <w:numId w:val="6"/>
              </w:numPr>
              <w:jc w:val="both"/>
              <w:rPr>
                <w:rFonts w:ascii="Arial" w:hAnsi="Arial" w:cs="Arial"/>
                <w:sz w:val="18"/>
                <w:szCs w:val="18"/>
              </w:rPr>
            </w:pPr>
            <w:r w:rsidRPr="00400BEC">
              <w:rPr>
                <w:rFonts w:ascii="Arial" w:hAnsi="Arial" w:cs="Arial"/>
                <w:sz w:val="18"/>
                <w:szCs w:val="18"/>
              </w:rPr>
              <w:t>Realizar por sí, o comisionando al personal correspondiente, visitas domiciliarias para solicitar la exhibición de los libros, papeles, contratos, convenios, nombramientos, dispositivos magnéticos o electrónicos de almacenamiento de información, documentos y archivos indispensables para la realización de la auditoria, sujetándose a las leyes respectivas y respetando en todo momento los derechos humanos de las personas; asimismo, realizar entrevistas y reuniones con particulares o con los servidores públicos de la Dependencia o Entidad Paraestatal de que se trate, necesarias para conocer directamente el ejercicio de sus funciones;</w:t>
            </w:r>
          </w:p>
          <w:p w:rsidR="00400BEC" w:rsidRPr="00400BEC" w:rsidRDefault="00400BEC" w:rsidP="00400BEC">
            <w:pPr>
              <w:pStyle w:val="Prrafodelista"/>
              <w:jc w:val="both"/>
              <w:rPr>
                <w:rFonts w:ascii="Arial" w:hAnsi="Arial" w:cs="Arial"/>
                <w:sz w:val="18"/>
                <w:szCs w:val="18"/>
              </w:rPr>
            </w:pPr>
          </w:p>
          <w:p w:rsidR="00400BEC" w:rsidRPr="00400BEC" w:rsidRDefault="00400BEC" w:rsidP="00400BEC">
            <w:pPr>
              <w:pStyle w:val="Prrafodelista"/>
              <w:numPr>
                <w:ilvl w:val="0"/>
                <w:numId w:val="6"/>
              </w:numPr>
              <w:jc w:val="both"/>
              <w:rPr>
                <w:rFonts w:ascii="Arial" w:hAnsi="Arial" w:cs="Arial"/>
                <w:sz w:val="18"/>
                <w:szCs w:val="18"/>
              </w:rPr>
            </w:pPr>
            <w:r w:rsidRPr="00400BEC">
              <w:rPr>
                <w:rFonts w:ascii="Arial" w:hAnsi="Arial" w:cs="Arial"/>
                <w:sz w:val="18"/>
                <w:szCs w:val="18"/>
              </w:rPr>
              <w:t>Auxiliarse del Laboratorio de Control de Calidad u otros laboratorios, para las actividades de auditoría, inspección y supervisión de obras públicas en coordinación con la Dependencia o Entidad Paraestatal de que se trate, con el objetivo de verificar las especificaciones técnicas de las obras;</w:t>
            </w:r>
          </w:p>
          <w:p w:rsidR="00400BEC" w:rsidRPr="00400BEC" w:rsidRDefault="00400BEC" w:rsidP="00400BEC">
            <w:pPr>
              <w:pStyle w:val="Prrafodelista"/>
              <w:jc w:val="both"/>
              <w:rPr>
                <w:rFonts w:ascii="Arial" w:hAnsi="Arial" w:cs="Arial"/>
                <w:sz w:val="18"/>
                <w:szCs w:val="18"/>
              </w:rPr>
            </w:pPr>
          </w:p>
          <w:p w:rsidR="00400BEC" w:rsidRPr="00400BEC" w:rsidRDefault="00400BEC" w:rsidP="00400BEC">
            <w:pPr>
              <w:pStyle w:val="Prrafodelista"/>
              <w:numPr>
                <w:ilvl w:val="0"/>
                <w:numId w:val="6"/>
              </w:numPr>
              <w:jc w:val="both"/>
              <w:rPr>
                <w:rFonts w:ascii="Arial" w:hAnsi="Arial" w:cs="Arial"/>
                <w:sz w:val="18"/>
                <w:szCs w:val="18"/>
              </w:rPr>
            </w:pPr>
            <w:r w:rsidRPr="00400BEC">
              <w:rPr>
                <w:rFonts w:ascii="Arial" w:hAnsi="Arial" w:cs="Arial"/>
                <w:sz w:val="18"/>
                <w:szCs w:val="18"/>
              </w:rPr>
              <w:t>Evaluar en el ámbito de su competencia los resultados de los informes emitidos por firmas de auditores externos, así como los presentados como resultado de los proceso de auditoría y si de los mismos se desprenden presuntas irregularidades en el cumplimiento de las facultades de los Servidores Públicos o daño patrimonial a la hacienda pública o al patrimonio de la Dependencia o Entidad Paraestatal;</w:t>
            </w:r>
          </w:p>
          <w:p w:rsidR="00400BEC" w:rsidRPr="00400BEC" w:rsidRDefault="00400BEC" w:rsidP="00400BEC">
            <w:pPr>
              <w:pStyle w:val="Prrafodelista"/>
              <w:jc w:val="both"/>
              <w:rPr>
                <w:rFonts w:ascii="Arial" w:hAnsi="Arial" w:cs="Arial"/>
                <w:sz w:val="18"/>
                <w:szCs w:val="18"/>
              </w:rPr>
            </w:pPr>
          </w:p>
          <w:p w:rsidR="00400BEC" w:rsidRPr="00400BEC" w:rsidRDefault="00400BEC" w:rsidP="00400BEC">
            <w:pPr>
              <w:pStyle w:val="Prrafodelista"/>
              <w:numPr>
                <w:ilvl w:val="0"/>
                <w:numId w:val="6"/>
              </w:numPr>
              <w:jc w:val="both"/>
              <w:rPr>
                <w:rFonts w:ascii="Arial" w:hAnsi="Arial" w:cs="Arial"/>
                <w:sz w:val="18"/>
                <w:szCs w:val="18"/>
              </w:rPr>
            </w:pPr>
            <w:r w:rsidRPr="00400BEC">
              <w:rPr>
                <w:rFonts w:ascii="Arial" w:hAnsi="Arial" w:cs="Arial"/>
                <w:sz w:val="18"/>
                <w:szCs w:val="18"/>
              </w:rPr>
              <w:t xml:space="preserve">Intervenir, en calidad de observadores en materia de transparencia y cumplimiento de la normatividad aplicable, en la depuración de archivos documentales inútiles, obsoletos o desfasados, así como en la elaboración de inventarios de bienes muebles, el registro de bienes inmuebles, la destrucción de bienes muebles inservibles u obsoletos, y la baja de bienes inmuebles que realice la Dependencia o </w:t>
            </w:r>
            <w:r w:rsidRPr="00400BEC">
              <w:rPr>
                <w:rFonts w:ascii="Arial" w:hAnsi="Arial" w:cs="Arial"/>
                <w:sz w:val="18"/>
                <w:szCs w:val="18"/>
              </w:rPr>
              <w:lastRenderedPageBreak/>
              <w:t>Entidad Paraestatal;</w:t>
            </w:r>
          </w:p>
          <w:p w:rsidR="00400BEC" w:rsidRPr="00400BEC" w:rsidRDefault="00400BEC" w:rsidP="00400BEC">
            <w:pPr>
              <w:pStyle w:val="Prrafodelista"/>
              <w:jc w:val="both"/>
              <w:rPr>
                <w:rFonts w:ascii="Arial" w:hAnsi="Arial" w:cs="Arial"/>
                <w:sz w:val="18"/>
                <w:szCs w:val="18"/>
              </w:rPr>
            </w:pPr>
          </w:p>
          <w:p w:rsidR="00400BEC" w:rsidRPr="00400BEC" w:rsidRDefault="00400BEC" w:rsidP="00400BEC">
            <w:pPr>
              <w:pStyle w:val="Prrafodelista"/>
              <w:numPr>
                <w:ilvl w:val="0"/>
                <w:numId w:val="6"/>
              </w:numPr>
              <w:jc w:val="both"/>
              <w:rPr>
                <w:rFonts w:ascii="Arial" w:hAnsi="Arial" w:cs="Arial"/>
                <w:sz w:val="18"/>
                <w:szCs w:val="18"/>
              </w:rPr>
            </w:pPr>
            <w:r w:rsidRPr="00400BEC">
              <w:rPr>
                <w:rFonts w:ascii="Arial" w:hAnsi="Arial" w:cs="Arial"/>
                <w:sz w:val="18"/>
                <w:szCs w:val="18"/>
              </w:rPr>
              <w:t>Fungir como enlace previa instrucción del Subsecretario de Auditoría, ante la Secretaría de la Función Pública o cualquier otro ente fiscalizador, en la ejecución de las auditorías conjuntas o directas que se instruyan;</w:t>
            </w:r>
          </w:p>
          <w:p w:rsidR="00400BEC" w:rsidRPr="00400BEC" w:rsidRDefault="00400BEC" w:rsidP="00400BEC">
            <w:pPr>
              <w:pStyle w:val="Prrafodelista"/>
              <w:jc w:val="both"/>
              <w:rPr>
                <w:rFonts w:ascii="Arial" w:hAnsi="Arial" w:cs="Arial"/>
                <w:sz w:val="18"/>
                <w:szCs w:val="18"/>
              </w:rPr>
            </w:pPr>
          </w:p>
          <w:p w:rsidR="00400BEC" w:rsidRPr="00400BEC" w:rsidRDefault="00400BEC" w:rsidP="00400BEC">
            <w:pPr>
              <w:pStyle w:val="Prrafodelista"/>
              <w:numPr>
                <w:ilvl w:val="0"/>
                <w:numId w:val="6"/>
              </w:numPr>
              <w:jc w:val="both"/>
              <w:rPr>
                <w:rFonts w:ascii="Arial" w:hAnsi="Arial" w:cs="Arial"/>
                <w:sz w:val="18"/>
                <w:szCs w:val="18"/>
              </w:rPr>
            </w:pPr>
            <w:r w:rsidRPr="00400BEC">
              <w:rPr>
                <w:rFonts w:ascii="Arial" w:hAnsi="Arial" w:cs="Arial"/>
                <w:sz w:val="18"/>
                <w:szCs w:val="18"/>
              </w:rPr>
              <w:t>Expedir la credencial u oficio de comisión o designación que acredite al personal actuante durante las auditorías, visitas de inspección y actos de fiscalización, con el carácter de auditor;</w:t>
            </w:r>
          </w:p>
          <w:p w:rsidR="00400BEC" w:rsidRPr="00400BEC" w:rsidRDefault="00400BEC" w:rsidP="00400BEC">
            <w:pPr>
              <w:pStyle w:val="Prrafodelista"/>
              <w:jc w:val="both"/>
              <w:rPr>
                <w:rFonts w:ascii="Arial" w:hAnsi="Arial" w:cs="Arial"/>
                <w:sz w:val="18"/>
                <w:szCs w:val="18"/>
              </w:rPr>
            </w:pPr>
          </w:p>
          <w:p w:rsidR="00400BEC" w:rsidRPr="00400BEC" w:rsidRDefault="00400BEC" w:rsidP="00400BEC">
            <w:pPr>
              <w:pStyle w:val="Prrafodelista"/>
              <w:numPr>
                <w:ilvl w:val="0"/>
                <w:numId w:val="6"/>
              </w:numPr>
              <w:jc w:val="both"/>
              <w:rPr>
                <w:rFonts w:ascii="Arial" w:hAnsi="Arial" w:cs="Arial"/>
                <w:sz w:val="18"/>
                <w:szCs w:val="18"/>
              </w:rPr>
            </w:pPr>
            <w:r w:rsidRPr="00400BEC">
              <w:rPr>
                <w:rFonts w:ascii="Arial" w:hAnsi="Arial" w:cs="Arial"/>
                <w:sz w:val="18"/>
                <w:szCs w:val="18"/>
              </w:rPr>
              <w:t>Coadyuvar al funcionamiento del sistema de control interno, la evaluación de la gestión gubernamental, la política de control interno y a la toma de decisiones relativas al cumplimiento de los objetivos y políticas institucionales que emita la Secretaría, así como al óptimo desempeño de los servidores públicos, y al correcto manejo de los recursos públicos;</w:t>
            </w:r>
          </w:p>
          <w:p w:rsidR="00400BEC" w:rsidRPr="00400BEC" w:rsidRDefault="00400BEC" w:rsidP="00400BEC">
            <w:pPr>
              <w:pStyle w:val="Prrafodelista"/>
              <w:jc w:val="both"/>
              <w:rPr>
                <w:rFonts w:ascii="Arial" w:hAnsi="Arial" w:cs="Arial"/>
                <w:sz w:val="18"/>
                <w:szCs w:val="18"/>
              </w:rPr>
            </w:pPr>
          </w:p>
          <w:p w:rsidR="00400BEC" w:rsidRPr="00400BEC" w:rsidRDefault="00400BEC" w:rsidP="00400BEC">
            <w:pPr>
              <w:pStyle w:val="Prrafodelista"/>
              <w:numPr>
                <w:ilvl w:val="0"/>
                <w:numId w:val="6"/>
              </w:numPr>
              <w:jc w:val="both"/>
              <w:rPr>
                <w:rFonts w:ascii="Arial" w:hAnsi="Arial" w:cs="Arial"/>
                <w:sz w:val="18"/>
                <w:szCs w:val="18"/>
              </w:rPr>
            </w:pPr>
            <w:r w:rsidRPr="00400BEC">
              <w:rPr>
                <w:rFonts w:ascii="Arial" w:hAnsi="Arial" w:cs="Arial"/>
                <w:sz w:val="18"/>
                <w:szCs w:val="18"/>
              </w:rPr>
              <w:t xml:space="preserve">Difundir e implementar las políticas, lineamientos, estrategias y demás instrumentos que en materia de ética, integridad pública y prevención de conflicto de interés que emita la Secretaría, Comités Coordinadores de los sistemas Nacional, y Estatal y Municipal Anticorrupción, así como el Comité Rector del Sistema Nacional de Fiscalización; </w:t>
            </w:r>
          </w:p>
          <w:p w:rsidR="00400BEC" w:rsidRPr="00400BEC" w:rsidRDefault="00400BEC" w:rsidP="00400BEC">
            <w:pPr>
              <w:pStyle w:val="Prrafodelista"/>
              <w:jc w:val="both"/>
              <w:rPr>
                <w:rFonts w:ascii="Arial" w:hAnsi="Arial" w:cs="Arial"/>
                <w:sz w:val="18"/>
                <w:szCs w:val="18"/>
              </w:rPr>
            </w:pPr>
          </w:p>
          <w:p w:rsidR="00400BEC" w:rsidRPr="00400BEC" w:rsidRDefault="00400BEC" w:rsidP="00400BEC">
            <w:pPr>
              <w:pStyle w:val="Prrafodelista"/>
              <w:numPr>
                <w:ilvl w:val="0"/>
                <w:numId w:val="6"/>
              </w:numPr>
              <w:jc w:val="both"/>
              <w:rPr>
                <w:rFonts w:ascii="Arial" w:hAnsi="Arial" w:cs="Arial"/>
                <w:sz w:val="18"/>
                <w:szCs w:val="18"/>
              </w:rPr>
            </w:pPr>
            <w:r w:rsidRPr="00400BEC">
              <w:rPr>
                <w:rFonts w:ascii="Arial" w:hAnsi="Arial" w:cs="Arial"/>
                <w:sz w:val="18"/>
                <w:szCs w:val="18"/>
              </w:rPr>
              <w:t>Promover la elaboración, actualización y socialización de reglamentos interiores, manuales de organización, de procedimientos, de servicios al público y código de conducta; así como su publicación en el Periódico Oficial “El Estado de Sinaloa”;</w:t>
            </w:r>
          </w:p>
          <w:p w:rsidR="00400BEC" w:rsidRPr="00400BEC" w:rsidRDefault="00400BEC" w:rsidP="00400BEC">
            <w:pPr>
              <w:pStyle w:val="Prrafodelista"/>
              <w:jc w:val="both"/>
              <w:rPr>
                <w:rFonts w:ascii="Arial" w:hAnsi="Arial" w:cs="Arial"/>
                <w:sz w:val="18"/>
                <w:szCs w:val="18"/>
              </w:rPr>
            </w:pPr>
          </w:p>
          <w:p w:rsidR="00400BEC" w:rsidRPr="00400BEC" w:rsidRDefault="00400BEC" w:rsidP="00400BEC">
            <w:pPr>
              <w:pStyle w:val="Prrafodelista"/>
              <w:numPr>
                <w:ilvl w:val="0"/>
                <w:numId w:val="6"/>
              </w:numPr>
              <w:jc w:val="both"/>
              <w:rPr>
                <w:rFonts w:ascii="Arial" w:hAnsi="Arial" w:cs="Arial"/>
                <w:sz w:val="18"/>
                <w:szCs w:val="18"/>
              </w:rPr>
            </w:pPr>
            <w:r w:rsidRPr="00400BEC">
              <w:rPr>
                <w:rFonts w:ascii="Arial" w:hAnsi="Arial" w:cs="Arial"/>
                <w:sz w:val="18"/>
                <w:szCs w:val="18"/>
              </w:rPr>
              <w:t>Vigilar el cumplimiento de las obligaciones de transparencia y la debida respuesta a las solicitudes de acceso a la información por parte de la Dependencia o Entidad respectiva, así como de la protección de datos personales, archivos, datos abiertos y demás políticas de transparencia que emita la Secretaría;</w:t>
            </w:r>
          </w:p>
          <w:p w:rsidR="00400BEC" w:rsidRPr="00400BEC" w:rsidRDefault="00400BEC" w:rsidP="00400BEC">
            <w:pPr>
              <w:pStyle w:val="Prrafodelista"/>
              <w:jc w:val="both"/>
              <w:rPr>
                <w:rFonts w:ascii="Arial" w:hAnsi="Arial" w:cs="Arial"/>
                <w:sz w:val="18"/>
                <w:szCs w:val="18"/>
              </w:rPr>
            </w:pPr>
          </w:p>
          <w:p w:rsidR="00400BEC" w:rsidRPr="00400BEC" w:rsidRDefault="00400BEC" w:rsidP="00400BEC">
            <w:pPr>
              <w:pStyle w:val="Prrafodelista"/>
              <w:numPr>
                <w:ilvl w:val="0"/>
                <w:numId w:val="6"/>
              </w:numPr>
              <w:jc w:val="both"/>
              <w:rPr>
                <w:rFonts w:ascii="Arial" w:hAnsi="Arial" w:cs="Arial"/>
                <w:sz w:val="18"/>
                <w:szCs w:val="18"/>
              </w:rPr>
            </w:pPr>
            <w:r w:rsidRPr="00400BEC">
              <w:rPr>
                <w:rFonts w:ascii="Arial" w:hAnsi="Arial" w:cs="Arial"/>
                <w:sz w:val="18"/>
                <w:szCs w:val="18"/>
              </w:rPr>
              <w:t>Coordinar y dar seguimiento a la operación y funcionamiento de las Reglas de Integridad, los Comités de Ética y de Prevención de Conflictos de Interés y los Comités de Control y Desempeño Institucional;</w:t>
            </w:r>
          </w:p>
          <w:p w:rsidR="00400BEC" w:rsidRPr="00400BEC" w:rsidRDefault="00400BEC" w:rsidP="00400BEC">
            <w:pPr>
              <w:pStyle w:val="Prrafodelista"/>
              <w:jc w:val="both"/>
              <w:rPr>
                <w:rFonts w:ascii="Arial" w:hAnsi="Arial" w:cs="Arial"/>
                <w:sz w:val="18"/>
                <w:szCs w:val="18"/>
              </w:rPr>
            </w:pPr>
          </w:p>
          <w:p w:rsidR="00400BEC" w:rsidRPr="00400BEC" w:rsidRDefault="00400BEC" w:rsidP="00400BEC">
            <w:pPr>
              <w:pStyle w:val="Prrafodelista"/>
              <w:numPr>
                <w:ilvl w:val="0"/>
                <w:numId w:val="6"/>
              </w:numPr>
              <w:jc w:val="both"/>
              <w:rPr>
                <w:rFonts w:ascii="Arial" w:hAnsi="Arial" w:cs="Arial"/>
                <w:sz w:val="18"/>
                <w:szCs w:val="18"/>
              </w:rPr>
            </w:pPr>
            <w:r w:rsidRPr="00400BEC">
              <w:rPr>
                <w:rFonts w:ascii="Arial" w:hAnsi="Arial" w:cs="Arial"/>
                <w:sz w:val="18"/>
                <w:szCs w:val="18"/>
              </w:rPr>
              <w:t>Verificar el cumplimiento de las políticas y lineamientos que establezcan el Comité Coordinador de los Sistemas Nacional y Estatal y Municipal Anticorrupción, así como de los Sistemas Nacionales de Fiscalización y Transparencia respectivamente, incluyendo los requerimientos de información que en su caso se soliciten a la Dependencia o Entidad Paraestatal de que se trate, en el marco de dichos Sistemas;</w:t>
            </w:r>
          </w:p>
          <w:p w:rsidR="00400BEC" w:rsidRPr="00400BEC" w:rsidRDefault="00400BEC" w:rsidP="00400BEC">
            <w:pPr>
              <w:pStyle w:val="Prrafodelista"/>
              <w:jc w:val="both"/>
              <w:rPr>
                <w:rFonts w:ascii="Arial" w:hAnsi="Arial" w:cs="Arial"/>
                <w:sz w:val="18"/>
                <w:szCs w:val="18"/>
              </w:rPr>
            </w:pPr>
          </w:p>
          <w:p w:rsidR="00400BEC" w:rsidRPr="00400BEC" w:rsidRDefault="00400BEC" w:rsidP="00400BEC">
            <w:pPr>
              <w:pStyle w:val="Prrafodelista"/>
              <w:numPr>
                <w:ilvl w:val="0"/>
                <w:numId w:val="6"/>
              </w:numPr>
              <w:jc w:val="both"/>
              <w:rPr>
                <w:rFonts w:ascii="Arial" w:hAnsi="Arial" w:cs="Arial"/>
                <w:sz w:val="18"/>
                <w:szCs w:val="18"/>
              </w:rPr>
            </w:pPr>
            <w:r w:rsidRPr="00400BEC">
              <w:rPr>
                <w:rFonts w:ascii="Arial" w:hAnsi="Arial" w:cs="Arial"/>
                <w:sz w:val="18"/>
                <w:szCs w:val="18"/>
              </w:rPr>
              <w:t>Coadyuvar en la implementación de los mecanismos de prevención de actos u omisiones que pudieran constituir faltas administrativas y hechos de corrupción, en los términos establecidos por los Sistemas Nacional, Estatal y Municipal Anticorrupción y la Ley de Responsabilidades Administrativas, así como evaluar los resultados;</w:t>
            </w:r>
          </w:p>
          <w:p w:rsidR="00400BEC" w:rsidRPr="00400BEC" w:rsidRDefault="00400BEC" w:rsidP="00400BEC">
            <w:pPr>
              <w:pStyle w:val="Prrafodelista"/>
              <w:jc w:val="both"/>
              <w:rPr>
                <w:rFonts w:ascii="Arial" w:hAnsi="Arial" w:cs="Arial"/>
                <w:sz w:val="18"/>
                <w:szCs w:val="18"/>
              </w:rPr>
            </w:pPr>
          </w:p>
          <w:p w:rsidR="00400BEC" w:rsidRPr="00400BEC" w:rsidRDefault="00400BEC" w:rsidP="00400BEC">
            <w:pPr>
              <w:pStyle w:val="Prrafodelista"/>
              <w:numPr>
                <w:ilvl w:val="0"/>
                <w:numId w:val="6"/>
              </w:numPr>
              <w:jc w:val="both"/>
              <w:rPr>
                <w:rFonts w:ascii="Arial" w:hAnsi="Arial" w:cs="Arial"/>
                <w:sz w:val="18"/>
                <w:szCs w:val="18"/>
              </w:rPr>
            </w:pPr>
            <w:r w:rsidRPr="00400BEC">
              <w:rPr>
                <w:rFonts w:ascii="Arial" w:hAnsi="Arial" w:cs="Arial"/>
                <w:sz w:val="18"/>
                <w:szCs w:val="18"/>
              </w:rPr>
              <w:t>Recibir quejas y denuncias por hechos probablemente constitutivos de faltas administrativas y hechos de corrupción a cargo de los servidores públicos o de los particulares por conductas sancionables en términos de la Ley de Responsabilidades, instruyendo a la autoridad investigadora que les dé atención y seguimiento hasta su total conclusión y en su caso su remisión a la substanciadora, sin perjuicio de poder actuar con cualquiera de estas calidades, pero en ningún caso podrá asumir ambas simultáneamente en un mismo asunto;</w:t>
            </w:r>
          </w:p>
          <w:p w:rsidR="00400BEC" w:rsidRPr="00400BEC" w:rsidRDefault="00400BEC" w:rsidP="00400BEC">
            <w:pPr>
              <w:pStyle w:val="Prrafodelista"/>
              <w:jc w:val="both"/>
              <w:rPr>
                <w:rFonts w:ascii="Arial" w:hAnsi="Arial" w:cs="Arial"/>
                <w:sz w:val="18"/>
                <w:szCs w:val="18"/>
              </w:rPr>
            </w:pPr>
          </w:p>
          <w:p w:rsidR="00400BEC" w:rsidRPr="00400BEC" w:rsidRDefault="00400BEC" w:rsidP="00400BEC">
            <w:pPr>
              <w:pStyle w:val="Prrafodelista"/>
              <w:numPr>
                <w:ilvl w:val="0"/>
                <w:numId w:val="6"/>
              </w:numPr>
              <w:jc w:val="both"/>
              <w:rPr>
                <w:rFonts w:ascii="Arial" w:hAnsi="Arial" w:cs="Arial"/>
                <w:sz w:val="18"/>
                <w:szCs w:val="18"/>
              </w:rPr>
            </w:pPr>
            <w:r w:rsidRPr="00400BEC">
              <w:rPr>
                <w:rFonts w:ascii="Arial" w:hAnsi="Arial" w:cs="Arial"/>
                <w:sz w:val="18"/>
                <w:szCs w:val="18"/>
              </w:rPr>
              <w:t>Coadyuvar en la verificación del cumplimiento a la obligación de presentar las declaraciones de situación patrimonial y de conflicto de interés de los Servidores Públicos;</w:t>
            </w:r>
          </w:p>
          <w:p w:rsidR="00400BEC" w:rsidRPr="00400BEC" w:rsidRDefault="00400BEC" w:rsidP="00400BEC">
            <w:pPr>
              <w:pStyle w:val="Prrafodelista"/>
              <w:jc w:val="both"/>
              <w:rPr>
                <w:rFonts w:ascii="Arial" w:hAnsi="Arial" w:cs="Arial"/>
                <w:sz w:val="18"/>
                <w:szCs w:val="18"/>
              </w:rPr>
            </w:pPr>
          </w:p>
          <w:p w:rsidR="00400BEC" w:rsidRPr="00400BEC" w:rsidRDefault="00400BEC" w:rsidP="00400BEC">
            <w:pPr>
              <w:pStyle w:val="Prrafodelista"/>
              <w:numPr>
                <w:ilvl w:val="0"/>
                <w:numId w:val="6"/>
              </w:numPr>
              <w:jc w:val="both"/>
              <w:rPr>
                <w:rFonts w:ascii="Arial" w:hAnsi="Arial" w:cs="Arial"/>
                <w:sz w:val="18"/>
                <w:szCs w:val="18"/>
              </w:rPr>
            </w:pPr>
            <w:r w:rsidRPr="00400BEC">
              <w:rPr>
                <w:rFonts w:ascii="Arial" w:hAnsi="Arial" w:cs="Arial"/>
                <w:sz w:val="18"/>
                <w:szCs w:val="18"/>
              </w:rPr>
              <w:t xml:space="preserve">Instruir y resolver los recursos administrativos que le corresponda conocer a los </w:t>
            </w:r>
            <w:r w:rsidRPr="00400BEC">
              <w:rPr>
                <w:rFonts w:ascii="Arial" w:hAnsi="Arial" w:cs="Arial"/>
                <w:sz w:val="18"/>
                <w:szCs w:val="18"/>
              </w:rPr>
              <w:lastRenderedPageBreak/>
              <w:t>Órganos Internos de Control en la Dependencia o Entidad Paraestatal de que se trate;</w:t>
            </w:r>
          </w:p>
          <w:p w:rsidR="00400BEC" w:rsidRPr="00400BEC" w:rsidRDefault="00400BEC" w:rsidP="00400BEC">
            <w:pPr>
              <w:pStyle w:val="Prrafodelista"/>
              <w:jc w:val="both"/>
              <w:rPr>
                <w:rFonts w:ascii="Arial" w:hAnsi="Arial" w:cs="Arial"/>
                <w:sz w:val="18"/>
                <w:szCs w:val="18"/>
              </w:rPr>
            </w:pPr>
          </w:p>
          <w:p w:rsidR="00400BEC" w:rsidRPr="00400BEC" w:rsidRDefault="00400BEC" w:rsidP="00400BEC">
            <w:pPr>
              <w:pStyle w:val="Prrafodelista"/>
              <w:numPr>
                <w:ilvl w:val="0"/>
                <w:numId w:val="6"/>
              </w:numPr>
              <w:jc w:val="both"/>
              <w:rPr>
                <w:rFonts w:ascii="Arial" w:hAnsi="Arial" w:cs="Arial"/>
                <w:sz w:val="18"/>
                <w:szCs w:val="18"/>
              </w:rPr>
            </w:pPr>
            <w:r w:rsidRPr="00400BEC">
              <w:rPr>
                <w:rFonts w:ascii="Arial" w:hAnsi="Arial" w:cs="Arial"/>
                <w:sz w:val="18"/>
                <w:szCs w:val="18"/>
              </w:rPr>
              <w:t>Presentar denuncias o instruir su presentación a la Dependencia o Entidad Paraestatal de que se trate y en los casos que así corresponda, previa consulta con la Secretaría, por los hechos que las leyes señalen como delitos, ante las instancias competentes;</w:t>
            </w:r>
          </w:p>
          <w:p w:rsidR="00400BEC" w:rsidRPr="00400BEC" w:rsidRDefault="00400BEC" w:rsidP="00400BEC">
            <w:pPr>
              <w:pStyle w:val="Prrafodelista"/>
              <w:jc w:val="both"/>
              <w:rPr>
                <w:rFonts w:ascii="Arial" w:hAnsi="Arial" w:cs="Arial"/>
                <w:sz w:val="18"/>
                <w:szCs w:val="18"/>
              </w:rPr>
            </w:pPr>
          </w:p>
          <w:p w:rsidR="00400BEC" w:rsidRPr="00400BEC" w:rsidRDefault="00400BEC" w:rsidP="00400BEC">
            <w:pPr>
              <w:pStyle w:val="Prrafodelista"/>
              <w:numPr>
                <w:ilvl w:val="0"/>
                <w:numId w:val="6"/>
              </w:numPr>
              <w:jc w:val="both"/>
              <w:rPr>
                <w:rFonts w:ascii="Arial" w:hAnsi="Arial" w:cs="Arial"/>
                <w:sz w:val="18"/>
                <w:szCs w:val="18"/>
              </w:rPr>
            </w:pPr>
            <w:r w:rsidRPr="00400BEC">
              <w:rPr>
                <w:rFonts w:ascii="Arial" w:hAnsi="Arial" w:cs="Arial"/>
                <w:sz w:val="18"/>
                <w:szCs w:val="18"/>
              </w:rPr>
              <w:t xml:space="preserve">Requerir a las unidades administrativas de la Dependencia o Entidad Paraestatal de que se trate, la información necesaria para cumplir con sus atribuciones y brindar la asesoría que les requieran en el ámbito de su competencia; </w:t>
            </w:r>
          </w:p>
          <w:p w:rsidR="00400BEC" w:rsidRPr="00400BEC" w:rsidRDefault="00400BEC" w:rsidP="00400BEC">
            <w:pPr>
              <w:pStyle w:val="Prrafodelista"/>
              <w:jc w:val="both"/>
              <w:rPr>
                <w:rFonts w:ascii="Arial" w:hAnsi="Arial" w:cs="Arial"/>
                <w:sz w:val="18"/>
                <w:szCs w:val="18"/>
              </w:rPr>
            </w:pPr>
          </w:p>
          <w:p w:rsidR="00400BEC" w:rsidRPr="00400BEC" w:rsidRDefault="00400BEC" w:rsidP="00400BEC">
            <w:pPr>
              <w:pStyle w:val="Prrafodelista"/>
              <w:numPr>
                <w:ilvl w:val="0"/>
                <w:numId w:val="6"/>
              </w:numPr>
              <w:jc w:val="both"/>
              <w:rPr>
                <w:rFonts w:ascii="Arial" w:hAnsi="Arial" w:cs="Arial"/>
                <w:sz w:val="18"/>
                <w:szCs w:val="18"/>
              </w:rPr>
            </w:pPr>
            <w:r w:rsidRPr="00400BEC">
              <w:rPr>
                <w:rFonts w:ascii="Arial" w:hAnsi="Arial" w:cs="Arial"/>
                <w:sz w:val="18"/>
                <w:szCs w:val="18"/>
              </w:rPr>
              <w:t>Atender y, en su caso, proporcionar la información que les sea requerida por la Unidad de Transparencia de la Secretaría, en términos de las disposiciones jurídicas en materia de acceso a la información y protección de datos personales que genere;</w:t>
            </w:r>
          </w:p>
          <w:p w:rsidR="00400BEC" w:rsidRPr="00400BEC" w:rsidRDefault="00400BEC" w:rsidP="00400BEC">
            <w:pPr>
              <w:pStyle w:val="Prrafodelista"/>
              <w:jc w:val="both"/>
              <w:rPr>
                <w:rFonts w:ascii="Arial" w:hAnsi="Arial" w:cs="Arial"/>
                <w:sz w:val="18"/>
                <w:szCs w:val="18"/>
              </w:rPr>
            </w:pPr>
          </w:p>
          <w:p w:rsidR="00EE5F0C" w:rsidRDefault="00400BEC" w:rsidP="00400BEC">
            <w:pPr>
              <w:pStyle w:val="Prrafodelista"/>
              <w:numPr>
                <w:ilvl w:val="0"/>
                <w:numId w:val="6"/>
              </w:numPr>
              <w:jc w:val="both"/>
              <w:rPr>
                <w:rFonts w:ascii="Arial" w:hAnsi="Arial" w:cs="Arial"/>
                <w:sz w:val="18"/>
                <w:szCs w:val="18"/>
              </w:rPr>
            </w:pPr>
            <w:r w:rsidRPr="00400BEC">
              <w:rPr>
                <w:rFonts w:ascii="Arial" w:hAnsi="Arial" w:cs="Arial"/>
                <w:sz w:val="18"/>
                <w:szCs w:val="18"/>
              </w:rPr>
              <w:t>Atender y, en su caso, proporcionar la información y documentación que solicite el Titular de la Secretaría, los Subsecretarios y la Coordinación de Control, Evaluación y Vinculación y demás unidades administrativas competentes de la Secretaría, que permita dar cumplimiento a las políticas, planes, programas y acciones institucionales;</w:t>
            </w:r>
          </w:p>
          <w:p w:rsidR="00EE5F0C" w:rsidRPr="00EE5F0C" w:rsidRDefault="00EE5F0C" w:rsidP="00EE5F0C">
            <w:pPr>
              <w:pStyle w:val="Prrafodelista"/>
              <w:rPr>
                <w:rFonts w:ascii="Arial" w:hAnsi="Arial" w:cs="Arial"/>
                <w:sz w:val="18"/>
                <w:szCs w:val="18"/>
              </w:rPr>
            </w:pPr>
          </w:p>
          <w:p w:rsidR="00400BEC" w:rsidRPr="00EE5F0C" w:rsidRDefault="00400BEC" w:rsidP="00400BEC">
            <w:pPr>
              <w:pStyle w:val="Prrafodelista"/>
              <w:numPr>
                <w:ilvl w:val="0"/>
                <w:numId w:val="6"/>
              </w:numPr>
              <w:jc w:val="both"/>
              <w:rPr>
                <w:rFonts w:ascii="Arial" w:hAnsi="Arial" w:cs="Arial"/>
                <w:sz w:val="18"/>
                <w:szCs w:val="18"/>
              </w:rPr>
            </w:pPr>
            <w:r w:rsidRPr="00EE5F0C">
              <w:rPr>
                <w:rFonts w:ascii="Arial" w:hAnsi="Arial" w:cs="Arial"/>
                <w:sz w:val="18"/>
                <w:szCs w:val="18"/>
              </w:rPr>
              <w:t>Las demás que les confieran otras disposiciones jurídicas y aquellas funciones que les encomienden el titular de la Secretaría, los Subsecretarios y el titular de la Coordinación de Control, Evaluación y Vinculación.</w:t>
            </w:r>
          </w:p>
          <w:p w:rsidR="00400BEC" w:rsidRPr="00400BEC" w:rsidRDefault="00400BEC" w:rsidP="00400BEC">
            <w:pPr>
              <w:jc w:val="both"/>
              <w:rPr>
                <w:rFonts w:ascii="Arial" w:hAnsi="Arial" w:cs="Arial"/>
                <w:sz w:val="18"/>
                <w:szCs w:val="18"/>
              </w:rPr>
            </w:pPr>
          </w:p>
          <w:p w:rsidR="00400BEC" w:rsidRPr="00400BEC" w:rsidRDefault="00400BEC" w:rsidP="00400BEC">
            <w:pPr>
              <w:jc w:val="both"/>
              <w:rPr>
                <w:rFonts w:ascii="Arial" w:hAnsi="Arial" w:cs="Arial"/>
                <w:sz w:val="18"/>
                <w:szCs w:val="18"/>
              </w:rPr>
            </w:pPr>
            <w:r w:rsidRPr="00400BEC">
              <w:rPr>
                <w:rFonts w:ascii="Arial" w:hAnsi="Arial" w:cs="Arial"/>
                <w:sz w:val="18"/>
                <w:szCs w:val="18"/>
              </w:rPr>
              <w:t xml:space="preserve">Los titulares de los Órganos Internos de Control en la Dependencia o Entidad Paraestatal de que se trate, serán Autoridad Investigadora, Substanciadora y Resolutora para los efectos que confiere la legislación en materia de responsabilidades, pero en ningún caso podrá ejercer las funciones de Autoridad Investigadora y Substanciadora en un mismo asunto; adicionalmente en el ejercicio de las facultades que les confiere este artículo, atenderán los objetivos, políticas y prioridades que dicte el Titular de la Secretaría a través de los Subsecretarios o la Coordinación de Control, Evaluación y Vinculación. </w:t>
            </w:r>
          </w:p>
          <w:p w:rsidR="007140AB" w:rsidRPr="00A149BF" w:rsidRDefault="007140AB" w:rsidP="00A149BF">
            <w:pPr>
              <w:jc w:val="both"/>
              <w:rPr>
                <w:rFonts w:ascii="Arial" w:hAnsi="Arial" w:cs="Arial"/>
                <w:sz w:val="18"/>
                <w:szCs w:val="18"/>
              </w:rPr>
            </w:pPr>
          </w:p>
        </w:tc>
      </w:tr>
      <w:tr w:rsidR="007140AB" w:rsidTr="00827D97">
        <w:tc>
          <w:tcPr>
            <w:tcW w:w="2127" w:type="dxa"/>
          </w:tcPr>
          <w:p w:rsidR="007140AB" w:rsidRPr="00E818A6" w:rsidRDefault="007140AB" w:rsidP="00400BEC">
            <w:pPr>
              <w:rPr>
                <w:b/>
              </w:rPr>
            </w:pPr>
            <w:r w:rsidRPr="00E818A6">
              <w:rPr>
                <w:b/>
              </w:rPr>
              <w:lastRenderedPageBreak/>
              <w:t>Campo de conocimientos:</w:t>
            </w:r>
          </w:p>
        </w:tc>
        <w:tc>
          <w:tcPr>
            <w:tcW w:w="7789" w:type="dxa"/>
            <w:vAlign w:val="center"/>
          </w:tcPr>
          <w:p w:rsidR="007140AB" w:rsidRDefault="00400BEC" w:rsidP="00827D97">
            <w:pPr>
              <w:pStyle w:val="Default"/>
              <w:jc w:val="both"/>
              <w:rPr>
                <w:sz w:val="18"/>
                <w:szCs w:val="18"/>
              </w:rPr>
            </w:pPr>
            <w:r>
              <w:rPr>
                <w:sz w:val="18"/>
                <w:szCs w:val="18"/>
              </w:rPr>
              <w:t xml:space="preserve">Nivel licenciatura en alguna de las áreas económicas, contables, jurídicas, administrativas u otras afines al desarrollo de políticas, programas, acciones, inversiones, mecanismos de financiamiento, asesorías, investigaciones, gestión de recursos y apoyo técnico en materia de </w:t>
            </w:r>
            <w:r w:rsidR="00A0154F">
              <w:rPr>
                <w:sz w:val="18"/>
                <w:szCs w:val="18"/>
              </w:rPr>
              <w:t>educación.</w:t>
            </w:r>
          </w:p>
          <w:p w:rsidR="00827D97" w:rsidRDefault="00827D97" w:rsidP="00827D97">
            <w:pPr>
              <w:pStyle w:val="Default"/>
              <w:jc w:val="both"/>
            </w:pPr>
          </w:p>
        </w:tc>
      </w:tr>
      <w:tr w:rsidR="007140AB" w:rsidTr="00827D97">
        <w:tc>
          <w:tcPr>
            <w:tcW w:w="2127" w:type="dxa"/>
          </w:tcPr>
          <w:p w:rsidR="00A149BF" w:rsidRDefault="00A149BF">
            <w:pPr>
              <w:rPr>
                <w:b/>
              </w:rPr>
            </w:pPr>
          </w:p>
          <w:p w:rsidR="007140AB" w:rsidRPr="00E818A6" w:rsidRDefault="000D470D">
            <w:pPr>
              <w:rPr>
                <w:b/>
              </w:rPr>
            </w:pPr>
            <w:r w:rsidRPr="00E818A6">
              <w:rPr>
                <w:b/>
              </w:rPr>
              <w:t>Examinación</w:t>
            </w:r>
            <w:r w:rsidR="002128EB">
              <w:rPr>
                <w:b/>
              </w:rPr>
              <w:t xml:space="preserve"> por etapas</w:t>
            </w:r>
            <w:r w:rsidRPr="00E818A6">
              <w:rPr>
                <w:b/>
              </w:rPr>
              <w:t>:</w:t>
            </w:r>
          </w:p>
          <w:p w:rsidR="000D470D" w:rsidRPr="00E818A6" w:rsidRDefault="000D470D">
            <w:pPr>
              <w:rPr>
                <w:b/>
              </w:rPr>
            </w:pPr>
          </w:p>
          <w:p w:rsidR="000D470D" w:rsidRPr="00E818A6" w:rsidRDefault="000D470D" w:rsidP="000D470D">
            <w:pPr>
              <w:pStyle w:val="Prrafodelista"/>
              <w:numPr>
                <w:ilvl w:val="0"/>
                <w:numId w:val="1"/>
              </w:numPr>
              <w:ind w:left="318"/>
              <w:rPr>
                <w:b/>
              </w:rPr>
            </w:pPr>
            <w:r w:rsidRPr="00E818A6">
              <w:rPr>
                <w:b/>
              </w:rPr>
              <w:t>Examen de conocimientos</w:t>
            </w:r>
          </w:p>
          <w:p w:rsidR="00E818A6" w:rsidRPr="00E818A6" w:rsidRDefault="00E818A6" w:rsidP="00E818A6">
            <w:pPr>
              <w:pStyle w:val="Prrafodelista"/>
              <w:ind w:left="318"/>
              <w:rPr>
                <w:b/>
              </w:rPr>
            </w:pPr>
          </w:p>
          <w:p w:rsidR="00E818A6" w:rsidRPr="00E818A6" w:rsidRDefault="00E818A6" w:rsidP="000D470D">
            <w:pPr>
              <w:pStyle w:val="Prrafodelista"/>
              <w:numPr>
                <w:ilvl w:val="0"/>
                <w:numId w:val="1"/>
              </w:numPr>
              <w:ind w:left="318"/>
              <w:rPr>
                <w:b/>
              </w:rPr>
            </w:pPr>
            <w:r w:rsidRPr="00E818A6">
              <w:rPr>
                <w:b/>
              </w:rPr>
              <w:t>Capacidades teórico-prácticas</w:t>
            </w:r>
          </w:p>
          <w:p w:rsidR="00E818A6" w:rsidRPr="00E818A6" w:rsidRDefault="00E818A6" w:rsidP="00E818A6">
            <w:pPr>
              <w:pStyle w:val="Prrafodelista"/>
              <w:rPr>
                <w:b/>
              </w:rPr>
            </w:pPr>
          </w:p>
          <w:p w:rsidR="00E818A6" w:rsidRPr="00E818A6" w:rsidRDefault="00E818A6" w:rsidP="000D470D">
            <w:pPr>
              <w:pStyle w:val="Prrafodelista"/>
              <w:numPr>
                <w:ilvl w:val="0"/>
                <w:numId w:val="1"/>
              </w:numPr>
              <w:ind w:left="318"/>
              <w:rPr>
                <w:b/>
              </w:rPr>
            </w:pPr>
            <w:r w:rsidRPr="00E818A6">
              <w:rPr>
                <w:b/>
              </w:rPr>
              <w:t xml:space="preserve">Evaluación de </w:t>
            </w:r>
            <w:r w:rsidR="00A27267">
              <w:rPr>
                <w:b/>
              </w:rPr>
              <w:t>h</w:t>
            </w:r>
            <w:r w:rsidRPr="00E818A6">
              <w:rPr>
                <w:b/>
              </w:rPr>
              <w:t xml:space="preserve">abilidades </w:t>
            </w:r>
          </w:p>
          <w:p w:rsidR="00E818A6" w:rsidRDefault="00E818A6" w:rsidP="00E818A6"/>
        </w:tc>
        <w:tc>
          <w:tcPr>
            <w:tcW w:w="7789" w:type="dxa"/>
          </w:tcPr>
          <w:p w:rsidR="007140AB" w:rsidRDefault="007140AB" w:rsidP="00A149BF">
            <w:pPr>
              <w:jc w:val="both"/>
              <w:rPr>
                <w:rFonts w:ascii="Arial" w:hAnsi="Arial" w:cs="Arial"/>
                <w:sz w:val="18"/>
                <w:szCs w:val="18"/>
              </w:rPr>
            </w:pPr>
          </w:p>
          <w:p w:rsidR="00A149BF" w:rsidRDefault="00A149BF" w:rsidP="00A149BF">
            <w:pPr>
              <w:jc w:val="both"/>
              <w:rPr>
                <w:rFonts w:ascii="Arial" w:hAnsi="Arial" w:cs="Arial"/>
                <w:sz w:val="18"/>
                <w:szCs w:val="18"/>
              </w:rPr>
            </w:pPr>
          </w:p>
          <w:p w:rsidR="002128EB" w:rsidRDefault="002128EB" w:rsidP="002128EB">
            <w:pPr>
              <w:pStyle w:val="Prrafodelista"/>
              <w:numPr>
                <w:ilvl w:val="0"/>
                <w:numId w:val="3"/>
              </w:numPr>
              <w:jc w:val="both"/>
              <w:rPr>
                <w:rFonts w:ascii="Arial" w:hAnsi="Arial" w:cs="Arial"/>
                <w:sz w:val="18"/>
                <w:szCs w:val="18"/>
              </w:rPr>
            </w:pPr>
            <w:r w:rsidRPr="002128EB">
              <w:rPr>
                <w:rFonts w:ascii="Arial" w:hAnsi="Arial" w:cs="Arial"/>
                <w:sz w:val="18"/>
                <w:szCs w:val="18"/>
              </w:rPr>
              <w:t xml:space="preserve">La </w:t>
            </w:r>
            <w:proofErr w:type="spellStart"/>
            <w:r w:rsidRPr="002128EB">
              <w:rPr>
                <w:rFonts w:ascii="Arial" w:hAnsi="Arial" w:cs="Arial"/>
                <w:sz w:val="18"/>
                <w:szCs w:val="18"/>
              </w:rPr>
              <w:t>subetapa</w:t>
            </w:r>
            <w:proofErr w:type="spellEnd"/>
            <w:r w:rsidRPr="002128EB">
              <w:rPr>
                <w:rFonts w:ascii="Arial" w:hAnsi="Arial" w:cs="Arial"/>
                <w:sz w:val="18"/>
                <w:szCs w:val="18"/>
              </w:rPr>
              <w:t xml:space="preserve"> de</w:t>
            </w:r>
            <w:r>
              <w:rPr>
                <w:rFonts w:ascii="Arial" w:hAnsi="Arial" w:cs="Arial"/>
                <w:sz w:val="18"/>
                <w:szCs w:val="18"/>
              </w:rPr>
              <w:t xml:space="preserve">nominada “Examen de conocimientos”, constituye un presupuesto para avanzar a la siguiente etapa, ya que presupone que el aspirante cuenta con un mínimo de conocimiento requerido para desempeñar con solvencia cualquier problema que se le presente, para su resolución, en el ámbito de las atribuciones que competen </w:t>
            </w:r>
            <w:r w:rsidR="00400BEC">
              <w:rPr>
                <w:rFonts w:ascii="Arial" w:hAnsi="Arial" w:cs="Arial"/>
                <w:sz w:val="18"/>
                <w:szCs w:val="18"/>
              </w:rPr>
              <w:t xml:space="preserve">al Órgano Interno de Control </w:t>
            </w:r>
            <w:r w:rsidR="00BF2F8A">
              <w:rPr>
                <w:rFonts w:ascii="Arial" w:hAnsi="Arial" w:cs="Arial"/>
                <w:sz w:val="18"/>
                <w:szCs w:val="18"/>
              </w:rPr>
              <w:t xml:space="preserve">y Evaluación </w:t>
            </w:r>
            <w:r w:rsidR="00400BEC">
              <w:rPr>
                <w:rFonts w:ascii="Arial" w:hAnsi="Arial" w:cs="Arial"/>
                <w:sz w:val="18"/>
                <w:szCs w:val="18"/>
              </w:rPr>
              <w:t xml:space="preserve">en </w:t>
            </w:r>
            <w:r w:rsidR="00293B11">
              <w:rPr>
                <w:rFonts w:ascii="Arial" w:hAnsi="Arial" w:cs="Arial"/>
                <w:sz w:val="18"/>
                <w:szCs w:val="18"/>
              </w:rPr>
              <w:t xml:space="preserve">la </w:t>
            </w:r>
            <w:r w:rsidR="00BF2F8A">
              <w:rPr>
                <w:rFonts w:ascii="Arial" w:hAnsi="Arial" w:cs="Arial"/>
                <w:sz w:val="18"/>
                <w:szCs w:val="18"/>
              </w:rPr>
              <w:t>Comisión Estatal de Agua Potable y Alcantarillado de</w:t>
            </w:r>
            <w:r w:rsidR="00400BEC">
              <w:rPr>
                <w:rFonts w:ascii="Arial" w:hAnsi="Arial" w:cs="Arial"/>
                <w:sz w:val="18"/>
                <w:szCs w:val="18"/>
              </w:rPr>
              <w:t xml:space="preserve"> Sinaloa</w:t>
            </w:r>
            <w:r>
              <w:rPr>
                <w:rFonts w:ascii="Arial" w:hAnsi="Arial" w:cs="Arial"/>
                <w:sz w:val="18"/>
                <w:szCs w:val="18"/>
              </w:rPr>
              <w:t xml:space="preserve">. Para ello, </w:t>
            </w:r>
            <w:r w:rsidR="003F1BC8">
              <w:rPr>
                <w:rFonts w:ascii="Arial" w:hAnsi="Arial" w:cs="Arial"/>
                <w:sz w:val="18"/>
                <w:szCs w:val="18"/>
              </w:rPr>
              <w:t>constará de una</w:t>
            </w:r>
            <w:r w:rsidRPr="002128EB">
              <w:rPr>
                <w:rFonts w:ascii="Arial" w:hAnsi="Arial" w:cs="Arial"/>
                <w:sz w:val="18"/>
                <w:szCs w:val="18"/>
              </w:rPr>
              <w:t xml:space="preserve"> evaluación</w:t>
            </w:r>
            <w:r>
              <w:rPr>
                <w:rFonts w:ascii="Arial" w:hAnsi="Arial" w:cs="Arial"/>
                <w:sz w:val="18"/>
                <w:szCs w:val="18"/>
              </w:rPr>
              <w:t xml:space="preserve"> dividida en tres reactivos:</w:t>
            </w:r>
          </w:p>
          <w:p w:rsidR="002128EB" w:rsidRDefault="002128EB" w:rsidP="002128EB">
            <w:pPr>
              <w:pStyle w:val="Prrafodelista"/>
              <w:jc w:val="both"/>
              <w:rPr>
                <w:rFonts w:ascii="Arial" w:hAnsi="Arial" w:cs="Arial"/>
                <w:sz w:val="18"/>
                <w:szCs w:val="18"/>
              </w:rPr>
            </w:pPr>
          </w:p>
          <w:p w:rsidR="002128EB" w:rsidRDefault="002128EB" w:rsidP="002128EB">
            <w:pPr>
              <w:pStyle w:val="Prrafodelista"/>
              <w:jc w:val="both"/>
              <w:rPr>
                <w:rFonts w:ascii="Arial" w:hAnsi="Arial" w:cs="Arial"/>
                <w:sz w:val="18"/>
                <w:szCs w:val="18"/>
              </w:rPr>
            </w:pPr>
            <w:r>
              <w:rPr>
                <w:rFonts w:ascii="Arial" w:hAnsi="Arial" w:cs="Arial"/>
                <w:sz w:val="18"/>
                <w:szCs w:val="18"/>
              </w:rPr>
              <w:t xml:space="preserve">         </w:t>
            </w:r>
            <w:r w:rsidRPr="002128EB">
              <w:rPr>
                <w:rFonts w:ascii="Arial" w:hAnsi="Arial" w:cs="Arial"/>
                <w:b/>
                <w:sz w:val="18"/>
                <w:szCs w:val="18"/>
              </w:rPr>
              <w:t>a,1)</w:t>
            </w:r>
            <w:r>
              <w:rPr>
                <w:rFonts w:ascii="Arial" w:hAnsi="Arial" w:cs="Arial"/>
                <w:sz w:val="18"/>
                <w:szCs w:val="18"/>
              </w:rPr>
              <w:t xml:space="preserve"> Conocimientos generales sobre Administración Pública,</w:t>
            </w:r>
          </w:p>
          <w:p w:rsidR="002128EB" w:rsidRDefault="002128EB" w:rsidP="002128EB">
            <w:pPr>
              <w:pStyle w:val="Prrafodelista"/>
              <w:jc w:val="both"/>
              <w:rPr>
                <w:rFonts w:ascii="Arial" w:hAnsi="Arial" w:cs="Arial"/>
                <w:sz w:val="18"/>
                <w:szCs w:val="18"/>
              </w:rPr>
            </w:pPr>
            <w:r>
              <w:rPr>
                <w:rFonts w:ascii="Arial" w:hAnsi="Arial" w:cs="Arial"/>
                <w:sz w:val="18"/>
                <w:szCs w:val="18"/>
              </w:rPr>
              <w:t xml:space="preserve">         </w:t>
            </w:r>
          </w:p>
          <w:p w:rsidR="002128EB" w:rsidRDefault="002128EB" w:rsidP="002128EB">
            <w:pPr>
              <w:pStyle w:val="Prrafodelista"/>
              <w:jc w:val="both"/>
              <w:rPr>
                <w:rFonts w:ascii="Arial" w:hAnsi="Arial" w:cs="Arial"/>
                <w:sz w:val="18"/>
                <w:szCs w:val="18"/>
              </w:rPr>
            </w:pPr>
            <w:r>
              <w:rPr>
                <w:rFonts w:ascii="Arial" w:hAnsi="Arial" w:cs="Arial"/>
                <w:sz w:val="18"/>
                <w:szCs w:val="18"/>
              </w:rPr>
              <w:t xml:space="preserve">         </w:t>
            </w:r>
            <w:r w:rsidRPr="002128EB">
              <w:rPr>
                <w:rFonts w:ascii="Arial" w:hAnsi="Arial" w:cs="Arial"/>
                <w:b/>
                <w:sz w:val="18"/>
                <w:szCs w:val="18"/>
              </w:rPr>
              <w:t>a,2)</w:t>
            </w:r>
            <w:r w:rsidR="003F1BC8">
              <w:rPr>
                <w:rFonts w:ascii="Arial" w:hAnsi="Arial" w:cs="Arial"/>
                <w:b/>
                <w:sz w:val="18"/>
                <w:szCs w:val="18"/>
              </w:rPr>
              <w:t xml:space="preserve"> </w:t>
            </w:r>
            <w:r>
              <w:rPr>
                <w:rFonts w:ascii="Arial" w:hAnsi="Arial" w:cs="Arial"/>
                <w:sz w:val="18"/>
                <w:szCs w:val="18"/>
              </w:rPr>
              <w:t>Conocimientos generales sobre los sistemas de fiscalización federal y local,</w:t>
            </w:r>
          </w:p>
          <w:p w:rsidR="002128EB" w:rsidRDefault="002128EB" w:rsidP="002128EB">
            <w:pPr>
              <w:pStyle w:val="Prrafodelista"/>
              <w:jc w:val="both"/>
              <w:rPr>
                <w:rFonts w:ascii="Arial" w:hAnsi="Arial" w:cs="Arial"/>
                <w:sz w:val="18"/>
                <w:szCs w:val="18"/>
              </w:rPr>
            </w:pPr>
          </w:p>
          <w:p w:rsidR="002128EB" w:rsidRDefault="002128EB" w:rsidP="002128EB">
            <w:pPr>
              <w:pStyle w:val="Prrafodelista"/>
              <w:jc w:val="both"/>
              <w:rPr>
                <w:rFonts w:ascii="Arial" w:hAnsi="Arial" w:cs="Arial"/>
                <w:sz w:val="18"/>
                <w:szCs w:val="18"/>
              </w:rPr>
            </w:pPr>
            <w:r>
              <w:rPr>
                <w:rFonts w:ascii="Arial" w:hAnsi="Arial" w:cs="Arial"/>
                <w:sz w:val="18"/>
                <w:szCs w:val="18"/>
              </w:rPr>
              <w:t xml:space="preserve">         </w:t>
            </w:r>
            <w:r w:rsidRPr="002128EB">
              <w:rPr>
                <w:rFonts w:ascii="Arial" w:hAnsi="Arial" w:cs="Arial"/>
                <w:b/>
                <w:sz w:val="18"/>
                <w:szCs w:val="18"/>
              </w:rPr>
              <w:t>a,3)</w:t>
            </w:r>
            <w:r>
              <w:rPr>
                <w:rFonts w:ascii="Arial" w:hAnsi="Arial" w:cs="Arial"/>
                <w:sz w:val="18"/>
                <w:szCs w:val="18"/>
              </w:rPr>
              <w:t xml:space="preserve"> Conocimientos generales sobre los sistemas de responsabilidades</w:t>
            </w:r>
          </w:p>
          <w:p w:rsidR="002128EB" w:rsidRDefault="002128EB" w:rsidP="002128EB">
            <w:pPr>
              <w:pStyle w:val="Prrafodelista"/>
              <w:jc w:val="both"/>
              <w:rPr>
                <w:rFonts w:ascii="Arial" w:hAnsi="Arial" w:cs="Arial"/>
                <w:sz w:val="18"/>
                <w:szCs w:val="18"/>
              </w:rPr>
            </w:pPr>
            <w:r>
              <w:rPr>
                <w:rFonts w:ascii="Arial" w:hAnsi="Arial" w:cs="Arial"/>
                <w:b/>
                <w:sz w:val="18"/>
                <w:szCs w:val="18"/>
              </w:rPr>
              <w:t xml:space="preserve">               </w:t>
            </w:r>
            <w:r>
              <w:rPr>
                <w:rFonts w:ascii="Arial" w:hAnsi="Arial" w:cs="Arial"/>
                <w:sz w:val="18"/>
                <w:szCs w:val="18"/>
              </w:rPr>
              <w:t xml:space="preserve"> </w:t>
            </w:r>
            <w:proofErr w:type="gramStart"/>
            <w:r>
              <w:rPr>
                <w:rFonts w:ascii="Arial" w:hAnsi="Arial" w:cs="Arial"/>
                <w:sz w:val="18"/>
                <w:szCs w:val="18"/>
              </w:rPr>
              <w:t>administrativas</w:t>
            </w:r>
            <w:proofErr w:type="gramEnd"/>
            <w:r>
              <w:rPr>
                <w:rFonts w:ascii="Arial" w:hAnsi="Arial" w:cs="Arial"/>
                <w:sz w:val="18"/>
                <w:szCs w:val="18"/>
              </w:rPr>
              <w:t xml:space="preserve"> de los servidores público</w:t>
            </w:r>
            <w:r w:rsidR="00B03880">
              <w:rPr>
                <w:rFonts w:ascii="Arial" w:hAnsi="Arial" w:cs="Arial"/>
                <w:sz w:val="18"/>
                <w:szCs w:val="18"/>
              </w:rPr>
              <w:t>s</w:t>
            </w:r>
            <w:r w:rsidR="003F1BC8">
              <w:rPr>
                <w:rFonts w:ascii="Arial" w:hAnsi="Arial" w:cs="Arial"/>
                <w:sz w:val="18"/>
                <w:szCs w:val="18"/>
              </w:rPr>
              <w:t>.</w:t>
            </w:r>
          </w:p>
          <w:p w:rsidR="002128EB" w:rsidRDefault="002128EB" w:rsidP="002128EB">
            <w:pPr>
              <w:pStyle w:val="Prrafodelista"/>
              <w:jc w:val="both"/>
              <w:rPr>
                <w:rFonts w:ascii="Arial" w:hAnsi="Arial" w:cs="Arial"/>
                <w:sz w:val="18"/>
                <w:szCs w:val="18"/>
              </w:rPr>
            </w:pPr>
          </w:p>
          <w:p w:rsidR="00F2307E" w:rsidRDefault="002128EB" w:rsidP="002128EB">
            <w:pPr>
              <w:pStyle w:val="Prrafodelista"/>
              <w:jc w:val="both"/>
              <w:rPr>
                <w:rFonts w:ascii="Arial" w:hAnsi="Arial" w:cs="Arial"/>
                <w:sz w:val="18"/>
                <w:szCs w:val="18"/>
              </w:rPr>
            </w:pPr>
            <w:r>
              <w:rPr>
                <w:rFonts w:ascii="Arial" w:hAnsi="Arial" w:cs="Arial"/>
                <w:sz w:val="18"/>
                <w:szCs w:val="18"/>
              </w:rPr>
              <w:t xml:space="preserve">La suma de los tres reactivos, </w:t>
            </w:r>
            <w:r w:rsidRPr="002128EB">
              <w:rPr>
                <w:rFonts w:ascii="Arial" w:hAnsi="Arial" w:cs="Arial"/>
                <w:sz w:val="18"/>
                <w:szCs w:val="18"/>
              </w:rPr>
              <w:t>co</w:t>
            </w:r>
            <w:r>
              <w:rPr>
                <w:rFonts w:ascii="Arial" w:hAnsi="Arial" w:cs="Arial"/>
                <w:sz w:val="18"/>
                <w:szCs w:val="18"/>
              </w:rPr>
              <w:t xml:space="preserve">nformará </w:t>
            </w:r>
            <w:r w:rsidRPr="002128EB">
              <w:rPr>
                <w:rFonts w:ascii="Arial" w:hAnsi="Arial" w:cs="Arial"/>
                <w:sz w:val="18"/>
                <w:szCs w:val="18"/>
              </w:rPr>
              <w:t>e</w:t>
            </w:r>
            <w:r>
              <w:rPr>
                <w:rFonts w:ascii="Arial" w:hAnsi="Arial" w:cs="Arial"/>
                <w:sz w:val="18"/>
                <w:szCs w:val="18"/>
              </w:rPr>
              <w:t>l</w:t>
            </w:r>
            <w:r w:rsidRPr="002128EB">
              <w:rPr>
                <w:rFonts w:ascii="Arial" w:hAnsi="Arial" w:cs="Arial"/>
                <w:sz w:val="18"/>
                <w:szCs w:val="18"/>
              </w:rPr>
              <w:t xml:space="preserve"> </w:t>
            </w:r>
            <w:r>
              <w:rPr>
                <w:rFonts w:ascii="Arial" w:hAnsi="Arial" w:cs="Arial"/>
                <w:sz w:val="18"/>
                <w:szCs w:val="18"/>
              </w:rPr>
              <w:t>9</w:t>
            </w:r>
            <w:r w:rsidRPr="002128EB">
              <w:rPr>
                <w:rFonts w:ascii="Arial" w:hAnsi="Arial" w:cs="Arial"/>
                <w:sz w:val="18"/>
                <w:szCs w:val="18"/>
              </w:rPr>
              <w:t xml:space="preserve">0% </w:t>
            </w:r>
            <w:r>
              <w:rPr>
                <w:rFonts w:ascii="Arial" w:hAnsi="Arial" w:cs="Arial"/>
                <w:sz w:val="18"/>
                <w:szCs w:val="18"/>
              </w:rPr>
              <w:t>de los sub-</w:t>
            </w:r>
            <w:r w:rsidRPr="002128EB">
              <w:rPr>
                <w:rFonts w:ascii="Arial" w:hAnsi="Arial" w:cs="Arial"/>
                <w:sz w:val="18"/>
                <w:szCs w:val="18"/>
              </w:rPr>
              <w:t xml:space="preserve">reactivos </w:t>
            </w:r>
            <w:r>
              <w:rPr>
                <w:rFonts w:ascii="Arial" w:hAnsi="Arial" w:cs="Arial"/>
                <w:sz w:val="18"/>
                <w:szCs w:val="18"/>
              </w:rPr>
              <w:t>que permitirá</w:t>
            </w:r>
            <w:r w:rsidR="00F2307E">
              <w:rPr>
                <w:rFonts w:ascii="Arial" w:hAnsi="Arial" w:cs="Arial"/>
                <w:sz w:val="18"/>
                <w:szCs w:val="18"/>
              </w:rPr>
              <w:t>n</w:t>
            </w:r>
            <w:r>
              <w:rPr>
                <w:rFonts w:ascii="Arial" w:hAnsi="Arial" w:cs="Arial"/>
                <w:sz w:val="18"/>
                <w:szCs w:val="18"/>
              </w:rPr>
              <w:t xml:space="preserve"> identificar el grado de c</w:t>
            </w:r>
            <w:r w:rsidRPr="002128EB">
              <w:rPr>
                <w:rFonts w:ascii="Arial" w:hAnsi="Arial" w:cs="Arial"/>
                <w:sz w:val="18"/>
                <w:szCs w:val="18"/>
              </w:rPr>
              <w:t xml:space="preserve">onocimientos </w:t>
            </w:r>
            <w:r>
              <w:rPr>
                <w:rFonts w:ascii="Arial" w:hAnsi="Arial" w:cs="Arial"/>
                <w:sz w:val="18"/>
                <w:szCs w:val="18"/>
              </w:rPr>
              <w:t>t</w:t>
            </w:r>
            <w:r w:rsidRPr="002128EB">
              <w:rPr>
                <w:rFonts w:ascii="Arial" w:hAnsi="Arial" w:cs="Arial"/>
                <w:sz w:val="18"/>
                <w:szCs w:val="18"/>
              </w:rPr>
              <w:t xml:space="preserve">écnicos </w:t>
            </w:r>
            <w:r>
              <w:rPr>
                <w:rFonts w:ascii="Arial" w:hAnsi="Arial" w:cs="Arial"/>
                <w:sz w:val="18"/>
                <w:szCs w:val="18"/>
              </w:rPr>
              <w:t xml:space="preserve">sobre </w:t>
            </w:r>
            <w:r w:rsidRPr="002128EB">
              <w:rPr>
                <w:rFonts w:ascii="Arial" w:hAnsi="Arial" w:cs="Arial"/>
                <w:sz w:val="18"/>
                <w:szCs w:val="18"/>
              </w:rPr>
              <w:t xml:space="preserve">el </w:t>
            </w:r>
            <w:r>
              <w:rPr>
                <w:rFonts w:ascii="Arial" w:hAnsi="Arial" w:cs="Arial"/>
                <w:sz w:val="18"/>
                <w:szCs w:val="18"/>
              </w:rPr>
              <w:t>p</w:t>
            </w:r>
            <w:r w:rsidRPr="002128EB">
              <w:rPr>
                <w:rFonts w:ascii="Arial" w:hAnsi="Arial" w:cs="Arial"/>
                <w:sz w:val="18"/>
                <w:szCs w:val="18"/>
              </w:rPr>
              <w:t xml:space="preserve">uesto </w:t>
            </w:r>
            <w:r w:rsidR="00F2307E">
              <w:rPr>
                <w:rFonts w:ascii="Arial" w:hAnsi="Arial" w:cs="Arial"/>
                <w:sz w:val="18"/>
                <w:szCs w:val="18"/>
              </w:rPr>
              <w:t>d</w:t>
            </w:r>
            <w:r>
              <w:rPr>
                <w:rFonts w:ascii="Arial" w:hAnsi="Arial" w:cs="Arial"/>
                <w:sz w:val="18"/>
                <w:szCs w:val="18"/>
              </w:rPr>
              <w:t>e</w:t>
            </w:r>
            <w:r w:rsidR="00F2307E">
              <w:rPr>
                <w:rFonts w:ascii="Arial" w:hAnsi="Arial" w:cs="Arial"/>
                <w:sz w:val="18"/>
                <w:szCs w:val="18"/>
              </w:rPr>
              <w:t>l</w:t>
            </w:r>
            <w:r>
              <w:rPr>
                <w:rFonts w:ascii="Arial" w:hAnsi="Arial" w:cs="Arial"/>
                <w:sz w:val="18"/>
                <w:szCs w:val="18"/>
              </w:rPr>
              <w:t xml:space="preserve"> aspira</w:t>
            </w:r>
            <w:r w:rsidR="00F2307E">
              <w:rPr>
                <w:rFonts w:ascii="Arial" w:hAnsi="Arial" w:cs="Arial"/>
                <w:sz w:val="18"/>
                <w:szCs w:val="18"/>
              </w:rPr>
              <w:t>nte</w:t>
            </w:r>
            <w:r>
              <w:rPr>
                <w:rFonts w:ascii="Arial" w:hAnsi="Arial" w:cs="Arial"/>
                <w:sz w:val="18"/>
                <w:szCs w:val="18"/>
              </w:rPr>
              <w:t xml:space="preserve">, </w:t>
            </w:r>
            <w:r w:rsidR="00F2307E">
              <w:rPr>
                <w:rFonts w:ascii="Arial" w:hAnsi="Arial" w:cs="Arial"/>
                <w:sz w:val="18"/>
                <w:szCs w:val="18"/>
              </w:rPr>
              <w:t xml:space="preserve">así como </w:t>
            </w:r>
            <w:r w:rsidR="00F2307E">
              <w:rPr>
                <w:rFonts w:ascii="Arial" w:hAnsi="Arial" w:cs="Arial"/>
                <w:sz w:val="18"/>
                <w:szCs w:val="18"/>
              </w:rPr>
              <w:lastRenderedPageBreak/>
              <w:t>un</w:t>
            </w:r>
            <w:r w:rsidRPr="002128EB">
              <w:rPr>
                <w:rFonts w:ascii="Arial" w:hAnsi="Arial" w:cs="Arial"/>
                <w:sz w:val="18"/>
                <w:szCs w:val="18"/>
              </w:rPr>
              <w:t xml:space="preserve"> </w:t>
            </w:r>
            <w:r w:rsidR="00F2307E">
              <w:rPr>
                <w:rFonts w:ascii="Arial" w:hAnsi="Arial" w:cs="Arial"/>
                <w:sz w:val="18"/>
                <w:szCs w:val="18"/>
              </w:rPr>
              <w:t>1</w:t>
            </w:r>
            <w:r w:rsidRPr="002128EB">
              <w:rPr>
                <w:rFonts w:ascii="Arial" w:hAnsi="Arial" w:cs="Arial"/>
                <w:sz w:val="18"/>
                <w:szCs w:val="18"/>
              </w:rPr>
              <w:t xml:space="preserve">0% </w:t>
            </w:r>
            <w:r w:rsidR="00F2307E">
              <w:rPr>
                <w:rFonts w:ascii="Arial" w:hAnsi="Arial" w:cs="Arial"/>
                <w:sz w:val="18"/>
                <w:szCs w:val="18"/>
              </w:rPr>
              <w:t>de sub-reactivos sobre el criterio del aspirante para comprender la complejidad de ciertos temas vinculados a los quehaceres del puesto</w:t>
            </w:r>
            <w:r w:rsidRPr="002128EB">
              <w:rPr>
                <w:rFonts w:ascii="Arial" w:hAnsi="Arial" w:cs="Arial"/>
                <w:sz w:val="18"/>
                <w:szCs w:val="18"/>
              </w:rPr>
              <w:t xml:space="preserve">. </w:t>
            </w:r>
          </w:p>
          <w:p w:rsidR="00F2307E" w:rsidRDefault="00F2307E" w:rsidP="002128EB">
            <w:pPr>
              <w:pStyle w:val="Prrafodelista"/>
              <w:jc w:val="both"/>
              <w:rPr>
                <w:rFonts w:ascii="Arial" w:hAnsi="Arial" w:cs="Arial"/>
                <w:sz w:val="18"/>
                <w:szCs w:val="18"/>
              </w:rPr>
            </w:pPr>
          </w:p>
          <w:p w:rsidR="002128EB" w:rsidRDefault="002128EB" w:rsidP="002128EB">
            <w:pPr>
              <w:pStyle w:val="Prrafodelista"/>
              <w:jc w:val="both"/>
              <w:rPr>
                <w:rFonts w:ascii="Arial" w:hAnsi="Arial" w:cs="Arial"/>
                <w:sz w:val="18"/>
                <w:szCs w:val="18"/>
              </w:rPr>
            </w:pPr>
            <w:r w:rsidRPr="002128EB">
              <w:rPr>
                <w:rFonts w:ascii="Arial" w:hAnsi="Arial" w:cs="Arial"/>
                <w:sz w:val="18"/>
                <w:szCs w:val="18"/>
              </w:rPr>
              <w:t xml:space="preserve">La calificación mínima aprobatoria es de </w:t>
            </w:r>
            <w:r w:rsidR="00F2307E">
              <w:rPr>
                <w:rFonts w:ascii="Arial" w:hAnsi="Arial" w:cs="Arial"/>
                <w:sz w:val="18"/>
                <w:szCs w:val="18"/>
              </w:rPr>
              <w:t>85</w:t>
            </w:r>
            <w:r w:rsidRPr="002128EB">
              <w:rPr>
                <w:rFonts w:ascii="Arial" w:hAnsi="Arial" w:cs="Arial"/>
                <w:sz w:val="18"/>
                <w:szCs w:val="18"/>
              </w:rPr>
              <w:t>, en una escala de 0 a 100</w:t>
            </w:r>
            <w:r w:rsidR="00F2307E">
              <w:rPr>
                <w:rFonts w:ascii="Arial" w:hAnsi="Arial" w:cs="Arial"/>
                <w:sz w:val="18"/>
                <w:szCs w:val="18"/>
              </w:rPr>
              <w:t>,</w:t>
            </w:r>
            <w:r w:rsidRPr="002128EB">
              <w:rPr>
                <w:rFonts w:ascii="Arial" w:hAnsi="Arial" w:cs="Arial"/>
                <w:sz w:val="18"/>
                <w:szCs w:val="18"/>
              </w:rPr>
              <w:t xml:space="preserve"> </w:t>
            </w:r>
            <w:r w:rsidR="00F2307E">
              <w:rPr>
                <w:rFonts w:ascii="Arial" w:hAnsi="Arial" w:cs="Arial"/>
                <w:sz w:val="18"/>
                <w:szCs w:val="18"/>
              </w:rPr>
              <w:t>prescindiendo de</w:t>
            </w:r>
            <w:r w:rsidRPr="002128EB">
              <w:rPr>
                <w:rFonts w:ascii="Arial" w:hAnsi="Arial" w:cs="Arial"/>
                <w:sz w:val="18"/>
                <w:szCs w:val="18"/>
              </w:rPr>
              <w:t xml:space="preserve"> decimales. Será motivo de </w:t>
            </w:r>
            <w:r w:rsidR="00F2307E">
              <w:rPr>
                <w:rFonts w:ascii="Arial" w:hAnsi="Arial" w:cs="Arial"/>
                <w:sz w:val="18"/>
                <w:szCs w:val="18"/>
              </w:rPr>
              <w:t xml:space="preserve">no aprobación obtener un puntaje menor al mínimo, así como optar por </w:t>
            </w:r>
            <w:r w:rsidRPr="002128EB">
              <w:rPr>
                <w:rFonts w:ascii="Arial" w:hAnsi="Arial" w:cs="Arial"/>
                <w:sz w:val="18"/>
                <w:szCs w:val="18"/>
              </w:rPr>
              <w:t xml:space="preserve">no presentarse </w:t>
            </w:r>
            <w:r w:rsidR="00F2307E">
              <w:rPr>
                <w:rFonts w:ascii="Arial" w:hAnsi="Arial" w:cs="Arial"/>
                <w:sz w:val="18"/>
                <w:szCs w:val="18"/>
              </w:rPr>
              <w:t>a la realización de la examinación. Esta primera etapa tendrá, a su vez, un valor de 50% para efectos de la evaluación general, por lo que en caso de empate, el criterio de selección del aspirante podrá decidirlo el mayor número de aciertos que se obtengan después de alcanzar el mínimo aprobatorio.</w:t>
            </w:r>
          </w:p>
          <w:p w:rsidR="00F2307E" w:rsidRDefault="00F2307E" w:rsidP="002128EB">
            <w:pPr>
              <w:pStyle w:val="Prrafodelista"/>
              <w:jc w:val="both"/>
              <w:rPr>
                <w:rFonts w:ascii="Arial" w:hAnsi="Arial" w:cs="Arial"/>
                <w:sz w:val="18"/>
                <w:szCs w:val="18"/>
              </w:rPr>
            </w:pPr>
          </w:p>
          <w:p w:rsidR="00A27267" w:rsidRDefault="00F2307E" w:rsidP="00A27267">
            <w:pPr>
              <w:pStyle w:val="Prrafodelista"/>
              <w:numPr>
                <w:ilvl w:val="0"/>
                <w:numId w:val="3"/>
              </w:numPr>
              <w:jc w:val="both"/>
              <w:rPr>
                <w:rFonts w:ascii="Arial" w:hAnsi="Arial" w:cs="Arial"/>
                <w:sz w:val="18"/>
                <w:szCs w:val="18"/>
              </w:rPr>
            </w:pPr>
            <w:r>
              <w:rPr>
                <w:rFonts w:ascii="Arial" w:hAnsi="Arial" w:cs="Arial"/>
                <w:sz w:val="18"/>
                <w:szCs w:val="18"/>
              </w:rPr>
              <w:t xml:space="preserve">La </w:t>
            </w:r>
            <w:proofErr w:type="spellStart"/>
            <w:r>
              <w:rPr>
                <w:rFonts w:ascii="Arial" w:hAnsi="Arial" w:cs="Arial"/>
                <w:sz w:val="18"/>
                <w:szCs w:val="18"/>
              </w:rPr>
              <w:t>subetapa</w:t>
            </w:r>
            <w:proofErr w:type="spellEnd"/>
            <w:r>
              <w:rPr>
                <w:rFonts w:ascii="Arial" w:hAnsi="Arial" w:cs="Arial"/>
                <w:sz w:val="18"/>
                <w:szCs w:val="18"/>
              </w:rPr>
              <w:t xml:space="preserve"> denominada “Capacidades teórico-prácticas”</w:t>
            </w:r>
            <w:r w:rsidR="002128EB" w:rsidRPr="002128EB">
              <w:rPr>
                <w:rFonts w:ascii="Arial" w:hAnsi="Arial" w:cs="Arial"/>
                <w:sz w:val="18"/>
                <w:szCs w:val="18"/>
              </w:rPr>
              <w:t>,</w:t>
            </w:r>
            <w:r>
              <w:rPr>
                <w:rFonts w:ascii="Arial" w:hAnsi="Arial" w:cs="Arial"/>
                <w:sz w:val="18"/>
                <w:szCs w:val="18"/>
              </w:rPr>
              <w:t xml:space="preserve"> tendrá un valor de </w:t>
            </w:r>
            <w:r w:rsidR="00EA3EE4">
              <w:rPr>
                <w:rFonts w:ascii="Arial" w:hAnsi="Arial" w:cs="Arial"/>
                <w:sz w:val="18"/>
                <w:szCs w:val="18"/>
              </w:rPr>
              <w:t>3</w:t>
            </w:r>
            <w:r w:rsidR="00A27267">
              <w:rPr>
                <w:rFonts w:ascii="Arial" w:hAnsi="Arial" w:cs="Arial"/>
                <w:sz w:val="18"/>
                <w:szCs w:val="18"/>
              </w:rPr>
              <w:t>0% para efectos de la evaluación general, sin embargo no tendrá una calificación mínima aprobatoria, pero el criterio de evaluación para alcanzar el puntaje requerido, estará en función de que el aspirante muestre un criterio solvente para la resolución del caso que se le plantee, y que la decisión adoptada sea la más viable posible de entre las existentes.</w:t>
            </w:r>
          </w:p>
          <w:p w:rsidR="00A27267" w:rsidRDefault="00A27267" w:rsidP="00A27267">
            <w:pPr>
              <w:pStyle w:val="Prrafodelista"/>
              <w:jc w:val="both"/>
              <w:rPr>
                <w:rFonts w:ascii="Arial" w:hAnsi="Arial" w:cs="Arial"/>
                <w:sz w:val="18"/>
                <w:szCs w:val="18"/>
              </w:rPr>
            </w:pPr>
          </w:p>
          <w:p w:rsidR="00A27267" w:rsidRDefault="00A27267" w:rsidP="00A27267">
            <w:pPr>
              <w:pStyle w:val="Prrafodelista"/>
              <w:jc w:val="both"/>
              <w:rPr>
                <w:rFonts w:ascii="Arial" w:hAnsi="Arial" w:cs="Arial"/>
                <w:sz w:val="18"/>
                <w:szCs w:val="18"/>
              </w:rPr>
            </w:pPr>
            <w:r>
              <w:rPr>
                <w:rFonts w:ascii="Arial" w:hAnsi="Arial" w:cs="Arial"/>
                <w:sz w:val="18"/>
                <w:szCs w:val="18"/>
              </w:rPr>
              <w:t>La examinación consistirá en exponer en formato abierto cuál sería la determinación adoptada para un caso concreto planteado, y la correspondiente elabor</w:t>
            </w:r>
            <w:r w:rsidR="003F1BC8">
              <w:rPr>
                <w:rFonts w:ascii="Arial" w:hAnsi="Arial" w:cs="Arial"/>
                <w:sz w:val="18"/>
                <w:szCs w:val="18"/>
              </w:rPr>
              <w:t>ación de una solución escrita.</w:t>
            </w:r>
          </w:p>
          <w:p w:rsidR="00A27267" w:rsidRDefault="00A27267" w:rsidP="00A27267">
            <w:pPr>
              <w:pStyle w:val="Prrafodelista"/>
              <w:jc w:val="both"/>
              <w:rPr>
                <w:rFonts w:ascii="Arial" w:hAnsi="Arial" w:cs="Arial"/>
                <w:sz w:val="18"/>
                <w:szCs w:val="18"/>
              </w:rPr>
            </w:pPr>
          </w:p>
          <w:p w:rsidR="00901C59" w:rsidRDefault="00A27267" w:rsidP="00412EAD">
            <w:pPr>
              <w:pStyle w:val="Prrafodelista"/>
              <w:numPr>
                <w:ilvl w:val="0"/>
                <w:numId w:val="3"/>
              </w:numPr>
              <w:jc w:val="both"/>
              <w:rPr>
                <w:rFonts w:ascii="Arial" w:hAnsi="Arial" w:cs="Arial"/>
                <w:sz w:val="18"/>
                <w:szCs w:val="18"/>
              </w:rPr>
            </w:pPr>
            <w:r>
              <w:rPr>
                <w:rFonts w:ascii="Arial" w:hAnsi="Arial" w:cs="Arial"/>
                <w:sz w:val="18"/>
                <w:szCs w:val="18"/>
              </w:rPr>
              <w:t xml:space="preserve">En la </w:t>
            </w:r>
            <w:proofErr w:type="spellStart"/>
            <w:r>
              <w:rPr>
                <w:rFonts w:ascii="Arial" w:hAnsi="Arial" w:cs="Arial"/>
                <w:sz w:val="18"/>
                <w:szCs w:val="18"/>
              </w:rPr>
              <w:t>subetapa</w:t>
            </w:r>
            <w:proofErr w:type="spellEnd"/>
            <w:r>
              <w:rPr>
                <w:rFonts w:ascii="Arial" w:hAnsi="Arial" w:cs="Arial"/>
                <w:sz w:val="18"/>
                <w:szCs w:val="18"/>
              </w:rPr>
              <w:t xml:space="preserve"> denominada “Evaluación de habilidades”, </w:t>
            </w:r>
            <w:r w:rsidR="005E1D01">
              <w:rPr>
                <w:rFonts w:ascii="Arial" w:hAnsi="Arial" w:cs="Arial"/>
                <w:sz w:val="18"/>
                <w:szCs w:val="18"/>
              </w:rPr>
              <w:t xml:space="preserve">tendrá un valor </w:t>
            </w:r>
            <w:r w:rsidR="00EA3EE4">
              <w:rPr>
                <w:rFonts w:ascii="Arial" w:hAnsi="Arial" w:cs="Arial"/>
                <w:sz w:val="18"/>
                <w:szCs w:val="18"/>
              </w:rPr>
              <w:t>mínimo de 15 % y un máximo de 2</w:t>
            </w:r>
            <w:r w:rsidR="005E1D01">
              <w:rPr>
                <w:rFonts w:ascii="Arial" w:hAnsi="Arial" w:cs="Arial"/>
                <w:sz w:val="18"/>
                <w:szCs w:val="18"/>
              </w:rPr>
              <w:t>0% para efectos de la evaluación general</w:t>
            </w:r>
            <w:r w:rsidR="00EA3EE4">
              <w:rPr>
                <w:rFonts w:ascii="Arial" w:hAnsi="Arial" w:cs="Arial"/>
                <w:sz w:val="18"/>
                <w:szCs w:val="18"/>
              </w:rPr>
              <w:t>,</w:t>
            </w:r>
            <w:r w:rsidR="005E1D01">
              <w:rPr>
                <w:rFonts w:ascii="Arial" w:hAnsi="Arial" w:cs="Arial"/>
                <w:sz w:val="18"/>
                <w:szCs w:val="18"/>
              </w:rPr>
              <w:t xml:space="preserve"> y el criterio </w:t>
            </w:r>
            <w:r w:rsidR="00412EAD">
              <w:rPr>
                <w:rFonts w:ascii="Arial" w:hAnsi="Arial" w:cs="Arial"/>
                <w:sz w:val="18"/>
                <w:szCs w:val="18"/>
              </w:rPr>
              <w:t xml:space="preserve">que definirá quién de los aspirantes </w:t>
            </w:r>
            <w:r w:rsidR="005E1D01">
              <w:rPr>
                <w:rFonts w:ascii="Arial" w:hAnsi="Arial" w:cs="Arial"/>
                <w:sz w:val="18"/>
                <w:szCs w:val="18"/>
              </w:rPr>
              <w:t>alcanzar</w:t>
            </w:r>
            <w:r w:rsidR="00412EAD">
              <w:rPr>
                <w:rFonts w:ascii="Arial" w:hAnsi="Arial" w:cs="Arial"/>
                <w:sz w:val="18"/>
                <w:szCs w:val="18"/>
              </w:rPr>
              <w:t>á</w:t>
            </w:r>
            <w:r w:rsidR="005E1D01">
              <w:rPr>
                <w:rFonts w:ascii="Arial" w:hAnsi="Arial" w:cs="Arial"/>
                <w:sz w:val="18"/>
                <w:szCs w:val="18"/>
              </w:rPr>
              <w:t xml:space="preserve"> el puntaje requerido</w:t>
            </w:r>
            <w:r w:rsidR="00412EAD">
              <w:rPr>
                <w:rFonts w:ascii="Arial" w:hAnsi="Arial" w:cs="Arial"/>
                <w:sz w:val="18"/>
                <w:szCs w:val="18"/>
              </w:rPr>
              <w:t>,</w:t>
            </w:r>
            <w:r w:rsidR="005E1D01">
              <w:rPr>
                <w:rFonts w:ascii="Arial" w:hAnsi="Arial" w:cs="Arial"/>
                <w:sz w:val="18"/>
                <w:szCs w:val="18"/>
              </w:rPr>
              <w:t xml:space="preserve"> consistirá en </w:t>
            </w:r>
            <w:r w:rsidR="00412EAD">
              <w:rPr>
                <w:rFonts w:ascii="Arial" w:hAnsi="Arial" w:cs="Arial"/>
                <w:sz w:val="18"/>
                <w:szCs w:val="18"/>
              </w:rPr>
              <w:t xml:space="preserve">el análisis de la experiencia curricular y en una entrevista por un comité que decidirá quién de los aspirantes muestra mayores cualidades </w:t>
            </w:r>
            <w:r w:rsidR="00205971">
              <w:rPr>
                <w:rFonts w:ascii="Arial" w:hAnsi="Arial" w:cs="Arial"/>
                <w:sz w:val="18"/>
                <w:szCs w:val="18"/>
              </w:rPr>
              <w:t>sobre las siguientes habilidades</w:t>
            </w:r>
            <w:r w:rsidR="00901C59">
              <w:rPr>
                <w:rFonts w:ascii="Arial" w:hAnsi="Arial" w:cs="Arial"/>
                <w:sz w:val="18"/>
                <w:szCs w:val="18"/>
              </w:rPr>
              <w:t>:</w:t>
            </w:r>
          </w:p>
          <w:p w:rsidR="00901C59" w:rsidRDefault="00901C59" w:rsidP="00901C59">
            <w:pPr>
              <w:pStyle w:val="Prrafodelista"/>
              <w:jc w:val="both"/>
              <w:rPr>
                <w:rFonts w:ascii="Arial" w:hAnsi="Arial" w:cs="Arial"/>
                <w:sz w:val="18"/>
                <w:szCs w:val="18"/>
              </w:rPr>
            </w:pPr>
          </w:p>
          <w:p w:rsidR="00901C59" w:rsidRDefault="00901C59" w:rsidP="00901C59">
            <w:pPr>
              <w:pStyle w:val="Prrafodelista"/>
              <w:numPr>
                <w:ilvl w:val="0"/>
                <w:numId w:val="4"/>
              </w:numPr>
              <w:jc w:val="both"/>
              <w:rPr>
                <w:rFonts w:ascii="Arial" w:hAnsi="Arial" w:cs="Arial"/>
                <w:sz w:val="18"/>
                <w:szCs w:val="18"/>
              </w:rPr>
            </w:pPr>
            <w:r>
              <w:rPr>
                <w:rFonts w:ascii="Arial" w:hAnsi="Arial" w:cs="Arial"/>
                <w:sz w:val="18"/>
                <w:szCs w:val="18"/>
              </w:rPr>
              <w:t>Estrategias o</w:t>
            </w:r>
            <w:r w:rsidRPr="00901C59">
              <w:rPr>
                <w:rFonts w:ascii="Arial" w:hAnsi="Arial" w:cs="Arial"/>
                <w:sz w:val="18"/>
                <w:szCs w:val="18"/>
              </w:rPr>
              <w:t>rienta</w:t>
            </w:r>
            <w:r>
              <w:rPr>
                <w:rFonts w:ascii="Arial" w:hAnsi="Arial" w:cs="Arial"/>
                <w:sz w:val="18"/>
                <w:szCs w:val="18"/>
              </w:rPr>
              <w:t>das</w:t>
            </w:r>
            <w:r w:rsidRPr="00901C59">
              <w:rPr>
                <w:rFonts w:ascii="Arial" w:hAnsi="Arial" w:cs="Arial"/>
                <w:sz w:val="18"/>
                <w:szCs w:val="18"/>
              </w:rPr>
              <w:t xml:space="preserve"> a </w:t>
            </w:r>
            <w:r>
              <w:rPr>
                <w:rFonts w:ascii="Arial" w:hAnsi="Arial" w:cs="Arial"/>
                <w:sz w:val="18"/>
                <w:szCs w:val="18"/>
              </w:rPr>
              <w:t>r</w:t>
            </w:r>
            <w:r w:rsidRPr="00901C59">
              <w:rPr>
                <w:rFonts w:ascii="Arial" w:hAnsi="Arial" w:cs="Arial"/>
                <w:sz w:val="18"/>
                <w:szCs w:val="18"/>
              </w:rPr>
              <w:t>esultados</w:t>
            </w:r>
            <w:r>
              <w:rPr>
                <w:rFonts w:ascii="Arial" w:hAnsi="Arial" w:cs="Arial"/>
                <w:sz w:val="18"/>
                <w:szCs w:val="18"/>
              </w:rPr>
              <w:t>,</w:t>
            </w:r>
          </w:p>
          <w:p w:rsidR="00901C59" w:rsidRDefault="00901C59" w:rsidP="00901C59">
            <w:pPr>
              <w:pStyle w:val="Prrafodelista"/>
              <w:numPr>
                <w:ilvl w:val="0"/>
                <w:numId w:val="4"/>
              </w:numPr>
              <w:jc w:val="both"/>
              <w:rPr>
                <w:rFonts w:ascii="Arial" w:hAnsi="Arial" w:cs="Arial"/>
                <w:sz w:val="18"/>
                <w:szCs w:val="18"/>
              </w:rPr>
            </w:pPr>
            <w:r w:rsidRPr="00901C59">
              <w:rPr>
                <w:rFonts w:ascii="Arial" w:hAnsi="Arial" w:cs="Arial"/>
                <w:sz w:val="18"/>
                <w:szCs w:val="18"/>
              </w:rPr>
              <w:t>Trabajo en Equipo</w:t>
            </w:r>
            <w:r>
              <w:rPr>
                <w:rFonts w:ascii="Arial" w:hAnsi="Arial" w:cs="Arial"/>
                <w:sz w:val="18"/>
                <w:szCs w:val="18"/>
              </w:rPr>
              <w:t>, y</w:t>
            </w:r>
          </w:p>
          <w:p w:rsidR="00A149BF" w:rsidRDefault="00901C59" w:rsidP="00901C59">
            <w:pPr>
              <w:pStyle w:val="Prrafodelista"/>
              <w:numPr>
                <w:ilvl w:val="0"/>
                <w:numId w:val="4"/>
              </w:numPr>
              <w:jc w:val="both"/>
              <w:rPr>
                <w:rFonts w:ascii="Arial" w:hAnsi="Arial" w:cs="Arial"/>
                <w:sz w:val="18"/>
                <w:szCs w:val="18"/>
              </w:rPr>
            </w:pPr>
            <w:r>
              <w:rPr>
                <w:rFonts w:ascii="Arial" w:hAnsi="Arial" w:cs="Arial"/>
                <w:sz w:val="18"/>
                <w:szCs w:val="18"/>
              </w:rPr>
              <w:t>Comunicación efectiva</w:t>
            </w:r>
            <w:r w:rsidR="002128EB" w:rsidRPr="00901C59">
              <w:rPr>
                <w:rFonts w:ascii="Arial" w:hAnsi="Arial" w:cs="Arial"/>
                <w:sz w:val="18"/>
                <w:szCs w:val="18"/>
              </w:rPr>
              <w:t>.</w:t>
            </w:r>
          </w:p>
          <w:p w:rsidR="00901C59" w:rsidRDefault="00901C59" w:rsidP="00901C59">
            <w:pPr>
              <w:ind w:left="743"/>
              <w:jc w:val="both"/>
              <w:rPr>
                <w:rFonts w:ascii="Arial" w:hAnsi="Arial" w:cs="Arial"/>
                <w:sz w:val="18"/>
                <w:szCs w:val="18"/>
              </w:rPr>
            </w:pPr>
          </w:p>
          <w:p w:rsidR="00901C59" w:rsidRDefault="003F1BC8" w:rsidP="00205971">
            <w:pPr>
              <w:ind w:left="743"/>
              <w:jc w:val="both"/>
              <w:rPr>
                <w:rFonts w:ascii="Arial" w:hAnsi="Arial" w:cs="Arial"/>
                <w:sz w:val="18"/>
                <w:szCs w:val="18"/>
              </w:rPr>
            </w:pPr>
            <w:r w:rsidRPr="003660FA">
              <w:rPr>
                <w:rFonts w:ascii="Arial" w:hAnsi="Arial" w:cs="Arial"/>
                <w:sz w:val="18"/>
                <w:szCs w:val="18"/>
              </w:rPr>
              <w:t>Dicho comité será constituido por l</w:t>
            </w:r>
            <w:r w:rsidR="00492534" w:rsidRPr="003660FA">
              <w:rPr>
                <w:rFonts w:ascii="Arial" w:hAnsi="Arial" w:cs="Arial"/>
                <w:sz w:val="18"/>
                <w:szCs w:val="18"/>
              </w:rPr>
              <w:t xml:space="preserve">as áreas competentes </w:t>
            </w:r>
            <w:r w:rsidRPr="003660FA">
              <w:rPr>
                <w:rFonts w:ascii="Arial" w:hAnsi="Arial" w:cs="Arial"/>
                <w:sz w:val="18"/>
                <w:szCs w:val="18"/>
              </w:rPr>
              <w:t>de la Secretaría de Transparencia y Rendición de Cuentas,</w:t>
            </w:r>
            <w:r w:rsidR="00492534" w:rsidRPr="003660FA">
              <w:rPr>
                <w:rFonts w:ascii="Arial" w:hAnsi="Arial" w:cs="Arial"/>
                <w:sz w:val="18"/>
                <w:szCs w:val="18"/>
              </w:rPr>
              <w:t xml:space="preserve"> mismo</w:t>
            </w:r>
            <w:r w:rsidR="00492534">
              <w:rPr>
                <w:rFonts w:ascii="Arial" w:hAnsi="Arial" w:cs="Arial"/>
                <w:sz w:val="18"/>
                <w:szCs w:val="18"/>
              </w:rPr>
              <w:t xml:space="preserve"> que</w:t>
            </w:r>
            <w:r w:rsidR="00901C59">
              <w:rPr>
                <w:rFonts w:ascii="Arial" w:hAnsi="Arial" w:cs="Arial"/>
                <w:sz w:val="18"/>
                <w:szCs w:val="18"/>
              </w:rPr>
              <w:t xml:space="preserve"> deliberará sobre los resultados de la entrevista, </w:t>
            </w:r>
            <w:r w:rsidR="000F55F6">
              <w:rPr>
                <w:rFonts w:ascii="Arial" w:hAnsi="Arial" w:cs="Arial"/>
                <w:sz w:val="18"/>
                <w:szCs w:val="18"/>
              </w:rPr>
              <w:t xml:space="preserve">y </w:t>
            </w:r>
            <w:r w:rsidR="00901C59">
              <w:rPr>
                <w:rFonts w:ascii="Arial" w:hAnsi="Arial" w:cs="Arial"/>
                <w:sz w:val="18"/>
                <w:szCs w:val="18"/>
              </w:rPr>
              <w:t xml:space="preserve">el puntaje </w:t>
            </w:r>
            <w:r w:rsidR="00205971">
              <w:rPr>
                <w:rFonts w:ascii="Arial" w:hAnsi="Arial" w:cs="Arial"/>
                <w:sz w:val="18"/>
                <w:szCs w:val="18"/>
              </w:rPr>
              <w:t>exigido será asignado por unanimidad</w:t>
            </w:r>
            <w:r w:rsidR="00C36951">
              <w:rPr>
                <w:rFonts w:ascii="Arial" w:hAnsi="Arial" w:cs="Arial"/>
                <w:sz w:val="18"/>
                <w:szCs w:val="18"/>
              </w:rPr>
              <w:t xml:space="preserve"> o mayoría</w:t>
            </w:r>
            <w:r w:rsidR="00EA3EE4">
              <w:rPr>
                <w:rFonts w:ascii="Arial" w:hAnsi="Arial" w:cs="Arial"/>
                <w:sz w:val="18"/>
                <w:szCs w:val="18"/>
              </w:rPr>
              <w:t>, y en forma decreciente, por lo que la mayor puntuación alcanzada será fundamental para el proceso de selección</w:t>
            </w:r>
            <w:r w:rsidR="00205971">
              <w:rPr>
                <w:rFonts w:ascii="Arial" w:hAnsi="Arial" w:cs="Arial"/>
                <w:sz w:val="18"/>
                <w:szCs w:val="18"/>
              </w:rPr>
              <w:t>.</w:t>
            </w:r>
            <w:r w:rsidR="00901C59">
              <w:rPr>
                <w:rFonts w:ascii="Arial" w:hAnsi="Arial" w:cs="Arial"/>
                <w:sz w:val="18"/>
                <w:szCs w:val="18"/>
              </w:rPr>
              <w:t xml:space="preserve"> </w:t>
            </w:r>
          </w:p>
          <w:p w:rsidR="00205971" w:rsidRDefault="00205971" w:rsidP="00205971">
            <w:pPr>
              <w:ind w:left="743"/>
              <w:jc w:val="both"/>
              <w:rPr>
                <w:rFonts w:ascii="Arial" w:hAnsi="Arial" w:cs="Arial"/>
                <w:sz w:val="18"/>
                <w:szCs w:val="18"/>
              </w:rPr>
            </w:pPr>
          </w:p>
          <w:p w:rsidR="00205971" w:rsidRDefault="00205971" w:rsidP="00205971">
            <w:pPr>
              <w:ind w:left="743"/>
              <w:jc w:val="both"/>
              <w:rPr>
                <w:rFonts w:ascii="Arial" w:hAnsi="Arial" w:cs="Arial"/>
                <w:sz w:val="18"/>
                <w:szCs w:val="18"/>
              </w:rPr>
            </w:pPr>
            <w:r>
              <w:rPr>
                <w:rFonts w:ascii="Arial" w:hAnsi="Arial" w:cs="Arial"/>
                <w:sz w:val="18"/>
                <w:szCs w:val="18"/>
              </w:rPr>
              <w:t>La examinación se llevará a cabo en las siguientes fechas:</w:t>
            </w:r>
          </w:p>
          <w:p w:rsidR="00205971" w:rsidRDefault="00205971" w:rsidP="00205971">
            <w:pPr>
              <w:ind w:left="743"/>
              <w:jc w:val="both"/>
              <w:rPr>
                <w:rFonts w:ascii="Arial" w:hAnsi="Arial" w:cs="Arial"/>
                <w:sz w:val="18"/>
                <w:szCs w:val="18"/>
              </w:rPr>
            </w:pPr>
          </w:p>
          <w:p w:rsidR="00205971" w:rsidRPr="00E818A6" w:rsidRDefault="00205971" w:rsidP="00205971">
            <w:pPr>
              <w:pStyle w:val="Prrafodelista"/>
              <w:numPr>
                <w:ilvl w:val="0"/>
                <w:numId w:val="5"/>
              </w:numPr>
              <w:ind w:left="1452"/>
              <w:rPr>
                <w:b/>
              </w:rPr>
            </w:pPr>
            <w:r w:rsidRPr="00E818A6">
              <w:rPr>
                <w:b/>
              </w:rPr>
              <w:t>Examen de conocimientos</w:t>
            </w:r>
            <w:r w:rsidR="00CA7042">
              <w:rPr>
                <w:b/>
              </w:rPr>
              <w:t xml:space="preserve">: </w:t>
            </w:r>
            <w:r w:rsidR="00BF2F8A">
              <w:rPr>
                <w:b/>
              </w:rPr>
              <w:t>0</w:t>
            </w:r>
            <w:r w:rsidR="00D22DBB">
              <w:rPr>
                <w:b/>
              </w:rPr>
              <w:t>2</w:t>
            </w:r>
            <w:r w:rsidR="00781423">
              <w:rPr>
                <w:b/>
              </w:rPr>
              <w:t xml:space="preserve"> de marzo</w:t>
            </w:r>
            <w:r>
              <w:rPr>
                <w:b/>
              </w:rPr>
              <w:t>, a las 1</w:t>
            </w:r>
            <w:r w:rsidR="00535E13">
              <w:rPr>
                <w:b/>
              </w:rPr>
              <w:t>0</w:t>
            </w:r>
            <w:r>
              <w:rPr>
                <w:b/>
              </w:rPr>
              <w:t>:00 horas en la sala de juntas de la Subsecretaría de Responsabilidades y Normatividad</w:t>
            </w:r>
            <w:r w:rsidR="00400BEC">
              <w:rPr>
                <w:b/>
              </w:rPr>
              <w:t>.</w:t>
            </w:r>
          </w:p>
          <w:p w:rsidR="00205971" w:rsidRPr="00E818A6" w:rsidRDefault="00205971" w:rsidP="00205971">
            <w:pPr>
              <w:pStyle w:val="Prrafodelista"/>
              <w:ind w:left="1452"/>
              <w:rPr>
                <w:b/>
              </w:rPr>
            </w:pPr>
          </w:p>
          <w:p w:rsidR="00205971" w:rsidRPr="00F2060B" w:rsidRDefault="00205971" w:rsidP="00205971">
            <w:pPr>
              <w:pStyle w:val="Prrafodelista"/>
              <w:numPr>
                <w:ilvl w:val="0"/>
                <w:numId w:val="5"/>
              </w:numPr>
              <w:ind w:left="1452"/>
              <w:rPr>
                <w:b/>
              </w:rPr>
            </w:pPr>
            <w:r w:rsidRPr="00F2060B">
              <w:rPr>
                <w:b/>
              </w:rPr>
              <w:t>Capacidades teórico-prácticas</w:t>
            </w:r>
            <w:r w:rsidR="00CA7042" w:rsidRPr="00F2060B">
              <w:rPr>
                <w:b/>
              </w:rPr>
              <w:t xml:space="preserve">: </w:t>
            </w:r>
            <w:r w:rsidR="00781423" w:rsidRPr="00F2060B">
              <w:rPr>
                <w:b/>
              </w:rPr>
              <w:t>0</w:t>
            </w:r>
            <w:r w:rsidR="00BF2F8A">
              <w:rPr>
                <w:b/>
              </w:rPr>
              <w:t>2</w:t>
            </w:r>
            <w:r w:rsidR="00781423" w:rsidRPr="00F2060B">
              <w:rPr>
                <w:b/>
              </w:rPr>
              <w:t xml:space="preserve"> de marzo</w:t>
            </w:r>
            <w:r w:rsidRPr="00F2060B">
              <w:rPr>
                <w:b/>
              </w:rPr>
              <w:t>, a la</w:t>
            </w:r>
            <w:r w:rsidR="00535E13" w:rsidRPr="00F2060B">
              <w:rPr>
                <w:b/>
              </w:rPr>
              <w:t>s 13</w:t>
            </w:r>
            <w:r w:rsidRPr="00F2060B">
              <w:rPr>
                <w:b/>
              </w:rPr>
              <w:t>:</w:t>
            </w:r>
            <w:r w:rsidR="00293B11" w:rsidRPr="00F2060B">
              <w:rPr>
                <w:b/>
              </w:rPr>
              <w:t>00</w:t>
            </w:r>
            <w:r w:rsidR="00F2060B">
              <w:rPr>
                <w:b/>
              </w:rPr>
              <w:t xml:space="preserve"> </w:t>
            </w:r>
            <w:r w:rsidRPr="00F2060B">
              <w:rPr>
                <w:b/>
              </w:rPr>
              <w:t>horas en la sala de juntas de la Subsecretaría de Responsabilidades y Normatividad</w:t>
            </w:r>
            <w:r w:rsidR="00400BEC" w:rsidRPr="00F2060B">
              <w:rPr>
                <w:b/>
              </w:rPr>
              <w:t>.</w:t>
            </w:r>
          </w:p>
          <w:p w:rsidR="00205971" w:rsidRPr="00E818A6" w:rsidRDefault="00205971" w:rsidP="00205971">
            <w:pPr>
              <w:pStyle w:val="Prrafodelista"/>
              <w:ind w:left="1452"/>
              <w:rPr>
                <w:b/>
              </w:rPr>
            </w:pPr>
          </w:p>
          <w:p w:rsidR="00205971" w:rsidRPr="00E818A6" w:rsidRDefault="00205971" w:rsidP="00205971">
            <w:pPr>
              <w:pStyle w:val="Prrafodelista"/>
              <w:numPr>
                <w:ilvl w:val="0"/>
                <w:numId w:val="5"/>
              </w:numPr>
              <w:ind w:left="1452"/>
              <w:rPr>
                <w:b/>
              </w:rPr>
            </w:pPr>
            <w:r w:rsidRPr="00E818A6">
              <w:rPr>
                <w:b/>
              </w:rPr>
              <w:t xml:space="preserve">Evaluación de </w:t>
            </w:r>
            <w:r>
              <w:rPr>
                <w:b/>
              </w:rPr>
              <w:t>h</w:t>
            </w:r>
            <w:r w:rsidRPr="00E818A6">
              <w:rPr>
                <w:b/>
              </w:rPr>
              <w:t>abilidades</w:t>
            </w:r>
            <w:r w:rsidR="00400BEC">
              <w:rPr>
                <w:b/>
              </w:rPr>
              <w:t xml:space="preserve">: </w:t>
            </w:r>
            <w:r w:rsidR="00781423">
              <w:rPr>
                <w:b/>
              </w:rPr>
              <w:t>0</w:t>
            </w:r>
            <w:r w:rsidR="00BF2F8A">
              <w:rPr>
                <w:b/>
              </w:rPr>
              <w:t>2</w:t>
            </w:r>
            <w:r w:rsidR="00781423">
              <w:rPr>
                <w:b/>
              </w:rPr>
              <w:t xml:space="preserve"> de marzo</w:t>
            </w:r>
            <w:r w:rsidR="00400BEC">
              <w:rPr>
                <w:b/>
              </w:rPr>
              <w:t xml:space="preserve">, </w:t>
            </w:r>
            <w:r w:rsidRPr="00E818A6">
              <w:rPr>
                <w:b/>
              </w:rPr>
              <w:t xml:space="preserve"> </w:t>
            </w:r>
            <w:r w:rsidR="00535E13">
              <w:rPr>
                <w:b/>
              </w:rPr>
              <w:t xml:space="preserve">a las </w:t>
            </w:r>
            <w:r w:rsidR="00781423">
              <w:rPr>
                <w:b/>
              </w:rPr>
              <w:t>15</w:t>
            </w:r>
            <w:r w:rsidR="00400BEC">
              <w:rPr>
                <w:b/>
              </w:rPr>
              <w:t>:00 horas en la sala de juntas de la Subsecretaría de Responsabilidades y Normatividad.</w:t>
            </w:r>
          </w:p>
          <w:p w:rsidR="00205971" w:rsidRDefault="00205971" w:rsidP="00205971">
            <w:pPr>
              <w:ind w:left="743"/>
              <w:jc w:val="both"/>
              <w:rPr>
                <w:rFonts w:ascii="Arial" w:hAnsi="Arial" w:cs="Arial"/>
                <w:sz w:val="18"/>
                <w:szCs w:val="18"/>
              </w:rPr>
            </w:pPr>
          </w:p>
          <w:p w:rsidR="00205971" w:rsidRDefault="003F1BC8" w:rsidP="00205971">
            <w:pPr>
              <w:ind w:left="743"/>
              <w:jc w:val="both"/>
              <w:rPr>
                <w:rFonts w:ascii="Arial" w:hAnsi="Arial" w:cs="Arial"/>
                <w:sz w:val="18"/>
                <w:szCs w:val="18"/>
              </w:rPr>
            </w:pPr>
            <w:r>
              <w:rPr>
                <w:rFonts w:ascii="Arial" w:hAnsi="Arial" w:cs="Arial"/>
                <w:sz w:val="18"/>
                <w:szCs w:val="18"/>
              </w:rPr>
              <w:t xml:space="preserve">El dictamen de </w:t>
            </w:r>
            <w:r w:rsidR="00205971">
              <w:rPr>
                <w:rFonts w:ascii="Arial" w:hAnsi="Arial" w:cs="Arial"/>
                <w:sz w:val="18"/>
                <w:szCs w:val="18"/>
              </w:rPr>
              <w:t xml:space="preserve">resultados se </w:t>
            </w:r>
            <w:r w:rsidR="00492534">
              <w:rPr>
                <w:rFonts w:ascii="Arial" w:hAnsi="Arial" w:cs="Arial"/>
                <w:sz w:val="18"/>
                <w:szCs w:val="18"/>
              </w:rPr>
              <w:t>pondrá a la vista de la C. Titular de la Secretaría de Transparencia y Rendición de Cuentas quien dará</w:t>
            </w:r>
            <w:r w:rsidR="00205971">
              <w:rPr>
                <w:rFonts w:ascii="Arial" w:hAnsi="Arial" w:cs="Arial"/>
                <w:sz w:val="18"/>
                <w:szCs w:val="18"/>
              </w:rPr>
              <w:t xml:space="preserve"> a conocer </w:t>
            </w:r>
            <w:r w:rsidR="00492534">
              <w:rPr>
                <w:rFonts w:ascii="Arial" w:hAnsi="Arial" w:cs="Arial"/>
                <w:sz w:val="18"/>
                <w:szCs w:val="18"/>
              </w:rPr>
              <w:t xml:space="preserve">al comité </w:t>
            </w:r>
            <w:r w:rsidR="00F35273">
              <w:rPr>
                <w:rFonts w:ascii="Arial" w:hAnsi="Arial" w:cs="Arial"/>
                <w:sz w:val="18"/>
                <w:szCs w:val="18"/>
              </w:rPr>
              <w:t xml:space="preserve">el nombre del aspirante ganador, </w:t>
            </w:r>
            <w:r w:rsidR="00492534">
              <w:rPr>
                <w:rFonts w:ascii="Arial" w:hAnsi="Arial" w:cs="Arial"/>
                <w:sz w:val="18"/>
                <w:szCs w:val="18"/>
              </w:rPr>
              <w:t xml:space="preserve">para que a su vez sea informado de dicho resultado </w:t>
            </w:r>
            <w:r w:rsidR="00C36951">
              <w:rPr>
                <w:rFonts w:ascii="Arial" w:hAnsi="Arial" w:cs="Arial"/>
                <w:sz w:val="18"/>
                <w:szCs w:val="18"/>
              </w:rPr>
              <w:t xml:space="preserve">el </w:t>
            </w:r>
            <w:r w:rsidR="00D15309">
              <w:rPr>
                <w:rFonts w:ascii="Arial" w:hAnsi="Arial" w:cs="Arial"/>
                <w:sz w:val="18"/>
                <w:szCs w:val="18"/>
              </w:rPr>
              <w:t>0</w:t>
            </w:r>
            <w:r w:rsidR="00D22DBB">
              <w:rPr>
                <w:rFonts w:ascii="Arial" w:hAnsi="Arial" w:cs="Arial"/>
                <w:sz w:val="18"/>
                <w:szCs w:val="18"/>
              </w:rPr>
              <w:t>7</w:t>
            </w:r>
            <w:bookmarkStart w:id="0" w:name="_GoBack"/>
            <w:bookmarkEnd w:id="0"/>
            <w:r w:rsidR="00D15309">
              <w:rPr>
                <w:rFonts w:ascii="Arial" w:hAnsi="Arial" w:cs="Arial"/>
                <w:sz w:val="18"/>
                <w:szCs w:val="18"/>
              </w:rPr>
              <w:t xml:space="preserve"> de </w:t>
            </w:r>
            <w:r w:rsidR="00293B11">
              <w:rPr>
                <w:rFonts w:ascii="Arial" w:hAnsi="Arial" w:cs="Arial"/>
                <w:sz w:val="18"/>
                <w:szCs w:val="18"/>
              </w:rPr>
              <w:t>marzo del presente año</w:t>
            </w:r>
            <w:r w:rsidR="00F35273">
              <w:rPr>
                <w:rFonts w:ascii="Arial" w:hAnsi="Arial" w:cs="Arial"/>
                <w:sz w:val="18"/>
                <w:szCs w:val="18"/>
              </w:rPr>
              <w:t xml:space="preserve">, y se proceda en los términos de la </w:t>
            </w:r>
            <w:r>
              <w:rPr>
                <w:rFonts w:ascii="Arial" w:hAnsi="Arial" w:cs="Arial"/>
                <w:sz w:val="18"/>
                <w:szCs w:val="18"/>
              </w:rPr>
              <w:t>base SEXTA</w:t>
            </w:r>
            <w:r w:rsidR="00F35273">
              <w:rPr>
                <w:rFonts w:ascii="Arial" w:hAnsi="Arial" w:cs="Arial"/>
                <w:sz w:val="18"/>
                <w:szCs w:val="18"/>
              </w:rPr>
              <w:t xml:space="preserve"> de la </w:t>
            </w:r>
            <w:r w:rsidR="00F35273">
              <w:rPr>
                <w:rFonts w:ascii="Arial" w:hAnsi="Arial" w:cs="Arial"/>
                <w:sz w:val="18"/>
                <w:szCs w:val="18"/>
              </w:rPr>
              <w:lastRenderedPageBreak/>
              <w:t>convocatoria.</w:t>
            </w:r>
          </w:p>
          <w:p w:rsidR="00C36951" w:rsidRPr="00901C59" w:rsidRDefault="00C36951" w:rsidP="003660FA">
            <w:pPr>
              <w:tabs>
                <w:tab w:val="center" w:pos="4158"/>
              </w:tabs>
              <w:ind w:left="743"/>
              <w:jc w:val="both"/>
              <w:rPr>
                <w:rFonts w:ascii="Arial" w:hAnsi="Arial" w:cs="Arial"/>
                <w:sz w:val="18"/>
                <w:szCs w:val="18"/>
              </w:rPr>
            </w:pPr>
          </w:p>
        </w:tc>
      </w:tr>
      <w:tr w:rsidR="002128EB" w:rsidTr="00827D97">
        <w:tc>
          <w:tcPr>
            <w:tcW w:w="2127" w:type="dxa"/>
          </w:tcPr>
          <w:p w:rsidR="00C36951" w:rsidRDefault="00C36951">
            <w:pPr>
              <w:rPr>
                <w:b/>
              </w:rPr>
            </w:pPr>
            <w:r>
              <w:rPr>
                <w:b/>
              </w:rPr>
              <w:lastRenderedPageBreak/>
              <w:t>Consulta del temario:</w:t>
            </w:r>
          </w:p>
        </w:tc>
        <w:tc>
          <w:tcPr>
            <w:tcW w:w="7789" w:type="dxa"/>
          </w:tcPr>
          <w:p w:rsidR="00C36951" w:rsidRDefault="00C36951" w:rsidP="00C36951">
            <w:pPr>
              <w:jc w:val="both"/>
              <w:rPr>
                <w:rFonts w:ascii="Arial" w:hAnsi="Arial" w:cs="Arial"/>
                <w:sz w:val="18"/>
                <w:szCs w:val="18"/>
              </w:rPr>
            </w:pPr>
            <w:r>
              <w:rPr>
                <w:rFonts w:ascii="Arial" w:hAnsi="Arial" w:cs="Arial"/>
                <w:sz w:val="18"/>
                <w:szCs w:val="18"/>
              </w:rPr>
              <w:t>Los aspirantes podrán consultar las fuentes disponibles y a su alcance para preparar su examen de conocimientos y teórico-práctica en las siguientes ligas web:</w:t>
            </w:r>
          </w:p>
          <w:p w:rsidR="00C36951" w:rsidRDefault="00C36951" w:rsidP="00C36951">
            <w:pPr>
              <w:jc w:val="both"/>
              <w:rPr>
                <w:rFonts w:ascii="Arial" w:hAnsi="Arial" w:cs="Arial"/>
                <w:sz w:val="18"/>
                <w:szCs w:val="18"/>
              </w:rPr>
            </w:pPr>
          </w:p>
          <w:p w:rsidR="00C36951" w:rsidRDefault="002C58F3" w:rsidP="00C36951">
            <w:pPr>
              <w:jc w:val="both"/>
              <w:rPr>
                <w:rFonts w:ascii="Arial" w:hAnsi="Arial" w:cs="Arial"/>
                <w:sz w:val="18"/>
                <w:szCs w:val="18"/>
              </w:rPr>
            </w:pPr>
            <w:hyperlink r:id="rId8" w:history="1">
              <w:r w:rsidR="00C36951" w:rsidRPr="000178E5">
                <w:rPr>
                  <w:rStyle w:val="Hipervnculo"/>
                  <w:rFonts w:ascii="Arial" w:hAnsi="Arial" w:cs="Arial"/>
                  <w:sz w:val="18"/>
                  <w:szCs w:val="18"/>
                </w:rPr>
                <w:t>http://www.diputados.gob.mx/LeyesBiblio/index.htm</w:t>
              </w:r>
            </w:hyperlink>
          </w:p>
          <w:p w:rsidR="00C36951" w:rsidRDefault="00C36951" w:rsidP="00C36951">
            <w:pPr>
              <w:jc w:val="both"/>
              <w:rPr>
                <w:rFonts w:ascii="Arial" w:hAnsi="Arial" w:cs="Arial"/>
                <w:sz w:val="18"/>
                <w:szCs w:val="18"/>
              </w:rPr>
            </w:pPr>
          </w:p>
          <w:p w:rsidR="00C36951" w:rsidRDefault="002C58F3" w:rsidP="00C82C1E">
            <w:pPr>
              <w:jc w:val="both"/>
              <w:rPr>
                <w:rFonts w:ascii="Arial" w:hAnsi="Arial" w:cs="Arial"/>
                <w:sz w:val="18"/>
                <w:szCs w:val="18"/>
              </w:rPr>
            </w:pPr>
            <w:hyperlink r:id="rId9" w:history="1">
              <w:r w:rsidR="00C36951" w:rsidRPr="000178E5">
                <w:rPr>
                  <w:rStyle w:val="Hipervnculo"/>
                  <w:rFonts w:ascii="Arial" w:hAnsi="Arial" w:cs="Arial"/>
                  <w:sz w:val="18"/>
                  <w:szCs w:val="18"/>
                </w:rPr>
                <w:t>http://www.congresosinaloa.gob.mx/leyes-estatales/</w:t>
              </w:r>
            </w:hyperlink>
          </w:p>
        </w:tc>
      </w:tr>
    </w:tbl>
    <w:p w:rsidR="00D71B1A" w:rsidRDefault="00D71B1A" w:rsidP="00A0510F">
      <w:pPr>
        <w:jc w:val="both"/>
      </w:pPr>
    </w:p>
    <w:sectPr w:rsidR="00D71B1A" w:rsidSect="00003217">
      <w:headerReference w:type="default" r:id="rId10"/>
      <w:footerReference w:type="default" r:id="rId11"/>
      <w:pgSz w:w="12240" w:h="15840"/>
      <w:pgMar w:top="1417" w:right="1325" w:bottom="1417" w:left="1701"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58F3" w:rsidRDefault="002C58F3" w:rsidP="00003217">
      <w:pPr>
        <w:spacing w:after="0" w:line="240" w:lineRule="auto"/>
      </w:pPr>
      <w:r>
        <w:separator/>
      </w:r>
    </w:p>
  </w:endnote>
  <w:endnote w:type="continuationSeparator" w:id="0">
    <w:p w:rsidR="002C58F3" w:rsidRDefault="002C58F3" w:rsidP="000032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5291074"/>
      <w:docPartObj>
        <w:docPartGallery w:val="Page Numbers (Bottom of Page)"/>
        <w:docPartUnique/>
      </w:docPartObj>
    </w:sdtPr>
    <w:sdtEndPr/>
    <w:sdtContent>
      <w:p w:rsidR="00220BEF" w:rsidRDefault="00220BEF">
        <w:pPr>
          <w:pStyle w:val="Piedepgina"/>
          <w:jc w:val="right"/>
        </w:pPr>
        <w:r>
          <w:fldChar w:fldCharType="begin"/>
        </w:r>
        <w:r>
          <w:instrText>PAGE   \* MERGEFORMAT</w:instrText>
        </w:r>
        <w:r>
          <w:fldChar w:fldCharType="separate"/>
        </w:r>
        <w:r w:rsidR="00D22DBB" w:rsidRPr="00D22DBB">
          <w:rPr>
            <w:noProof/>
            <w:lang w:val="es-ES"/>
          </w:rPr>
          <w:t>6</w:t>
        </w:r>
        <w:r>
          <w:fldChar w:fldCharType="end"/>
        </w:r>
      </w:p>
    </w:sdtContent>
  </w:sdt>
  <w:p w:rsidR="00220BEF" w:rsidRDefault="00220BE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58F3" w:rsidRDefault="002C58F3" w:rsidP="00003217">
      <w:pPr>
        <w:spacing w:after="0" w:line="240" w:lineRule="auto"/>
      </w:pPr>
      <w:r>
        <w:separator/>
      </w:r>
    </w:p>
  </w:footnote>
  <w:footnote w:type="continuationSeparator" w:id="0">
    <w:p w:rsidR="002C58F3" w:rsidRDefault="002C58F3" w:rsidP="000032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3217" w:rsidRDefault="00A06751" w:rsidP="00A06751">
    <w:pPr>
      <w:pStyle w:val="Encabezado"/>
      <w:ind w:left="-567" w:firstLine="567"/>
      <w:jc w:val="center"/>
    </w:pPr>
    <w:r>
      <w:rPr>
        <w:rFonts w:ascii="Arial" w:hAnsi="Arial" w:cs="Arial"/>
        <w:b/>
        <w:bCs/>
        <w:noProof/>
        <w:sz w:val="18"/>
        <w:szCs w:val="18"/>
        <w:lang w:eastAsia="es-MX"/>
      </w:rPr>
      <w:drawing>
        <wp:inline distT="0" distB="0" distL="0" distR="0" wp14:anchorId="2EA5DD5F" wp14:editId="2C2A5589">
          <wp:extent cx="2164080" cy="792480"/>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vertic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64827" cy="792754"/>
                  </a:xfrm>
                  <a:prstGeom prst="rect">
                    <a:avLst/>
                  </a:prstGeom>
                </pic:spPr>
              </pic:pic>
            </a:graphicData>
          </a:graphic>
        </wp:inline>
      </w:drawing>
    </w:r>
  </w:p>
  <w:p w:rsidR="00003217" w:rsidRDefault="0000321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74304"/>
    <w:multiLevelType w:val="hybridMultilevel"/>
    <w:tmpl w:val="88300550"/>
    <w:lvl w:ilvl="0" w:tplc="3702D95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27842C9F"/>
    <w:multiLevelType w:val="hybridMultilevel"/>
    <w:tmpl w:val="1248A8B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42480AE0"/>
    <w:multiLevelType w:val="hybridMultilevel"/>
    <w:tmpl w:val="B690527E"/>
    <w:lvl w:ilvl="0" w:tplc="11EA8B6E">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43392521"/>
    <w:multiLevelType w:val="hybridMultilevel"/>
    <w:tmpl w:val="A11A135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47F829B7"/>
    <w:multiLevelType w:val="hybridMultilevel"/>
    <w:tmpl w:val="29E6BD2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nsid w:val="6D2B67EA"/>
    <w:multiLevelType w:val="hybridMultilevel"/>
    <w:tmpl w:val="04E8A6C6"/>
    <w:lvl w:ilvl="0" w:tplc="8BBE9CA2">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46D"/>
    <w:rsid w:val="00003217"/>
    <w:rsid w:val="0000510A"/>
    <w:rsid w:val="0007163A"/>
    <w:rsid w:val="000D470D"/>
    <w:rsid w:val="000F55F6"/>
    <w:rsid w:val="0014299E"/>
    <w:rsid w:val="00205971"/>
    <w:rsid w:val="002128EB"/>
    <w:rsid w:val="00220BEF"/>
    <w:rsid w:val="00280BA5"/>
    <w:rsid w:val="00293B11"/>
    <w:rsid w:val="002C58F3"/>
    <w:rsid w:val="003660FA"/>
    <w:rsid w:val="003F0ADE"/>
    <w:rsid w:val="003F1BC8"/>
    <w:rsid w:val="00400BEC"/>
    <w:rsid w:val="00412EAD"/>
    <w:rsid w:val="004218EC"/>
    <w:rsid w:val="00492534"/>
    <w:rsid w:val="0050383E"/>
    <w:rsid w:val="00535E13"/>
    <w:rsid w:val="005A38A5"/>
    <w:rsid w:val="005E1D01"/>
    <w:rsid w:val="00636E38"/>
    <w:rsid w:val="007140AB"/>
    <w:rsid w:val="0071474B"/>
    <w:rsid w:val="00775B23"/>
    <w:rsid w:val="00781423"/>
    <w:rsid w:val="007F34D0"/>
    <w:rsid w:val="00827D97"/>
    <w:rsid w:val="00901C59"/>
    <w:rsid w:val="009110FB"/>
    <w:rsid w:val="00A0154F"/>
    <w:rsid w:val="00A0510F"/>
    <w:rsid w:val="00A06751"/>
    <w:rsid w:val="00A149BF"/>
    <w:rsid w:val="00A27267"/>
    <w:rsid w:val="00B03880"/>
    <w:rsid w:val="00B73B4A"/>
    <w:rsid w:val="00BF146D"/>
    <w:rsid w:val="00BF2F8A"/>
    <w:rsid w:val="00C36951"/>
    <w:rsid w:val="00C82C1E"/>
    <w:rsid w:val="00CA7042"/>
    <w:rsid w:val="00D15309"/>
    <w:rsid w:val="00D22DBB"/>
    <w:rsid w:val="00D71B1A"/>
    <w:rsid w:val="00E818A6"/>
    <w:rsid w:val="00EA3EE4"/>
    <w:rsid w:val="00EA7877"/>
    <w:rsid w:val="00EB746E"/>
    <w:rsid w:val="00EE5F0C"/>
    <w:rsid w:val="00F2060B"/>
    <w:rsid w:val="00F2307E"/>
    <w:rsid w:val="00F35273"/>
    <w:rsid w:val="00F3772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BF14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0D470D"/>
    <w:pPr>
      <w:ind w:left="720"/>
      <w:contextualSpacing/>
    </w:pPr>
  </w:style>
  <w:style w:type="paragraph" w:styleId="Sinespaciado">
    <w:name w:val="No Spacing"/>
    <w:uiPriority w:val="1"/>
    <w:qFormat/>
    <w:rsid w:val="00A149BF"/>
    <w:pPr>
      <w:spacing w:after="0" w:line="240" w:lineRule="auto"/>
    </w:pPr>
  </w:style>
  <w:style w:type="character" w:styleId="Hipervnculo">
    <w:name w:val="Hyperlink"/>
    <w:basedOn w:val="Fuentedeprrafopredeter"/>
    <w:uiPriority w:val="99"/>
    <w:unhideWhenUsed/>
    <w:rsid w:val="00C36951"/>
    <w:rPr>
      <w:color w:val="0563C1" w:themeColor="hyperlink"/>
      <w:u w:val="single"/>
    </w:rPr>
  </w:style>
  <w:style w:type="paragraph" w:styleId="Textodeglobo">
    <w:name w:val="Balloon Text"/>
    <w:basedOn w:val="Normal"/>
    <w:link w:val="TextodegloboCar"/>
    <w:uiPriority w:val="99"/>
    <w:semiHidden/>
    <w:unhideWhenUsed/>
    <w:rsid w:val="00EA3EE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A3EE4"/>
    <w:rPr>
      <w:rFonts w:ascii="Segoe UI" w:hAnsi="Segoe UI" w:cs="Segoe UI"/>
      <w:sz w:val="18"/>
      <w:szCs w:val="18"/>
    </w:rPr>
  </w:style>
  <w:style w:type="paragraph" w:customStyle="1" w:styleId="Default">
    <w:name w:val="Default"/>
    <w:rsid w:val="00400BEC"/>
    <w:pPr>
      <w:autoSpaceDE w:val="0"/>
      <w:autoSpaceDN w:val="0"/>
      <w:adjustRightInd w:val="0"/>
      <w:spacing w:after="0" w:line="240" w:lineRule="auto"/>
    </w:pPr>
    <w:rPr>
      <w:rFonts w:ascii="Arial" w:hAnsi="Arial" w:cs="Arial"/>
      <w:color w:val="000000"/>
      <w:sz w:val="24"/>
      <w:szCs w:val="24"/>
    </w:rPr>
  </w:style>
  <w:style w:type="paragraph" w:styleId="Encabezado">
    <w:name w:val="header"/>
    <w:basedOn w:val="Normal"/>
    <w:link w:val="EncabezadoCar"/>
    <w:uiPriority w:val="99"/>
    <w:unhideWhenUsed/>
    <w:rsid w:val="0000321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03217"/>
  </w:style>
  <w:style w:type="paragraph" w:styleId="Piedepgina">
    <w:name w:val="footer"/>
    <w:basedOn w:val="Normal"/>
    <w:link w:val="PiedepginaCar"/>
    <w:uiPriority w:val="99"/>
    <w:unhideWhenUsed/>
    <w:rsid w:val="0000321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032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BF14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0D470D"/>
    <w:pPr>
      <w:ind w:left="720"/>
      <w:contextualSpacing/>
    </w:pPr>
  </w:style>
  <w:style w:type="paragraph" w:styleId="Sinespaciado">
    <w:name w:val="No Spacing"/>
    <w:uiPriority w:val="1"/>
    <w:qFormat/>
    <w:rsid w:val="00A149BF"/>
    <w:pPr>
      <w:spacing w:after="0" w:line="240" w:lineRule="auto"/>
    </w:pPr>
  </w:style>
  <w:style w:type="character" w:styleId="Hipervnculo">
    <w:name w:val="Hyperlink"/>
    <w:basedOn w:val="Fuentedeprrafopredeter"/>
    <w:uiPriority w:val="99"/>
    <w:unhideWhenUsed/>
    <w:rsid w:val="00C36951"/>
    <w:rPr>
      <w:color w:val="0563C1" w:themeColor="hyperlink"/>
      <w:u w:val="single"/>
    </w:rPr>
  </w:style>
  <w:style w:type="paragraph" w:styleId="Textodeglobo">
    <w:name w:val="Balloon Text"/>
    <w:basedOn w:val="Normal"/>
    <w:link w:val="TextodegloboCar"/>
    <w:uiPriority w:val="99"/>
    <w:semiHidden/>
    <w:unhideWhenUsed/>
    <w:rsid w:val="00EA3EE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A3EE4"/>
    <w:rPr>
      <w:rFonts w:ascii="Segoe UI" w:hAnsi="Segoe UI" w:cs="Segoe UI"/>
      <w:sz w:val="18"/>
      <w:szCs w:val="18"/>
    </w:rPr>
  </w:style>
  <w:style w:type="paragraph" w:customStyle="1" w:styleId="Default">
    <w:name w:val="Default"/>
    <w:rsid w:val="00400BEC"/>
    <w:pPr>
      <w:autoSpaceDE w:val="0"/>
      <w:autoSpaceDN w:val="0"/>
      <w:adjustRightInd w:val="0"/>
      <w:spacing w:after="0" w:line="240" w:lineRule="auto"/>
    </w:pPr>
    <w:rPr>
      <w:rFonts w:ascii="Arial" w:hAnsi="Arial" w:cs="Arial"/>
      <w:color w:val="000000"/>
      <w:sz w:val="24"/>
      <w:szCs w:val="24"/>
    </w:rPr>
  </w:style>
  <w:style w:type="paragraph" w:styleId="Encabezado">
    <w:name w:val="header"/>
    <w:basedOn w:val="Normal"/>
    <w:link w:val="EncabezadoCar"/>
    <w:uiPriority w:val="99"/>
    <w:unhideWhenUsed/>
    <w:rsid w:val="0000321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03217"/>
  </w:style>
  <w:style w:type="paragraph" w:styleId="Piedepgina">
    <w:name w:val="footer"/>
    <w:basedOn w:val="Normal"/>
    <w:link w:val="PiedepginaCar"/>
    <w:uiPriority w:val="99"/>
    <w:unhideWhenUsed/>
    <w:rsid w:val="0000321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032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putados.gob.mx/LeyesBiblio/index.ht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ongresosinaloa.gob.mx/leyes-estatal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6</Pages>
  <Words>2704</Words>
  <Characters>14877</Characters>
  <Application>Microsoft Office Word</Application>
  <DocSecurity>0</DocSecurity>
  <Lines>123</Lines>
  <Paragraphs>35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Hewlett-Packard Company</cp:lastModifiedBy>
  <cp:revision>8</cp:revision>
  <cp:lastPrinted>2018-08-04T19:42:00Z</cp:lastPrinted>
  <dcterms:created xsi:type="dcterms:W3CDTF">2022-03-01T22:05:00Z</dcterms:created>
  <dcterms:modified xsi:type="dcterms:W3CDTF">2022-03-09T21:48:00Z</dcterms:modified>
</cp:coreProperties>
</file>