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EADA4" w14:textId="77777777" w:rsidR="00DE2F2E" w:rsidRDefault="00DE2F2E" w:rsidP="008A4EDA">
      <w:pPr>
        <w:jc w:val="both"/>
        <w:rPr>
          <w:rFonts w:ascii="Helvetica" w:hAnsi="Helvetica"/>
        </w:rPr>
      </w:pPr>
      <w:bookmarkStart w:id="1" w:name="_GoBack"/>
      <w:bookmarkEnd w:id="1"/>
    </w:p>
    <w:p w14:paraId="029CF9D9" w14:textId="77777777" w:rsidR="001F00DF" w:rsidRDefault="001F00DF" w:rsidP="008A4EDA">
      <w:pPr>
        <w:jc w:val="both"/>
        <w:rPr>
          <w:rFonts w:ascii="Helvetica" w:hAnsi="Helvetica"/>
        </w:rPr>
      </w:pPr>
    </w:p>
    <w:p w14:paraId="781D8A92" w14:textId="19D10441" w:rsidR="001F0360" w:rsidRPr="00194123" w:rsidRDefault="0066230D" w:rsidP="008A4EDA">
      <w:pPr>
        <w:jc w:val="both"/>
        <w:rPr>
          <w:rFonts w:ascii="Helvetica" w:hAnsi="Helvetica"/>
        </w:rPr>
      </w:pPr>
      <w:r w:rsidRPr="00194123">
        <w:rPr>
          <w:rFonts w:ascii="Helvetica" w:hAnsi="Helvetica"/>
        </w:rPr>
        <w:t>Conforme a lo dispuesto en la Ley de Transparencia y Acceso a la Información Pública del Estado de Sinaloa y a la Ley de Protección de Datos Personales en Posesión de Sujetos Obligados del Estado de Sinaloa</w:t>
      </w:r>
      <w:r w:rsidR="008A4EDA">
        <w:rPr>
          <w:rFonts w:ascii="Helvetica" w:hAnsi="Helvetica"/>
        </w:rPr>
        <w:t xml:space="preserve"> </w:t>
      </w:r>
      <w:r w:rsidR="008A4EDA" w:rsidRPr="008A4EDA">
        <w:rPr>
          <w:rFonts w:ascii="Helvetica" w:hAnsi="Helvetica"/>
        </w:rPr>
        <w:t>y demás</w:t>
      </w:r>
      <w:r w:rsidR="008A4EDA">
        <w:rPr>
          <w:rFonts w:ascii="Helvetica" w:hAnsi="Helvetica"/>
        </w:rPr>
        <w:t xml:space="preserve"> </w:t>
      </w:r>
      <w:r w:rsidR="008A4EDA" w:rsidRPr="008A4EDA">
        <w:rPr>
          <w:rFonts w:ascii="Helvetica" w:hAnsi="Helvetica"/>
        </w:rPr>
        <w:t>normatividad que resulte aplicable</w:t>
      </w:r>
      <w:r w:rsidRPr="00194123">
        <w:rPr>
          <w:rFonts w:ascii="Helvetica" w:hAnsi="Helvetica"/>
        </w:rPr>
        <w:t xml:space="preserve">, </w:t>
      </w:r>
      <w:r w:rsidR="00E91114" w:rsidRPr="00194123">
        <w:rPr>
          <w:rFonts w:ascii="Helvetica" w:hAnsi="Helvetica"/>
        </w:rPr>
        <w:t xml:space="preserve">la </w:t>
      </w:r>
      <w:r w:rsidR="008A4EDA" w:rsidRPr="008A4EDA">
        <w:rPr>
          <w:rFonts w:ascii="Helvetica" w:hAnsi="Helvetica"/>
        </w:rPr>
        <w:t>Unidad de Transparencia de la Secretaría de Obras Públicas</w:t>
      </w:r>
      <w:r w:rsidR="00E91114" w:rsidRPr="00194123">
        <w:rPr>
          <w:rFonts w:ascii="Helvetica" w:hAnsi="Helvetica"/>
        </w:rPr>
        <w:t xml:space="preserve"> del Gobierno del Estado de Sinaloa con domicilio en Avenida Insurgentes S/N Primer Piso, Colonia, Centro Sinaloa Culiacán, Sinaloa, C.P. 80129</w:t>
      </w:r>
      <w:r w:rsidRPr="00194123">
        <w:rPr>
          <w:rFonts w:ascii="Helvetica" w:hAnsi="Helvetica"/>
        </w:rPr>
        <w:t xml:space="preserve">, </w:t>
      </w:r>
      <w:r w:rsidR="008A4EDA" w:rsidRPr="008A4EDA">
        <w:rPr>
          <w:rFonts w:ascii="Helvetica" w:hAnsi="Helvetica"/>
        </w:rPr>
        <w:t>emite el presente Aviso de Privacidad para informar</w:t>
      </w:r>
      <w:r w:rsidR="008A4EDA">
        <w:rPr>
          <w:rFonts w:ascii="Helvetica" w:hAnsi="Helvetica"/>
        </w:rPr>
        <w:t xml:space="preserve"> </w:t>
      </w:r>
      <w:r w:rsidR="008A4EDA" w:rsidRPr="008A4EDA">
        <w:rPr>
          <w:rFonts w:ascii="Helvetica" w:hAnsi="Helvetica"/>
        </w:rPr>
        <w:t>que es responsable de la confidencialidad, uso y protección de la información de los datos personales que se</w:t>
      </w:r>
      <w:r w:rsidR="008A4EDA">
        <w:rPr>
          <w:rFonts w:ascii="Helvetica" w:hAnsi="Helvetica"/>
        </w:rPr>
        <w:t xml:space="preserve"> </w:t>
      </w:r>
      <w:r w:rsidR="008A4EDA" w:rsidRPr="008A4EDA">
        <w:rPr>
          <w:rFonts w:ascii="Helvetica" w:hAnsi="Helvetica"/>
        </w:rPr>
        <w:t>llegaren a proporcionar a esta Unidad de Transparencia, por cualquier medio disponible para tal efecto. Al respecto</w:t>
      </w:r>
      <w:r w:rsidR="008A4EDA">
        <w:rPr>
          <w:rFonts w:ascii="Helvetica" w:hAnsi="Helvetica"/>
        </w:rPr>
        <w:t xml:space="preserve"> </w:t>
      </w:r>
      <w:r w:rsidR="008A4EDA" w:rsidRPr="008A4EDA">
        <w:rPr>
          <w:rFonts w:ascii="Helvetica" w:hAnsi="Helvetica"/>
        </w:rPr>
        <w:t xml:space="preserve">le informamos lo </w:t>
      </w:r>
      <w:r w:rsidR="00DE2F2E" w:rsidRPr="008A4EDA">
        <w:rPr>
          <w:rFonts w:ascii="Helvetica" w:hAnsi="Helvetica"/>
        </w:rPr>
        <w:t>siguiente</w:t>
      </w:r>
      <w:r w:rsidR="008A4EDA" w:rsidRPr="008A4EDA">
        <w:rPr>
          <w:rFonts w:ascii="Helvetica" w:hAnsi="Helvetica"/>
        </w:rPr>
        <w:t>:</w:t>
      </w:r>
    </w:p>
    <w:p w14:paraId="2059F981" w14:textId="77777777" w:rsidR="001F0360" w:rsidRPr="00194123" w:rsidRDefault="0066230D" w:rsidP="0066230D">
      <w:pPr>
        <w:jc w:val="both"/>
        <w:rPr>
          <w:rFonts w:ascii="Helvetica" w:hAnsi="Helvetica"/>
          <w:b/>
        </w:rPr>
      </w:pPr>
      <w:r w:rsidRPr="00194123">
        <w:rPr>
          <w:rFonts w:ascii="Helvetica" w:hAnsi="Helvetica"/>
          <w:b/>
        </w:rPr>
        <w:t xml:space="preserve">¿Qué datos personales recabamos y para qué fines? </w:t>
      </w:r>
    </w:p>
    <w:p w14:paraId="0B78C7B9" w14:textId="6397A8C5" w:rsidR="008A4EDA" w:rsidRDefault="008A4EDA" w:rsidP="008A4EDA">
      <w:pPr>
        <w:jc w:val="both"/>
        <w:rPr>
          <w:rFonts w:ascii="Helvetica" w:hAnsi="Helvetica"/>
        </w:rPr>
      </w:pPr>
      <w:r w:rsidRPr="008A4EDA">
        <w:rPr>
          <w:rFonts w:ascii="Helvetica" w:hAnsi="Helvetica"/>
        </w:rPr>
        <w:t>Para llevar a cabo la recepción de solicitudes de acceso a la información pública y/o de datos personales en</w:t>
      </w:r>
      <w:r>
        <w:rPr>
          <w:rFonts w:ascii="Helvetica" w:hAnsi="Helvetica"/>
        </w:rPr>
        <w:t xml:space="preserve"> </w:t>
      </w:r>
      <w:r w:rsidRPr="008A4EDA">
        <w:rPr>
          <w:rFonts w:ascii="Helvetica" w:hAnsi="Helvetica"/>
        </w:rPr>
        <w:t xml:space="preserve">nuestras oficinas, utilizaremos los siguientes </w:t>
      </w:r>
      <w:r w:rsidRPr="005D7F6B">
        <w:rPr>
          <w:rFonts w:ascii="Helvetica" w:hAnsi="Helvetica"/>
          <w:b/>
        </w:rPr>
        <w:t>datos personales</w:t>
      </w:r>
      <w:r w:rsidRPr="008A4EDA">
        <w:rPr>
          <w:rFonts w:ascii="Helvetica" w:hAnsi="Helvetica"/>
        </w:rPr>
        <w:t>: nombre, número telefónico particular, correo</w:t>
      </w:r>
      <w:r>
        <w:rPr>
          <w:rFonts w:ascii="Helvetica" w:hAnsi="Helvetica"/>
        </w:rPr>
        <w:t xml:space="preserve"> </w:t>
      </w:r>
      <w:r w:rsidRPr="008A4EDA">
        <w:rPr>
          <w:rFonts w:ascii="Helvetica" w:hAnsi="Helvetica"/>
        </w:rPr>
        <w:t>electrónico no oficial, identificación oficial, domicilio. Los datos que se recaben no se consideran como datos</w:t>
      </w:r>
      <w:r>
        <w:rPr>
          <w:rFonts w:ascii="Helvetica" w:hAnsi="Helvetica"/>
        </w:rPr>
        <w:t xml:space="preserve"> </w:t>
      </w:r>
      <w:r w:rsidRPr="008A4EDA">
        <w:rPr>
          <w:rFonts w:ascii="Helvetica" w:hAnsi="Helvetica"/>
        </w:rPr>
        <w:t>sensibles de conformidad con las disposiciones aplicables y consisten en datos de identificación y localización.</w:t>
      </w:r>
      <w:r>
        <w:rPr>
          <w:rFonts w:ascii="Helvetica" w:hAnsi="Helvetica"/>
        </w:rPr>
        <w:t xml:space="preserve"> </w:t>
      </w:r>
      <w:r w:rsidRPr="008A4EDA">
        <w:rPr>
          <w:rFonts w:ascii="Helvetica" w:hAnsi="Helvetica"/>
        </w:rPr>
        <w:t>Respecto de los datos personales que proporcione referentes a terceras personas, se presume que usted ha</w:t>
      </w:r>
      <w:r>
        <w:rPr>
          <w:rFonts w:ascii="Helvetica" w:hAnsi="Helvetica"/>
        </w:rPr>
        <w:t xml:space="preserve"> </w:t>
      </w:r>
      <w:r w:rsidRPr="008A4EDA">
        <w:rPr>
          <w:rFonts w:ascii="Helvetica" w:hAnsi="Helvetica"/>
        </w:rPr>
        <w:t>obtenido el consentimiento del titular de que se trate para efectuar dicha entrega. Tratándose de datos personales</w:t>
      </w:r>
      <w:r>
        <w:rPr>
          <w:rFonts w:ascii="Helvetica" w:hAnsi="Helvetica"/>
        </w:rPr>
        <w:t xml:space="preserve"> </w:t>
      </w:r>
      <w:r w:rsidRPr="008A4EDA">
        <w:rPr>
          <w:rFonts w:ascii="Helvetica" w:hAnsi="Helvetica"/>
        </w:rPr>
        <w:t>de menores de edad y personas en estado de interdicción o incapacidad declarada, se presume que usted cuenta</w:t>
      </w:r>
      <w:r>
        <w:rPr>
          <w:rFonts w:ascii="Helvetica" w:hAnsi="Helvetica"/>
        </w:rPr>
        <w:t xml:space="preserve"> </w:t>
      </w:r>
      <w:r w:rsidRPr="008A4EDA">
        <w:rPr>
          <w:rFonts w:ascii="Helvetica" w:hAnsi="Helvetica"/>
        </w:rPr>
        <w:t>con la representación legal prevista en la legislación civil que le resulte aplicable.</w:t>
      </w:r>
    </w:p>
    <w:p w14:paraId="5268F8A3" w14:textId="422C4253" w:rsidR="001F0360" w:rsidRPr="00194123" w:rsidRDefault="0066230D" w:rsidP="0066230D">
      <w:pPr>
        <w:jc w:val="both"/>
        <w:rPr>
          <w:rFonts w:ascii="Helvetica" w:hAnsi="Helvetica"/>
          <w:b/>
        </w:rPr>
      </w:pPr>
      <w:r w:rsidRPr="00194123">
        <w:rPr>
          <w:rFonts w:ascii="Helvetica" w:hAnsi="Helvetica"/>
          <w:b/>
        </w:rPr>
        <w:t xml:space="preserve">Fundamento para el tratamiento de datos personales </w:t>
      </w:r>
    </w:p>
    <w:p w14:paraId="20176B58" w14:textId="19805D50" w:rsidR="00005783" w:rsidRDefault="0066230D" w:rsidP="0066230D">
      <w:pPr>
        <w:jc w:val="both"/>
        <w:rPr>
          <w:rFonts w:ascii="Helvetica" w:hAnsi="Helvetica"/>
        </w:rPr>
      </w:pPr>
      <w:r w:rsidRPr="00194123">
        <w:rPr>
          <w:rFonts w:ascii="Helvetica" w:hAnsi="Helvetica"/>
        </w:rPr>
        <w:t xml:space="preserve">Se hace de su conocimiento que el fundamento para tratar sus datos personales, se encuentra en los artículos 21, 94, 165 y el segundo párrafo del artículo 166 de la Ley de Transparencia y Acceso a la Información Pública del Estado de Sinaloa y en los artículos 1, 2, 3, 4 fracción II, 14, 28, 29, 30, 31, 32, 33, 34, 35, 36, 37, 38, 196 fracción VIII de la Ley de Protección de Datos Personales en Posesión de Sujetos Obligados del Estado de Sinaloa; artículos </w:t>
      </w:r>
      <w:r w:rsidR="00005783" w:rsidRPr="00194123">
        <w:rPr>
          <w:rFonts w:ascii="Helvetica" w:hAnsi="Helvetica"/>
        </w:rPr>
        <w:t>22 fracción X</w:t>
      </w:r>
      <w:r w:rsidRPr="00194123">
        <w:rPr>
          <w:rFonts w:ascii="Helvetica" w:hAnsi="Helvetica"/>
        </w:rPr>
        <w:t xml:space="preserve"> del Reglamento Interior de la </w:t>
      </w:r>
      <w:r w:rsidR="00005783" w:rsidRPr="00194123">
        <w:rPr>
          <w:rFonts w:ascii="Helvetica" w:hAnsi="Helvetica"/>
        </w:rPr>
        <w:t>Secretaría de Obras Públicas del Gobierno del Estado de Sinaloa</w:t>
      </w:r>
      <w:r w:rsidRPr="00194123">
        <w:rPr>
          <w:rFonts w:ascii="Helvetica" w:hAnsi="Helvetica"/>
        </w:rPr>
        <w:t>.</w:t>
      </w:r>
    </w:p>
    <w:p w14:paraId="0EF5F1E3" w14:textId="31F56EE8" w:rsidR="008A4EDA" w:rsidRPr="008A4EDA" w:rsidRDefault="008A4EDA" w:rsidP="008A4EDA">
      <w:pPr>
        <w:jc w:val="both"/>
        <w:rPr>
          <w:rFonts w:ascii="Helvetica" w:hAnsi="Helvetica"/>
          <w:b/>
        </w:rPr>
      </w:pPr>
      <w:r w:rsidRPr="008A4EDA">
        <w:rPr>
          <w:rFonts w:ascii="Helvetica" w:hAnsi="Helvetica"/>
          <w:b/>
        </w:rPr>
        <w:t>Transferencia de datos</w:t>
      </w:r>
    </w:p>
    <w:p w14:paraId="3D7DD88C" w14:textId="1564456C" w:rsidR="001F0360" w:rsidRDefault="008A4EDA" w:rsidP="008A4EDA">
      <w:pPr>
        <w:jc w:val="both"/>
        <w:rPr>
          <w:rFonts w:ascii="Helvetica" w:hAnsi="Helvetica"/>
          <w:bCs/>
        </w:rPr>
      </w:pPr>
      <w:r w:rsidRPr="008A4EDA">
        <w:rPr>
          <w:rFonts w:ascii="Helvetica" w:hAnsi="Helvetica"/>
          <w:bCs/>
        </w:rPr>
        <w:t>Se informa que no se realizarán transferencias de datos personales, salvo aquellas que sean necesarias para</w:t>
      </w:r>
      <w:r>
        <w:rPr>
          <w:rFonts w:ascii="Helvetica" w:hAnsi="Helvetica"/>
          <w:bCs/>
        </w:rPr>
        <w:t xml:space="preserve"> </w:t>
      </w:r>
      <w:r w:rsidRPr="008A4EDA">
        <w:rPr>
          <w:rFonts w:ascii="Helvetica" w:hAnsi="Helvetica"/>
          <w:bCs/>
        </w:rPr>
        <w:t>atender requerimientos de información de una autoridad competente, que estén debidamente fundados y motivados.</w:t>
      </w:r>
    </w:p>
    <w:p w14:paraId="37843802" w14:textId="3A1CF471" w:rsidR="008A4EDA" w:rsidRPr="008A4EDA" w:rsidRDefault="008A4EDA" w:rsidP="008A4EDA">
      <w:pPr>
        <w:jc w:val="both"/>
        <w:rPr>
          <w:rFonts w:ascii="Helvetica" w:hAnsi="Helvetica"/>
          <w:b/>
        </w:rPr>
      </w:pPr>
      <w:r w:rsidRPr="008A4EDA">
        <w:rPr>
          <w:rFonts w:ascii="Helvetica" w:hAnsi="Helvetica"/>
          <w:b/>
        </w:rPr>
        <w:lastRenderedPageBreak/>
        <w:t>Mecanismos, medios y procedimientos disponibles para ejercer los derechos ARCO</w:t>
      </w:r>
      <w:r w:rsidR="00ED6BDA">
        <w:rPr>
          <w:rFonts w:ascii="Helvetica" w:hAnsi="Helvetica"/>
          <w:b/>
        </w:rPr>
        <w:t>P</w:t>
      </w:r>
    </w:p>
    <w:p w14:paraId="43583FC5" w14:textId="556BBAAB" w:rsidR="008A4EDA" w:rsidRPr="008A4EDA" w:rsidRDefault="008A4EDA" w:rsidP="008A4EDA">
      <w:pPr>
        <w:jc w:val="both"/>
        <w:rPr>
          <w:rFonts w:ascii="Helvetica" w:hAnsi="Helvetica"/>
          <w:bCs/>
        </w:rPr>
      </w:pPr>
      <w:r w:rsidRPr="008A4EDA">
        <w:rPr>
          <w:rFonts w:ascii="Helvetica" w:hAnsi="Helvetica"/>
          <w:bCs/>
        </w:rPr>
        <w:t>Usted tiene derecho a conocer qué datos personales se recaban, para qué son utilizados y las condiciones del uso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normativa (Cancelación); así como oponerse al uso de sus datos personales para fines específicos (Oposición). Estos derechos se conocen como derechos ARCO</w:t>
      </w:r>
      <w:r w:rsidR="00D443A8">
        <w:rPr>
          <w:rFonts w:ascii="Helvetica" w:hAnsi="Helvetica"/>
          <w:bCs/>
        </w:rPr>
        <w:t>P</w:t>
      </w:r>
      <w:r w:rsidRPr="008A4EDA">
        <w:rPr>
          <w:rFonts w:ascii="Helvetica" w:hAnsi="Helvetica"/>
          <w:bCs/>
        </w:rPr>
        <w:t>.</w:t>
      </w:r>
    </w:p>
    <w:p w14:paraId="659C635F" w14:textId="6076F2B3" w:rsidR="008A4EDA" w:rsidRDefault="008A4EDA" w:rsidP="008A4EDA">
      <w:pPr>
        <w:jc w:val="both"/>
        <w:rPr>
          <w:rFonts w:ascii="Helvetica" w:hAnsi="Helvetica"/>
          <w:bCs/>
        </w:rPr>
      </w:pPr>
      <w:r w:rsidRPr="008A4EDA">
        <w:rPr>
          <w:rFonts w:ascii="Helvetica" w:hAnsi="Helvetica"/>
          <w:bCs/>
        </w:rPr>
        <w:t>Para conocer el procedimiento y requisitos para el ejercicio de los derechos ARCO</w:t>
      </w:r>
      <w:r w:rsidR="00D443A8">
        <w:rPr>
          <w:rFonts w:ascii="Helvetica" w:hAnsi="Helvetica"/>
          <w:bCs/>
        </w:rPr>
        <w:t>P</w:t>
      </w:r>
      <w:r w:rsidRPr="008A4EDA">
        <w:rPr>
          <w:rFonts w:ascii="Helvetica" w:hAnsi="Helvetica"/>
          <w:bCs/>
        </w:rPr>
        <w:t>, usted podrá llamar al siguiente</w:t>
      </w:r>
      <w:r>
        <w:rPr>
          <w:rFonts w:ascii="Helvetica" w:hAnsi="Helvetica"/>
          <w:bCs/>
        </w:rPr>
        <w:t xml:space="preserve"> </w:t>
      </w:r>
      <w:r w:rsidRPr="008A4EDA">
        <w:rPr>
          <w:rFonts w:ascii="Helvetica" w:hAnsi="Helvetica"/>
          <w:bCs/>
        </w:rPr>
        <w:t>número telefónico (667)</w:t>
      </w:r>
      <w:r w:rsidR="00251F23">
        <w:rPr>
          <w:rFonts w:ascii="Helvetica" w:hAnsi="Helvetica"/>
          <w:bCs/>
        </w:rPr>
        <w:t>758-7000</w:t>
      </w:r>
      <w:r w:rsidRPr="008A4EDA">
        <w:rPr>
          <w:rFonts w:ascii="Helvetica" w:hAnsi="Helvetica"/>
          <w:bCs/>
        </w:rPr>
        <w:t xml:space="preserve">, ext. </w:t>
      </w:r>
      <w:r w:rsidR="00251F23">
        <w:rPr>
          <w:rFonts w:ascii="Helvetica" w:hAnsi="Helvetica"/>
          <w:bCs/>
        </w:rPr>
        <w:t>246</w:t>
      </w:r>
      <w:r w:rsidR="00065970">
        <w:rPr>
          <w:rFonts w:ascii="Helvetica" w:hAnsi="Helvetica"/>
          <w:bCs/>
        </w:rPr>
        <w:t>5</w:t>
      </w:r>
      <w:r w:rsidRPr="008A4EDA">
        <w:rPr>
          <w:rFonts w:ascii="Helvetica" w:hAnsi="Helvetica"/>
          <w:bCs/>
        </w:rPr>
        <w:t xml:space="preserve"> o bien ponerse en contacto con nuestro Responsable de la Unidad de</w:t>
      </w:r>
      <w:r>
        <w:rPr>
          <w:rFonts w:ascii="Helvetica" w:hAnsi="Helvetica"/>
          <w:bCs/>
        </w:rPr>
        <w:t xml:space="preserve"> </w:t>
      </w:r>
      <w:r w:rsidRPr="008A4EDA">
        <w:rPr>
          <w:rFonts w:ascii="Helvetica" w:hAnsi="Helvetica"/>
          <w:bCs/>
        </w:rPr>
        <w:t>Transparencia, que dará trámite a las solicitudes para el ejercicio de estos derechos, y atenderá cualquier duda que</w:t>
      </w:r>
      <w:r>
        <w:rPr>
          <w:rFonts w:ascii="Helvetica" w:hAnsi="Helvetica"/>
          <w:bCs/>
        </w:rPr>
        <w:t xml:space="preserve"> </w:t>
      </w:r>
      <w:r w:rsidRPr="008A4EDA">
        <w:rPr>
          <w:rFonts w:ascii="Helvetica" w:hAnsi="Helvetica"/>
          <w:bCs/>
        </w:rPr>
        <w:t>pudiera tener respecto al tratamiento de su información.</w:t>
      </w:r>
    </w:p>
    <w:p w14:paraId="327183A5" w14:textId="4816E4C8" w:rsidR="001F0360" w:rsidRPr="00194123" w:rsidRDefault="0066230D" w:rsidP="00194123">
      <w:pPr>
        <w:jc w:val="both"/>
        <w:rPr>
          <w:rFonts w:ascii="Helvetica" w:hAnsi="Helvetica"/>
        </w:rPr>
      </w:pPr>
      <w:r w:rsidRPr="00194123">
        <w:rPr>
          <w:rFonts w:ascii="Helvetica" w:hAnsi="Helvetica"/>
        </w:rPr>
        <w:t>Para el ejercicio de cualquiera de los derechos ARCO</w:t>
      </w:r>
      <w:r w:rsidR="00065970">
        <w:rPr>
          <w:rFonts w:ascii="Helvetica" w:hAnsi="Helvetica"/>
        </w:rPr>
        <w:t>P</w:t>
      </w:r>
      <w:r w:rsidRPr="00194123">
        <w:rPr>
          <w:rFonts w:ascii="Helvetica" w:hAnsi="Helvetica"/>
        </w:rPr>
        <w:t xml:space="preserve">, usted deberá presentar la solicitud respectiva en la Dirección </w:t>
      </w:r>
      <w:r w:rsidR="00194123" w:rsidRPr="00194123">
        <w:rPr>
          <w:rFonts w:ascii="Helvetica" w:hAnsi="Helvetica"/>
        </w:rPr>
        <w:t>Programación y Coordinación</w:t>
      </w:r>
      <w:r w:rsidRPr="00194123">
        <w:rPr>
          <w:rFonts w:ascii="Helvetica" w:hAnsi="Helvetica"/>
        </w:rPr>
        <w:t xml:space="preserve">, </w:t>
      </w:r>
      <w:r w:rsidR="00194123" w:rsidRPr="00194123">
        <w:rPr>
          <w:rFonts w:ascii="Helvetica" w:hAnsi="Helvetica"/>
        </w:rPr>
        <w:t>con domicilio en Avenida Insurgentes S/N Primer Piso, Colonia, Centro Sinaloa Culiacán, Sinaloa, C.P. 80129</w:t>
      </w:r>
      <w:r w:rsidRPr="00194123">
        <w:rPr>
          <w:rFonts w:ascii="Helvetica" w:hAnsi="Helvetica"/>
        </w:rPr>
        <w:t xml:space="preserve">. </w:t>
      </w:r>
    </w:p>
    <w:p w14:paraId="47D4199F" w14:textId="11638B87" w:rsidR="001F0360" w:rsidRDefault="0066230D" w:rsidP="00194123">
      <w:pPr>
        <w:autoSpaceDE w:val="0"/>
        <w:autoSpaceDN w:val="0"/>
        <w:adjustRightInd w:val="0"/>
        <w:spacing w:after="0" w:line="240" w:lineRule="auto"/>
        <w:jc w:val="both"/>
        <w:rPr>
          <w:rFonts w:ascii="Helvetica" w:hAnsi="Helvetica"/>
        </w:rPr>
      </w:pPr>
      <w:r w:rsidRPr="00194123">
        <w:rPr>
          <w:rFonts w:ascii="Helvetica" w:hAnsi="Helvetica"/>
        </w:rPr>
        <w:t xml:space="preserve">Para conocer el procedimiento y requisitos para el ejercicio de los derechos ARCO, </w:t>
      </w:r>
      <w:r w:rsidR="00194123" w:rsidRPr="00194123">
        <w:rPr>
          <w:rFonts w:ascii="Helvetica" w:hAnsi="Helvetica" w:cs="Calibri"/>
        </w:rPr>
        <w:t>usted podrá</w:t>
      </w:r>
      <w:r w:rsidR="00194123">
        <w:rPr>
          <w:rFonts w:ascii="Helvetica" w:hAnsi="Helvetica" w:cs="Calibri"/>
        </w:rPr>
        <w:t xml:space="preserve"> </w:t>
      </w:r>
      <w:r w:rsidR="00194123" w:rsidRPr="00194123">
        <w:rPr>
          <w:rFonts w:ascii="Helvetica" w:hAnsi="Helvetica" w:cs="Calibri"/>
        </w:rPr>
        <w:t xml:space="preserve">llamar a los siguientes </w:t>
      </w:r>
      <w:r w:rsidR="00194123" w:rsidRPr="00194123">
        <w:rPr>
          <w:rFonts w:ascii="Helvetica" w:hAnsi="Helvetica" w:cs="Calibri,Bold"/>
          <w:b/>
          <w:bCs/>
        </w:rPr>
        <w:t xml:space="preserve">números telefónicos </w:t>
      </w:r>
      <w:r w:rsidR="00194123" w:rsidRPr="00194123">
        <w:rPr>
          <w:rFonts w:ascii="Helvetica" w:hAnsi="Helvetica" w:cs="Calibri"/>
        </w:rPr>
        <w:t xml:space="preserve">(667) 758 70 00 y (667) 758 72 00 </w:t>
      </w:r>
      <w:r w:rsidR="00194123" w:rsidRPr="00194123">
        <w:rPr>
          <w:rFonts w:ascii="Helvetica" w:hAnsi="Helvetica" w:cs="Calibri-Bold"/>
          <w:b/>
          <w:bCs/>
        </w:rPr>
        <w:t>Extensiones 24</w:t>
      </w:r>
      <w:r w:rsidR="004945D6">
        <w:rPr>
          <w:rFonts w:ascii="Helvetica" w:hAnsi="Helvetica" w:cs="Calibri-Bold"/>
          <w:b/>
          <w:bCs/>
        </w:rPr>
        <w:t>57</w:t>
      </w:r>
      <w:r w:rsidR="00194123" w:rsidRPr="00194123">
        <w:rPr>
          <w:rFonts w:ascii="Helvetica" w:hAnsi="Helvetica" w:cs="Calibri-Bold"/>
          <w:b/>
          <w:bCs/>
        </w:rPr>
        <w:t xml:space="preserve"> y 246</w:t>
      </w:r>
      <w:r w:rsidR="00065970">
        <w:rPr>
          <w:rFonts w:ascii="Helvetica" w:hAnsi="Helvetica" w:cs="Calibri-Bold"/>
          <w:b/>
          <w:bCs/>
        </w:rPr>
        <w:t>5</w:t>
      </w:r>
      <w:r w:rsidRPr="00194123">
        <w:rPr>
          <w:rFonts w:ascii="Helvetica" w:hAnsi="Helvetica"/>
        </w:rPr>
        <w:t xml:space="preserve">; o bien ponerse en contacto con nuestro Responsable de la Unidad de Transparencia, que dará trámite a las solicitudes para el ejercicio de estos derechos, y atenderá cualquier duda que pudiera tener respecto al tratamiento de su información. </w:t>
      </w:r>
    </w:p>
    <w:p w14:paraId="2EE7C9F2" w14:textId="77777777" w:rsidR="00194123" w:rsidRPr="00194123" w:rsidRDefault="00194123" w:rsidP="00194123">
      <w:pPr>
        <w:autoSpaceDE w:val="0"/>
        <w:autoSpaceDN w:val="0"/>
        <w:adjustRightInd w:val="0"/>
        <w:spacing w:after="0" w:line="240" w:lineRule="auto"/>
        <w:jc w:val="both"/>
        <w:rPr>
          <w:rFonts w:ascii="Helvetica" w:hAnsi="Helvetica"/>
        </w:rPr>
      </w:pPr>
    </w:p>
    <w:p w14:paraId="0D3B12F2" w14:textId="77777777" w:rsidR="00194123" w:rsidRPr="00194123" w:rsidRDefault="00194123" w:rsidP="00194123">
      <w:pPr>
        <w:autoSpaceDE w:val="0"/>
        <w:autoSpaceDN w:val="0"/>
        <w:adjustRightInd w:val="0"/>
        <w:spacing w:after="0" w:line="240" w:lineRule="auto"/>
        <w:jc w:val="both"/>
        <w:rPr>
          <w:rFonts w:ascii="Helvetica" w:hAnsi="Helvetica" w:cs="Calibri"/>
        </w:rPr>
      </w:pPr>
      <w:r w:rsidRPr="00194123">
        <w:rPr>
          <w:rFonts w:ascii="Helvetica" w:hAnsi="Helvetica" w:cs="Calibri"/>
        </w:rPr>
        <w:t>Los datos de contacto del Responsable de la Unidad de Transparencia son los siguientes:</w:t>
      </w:r>
    </w:p>
    <w:p w14:paraId="2E529313" w14:textId="10C21F25" w:rsidR="00194123" w:rsidRDefault="00194123" w:rsidP="00194123">
      <w:pPr>
        <w:autoSpaceDE w:val="0"/>
        <w:autoSpaceDN w:val="0"/>
        <w:adjustRightInd w:val="0"/>
        <w:spacing w:after="0" w:line="240" w:lineRule="auto"/>
        <w:jc w:val="both"/>
        <w:rPr>
          <w:rFonts w:ascii="Helvetica" w:hAnsi="Helvetica" w:cs="Calibri"/>
        </w:rPr>
      </w:pPr>
      <w:r w:rsidRPr="00194123">
        <w:rPr>
          <w:rFonts w:ascii="Helvetica" w:hAnsi="Helvetica" w:cs="Calibri"/>
        </w:rPr>
        <w:t xml:space="preserve">domicilio en </w:t>
      </w:r>
      <w:r w:rsidRPr="00194123">
        <w:rPr>
          <w:rFonts w:ascii="Helvetica" w:hAnsi="Helvetica" w:cs="Calibri-Bold"/>
          <w:b/>
          <w:bCs/>
        </w:rPr>
        <w:t>Avenida Insurgentes S/N Primer Piso, Colonia, Centro Sinaloa Culiacán, Sinaloa,</w:t>
      </w:r>
      <w:r>
        <w:rPr>
          <w:rFonts w:ascii="Helvetica" w:hAnsi="Helvetica" w:cs="Calibri-Bold"/>
          <w:b/>
          <w:bCs/>
        </w:rPr>
        <w:t xml:space="preserve"> </w:t>
      </w:r>
      <w:r w:rsidRPr="00194123">
        <w:rPr>
          <w:rFonts w:ascii="Helvetica" w:hAnsi="Helvetica" w:cs="Calibri-Bold"/>
          <w:b/>
          <w:bCs/>
        </w:rPr>
        <w:t>C.P. 80129</w:t>
      </w:r>
      <w:r w:rsidRPr="00194123">
        <w:rPr>
          <w:rFonts w:ascii="Helvetica" w:hAnsi="Helvetica" w:cs="Calibri"/>
        </w:rPr>
        <w:t xml:space="preserve">, </w:t>
      </w:r>
      <w:r w:rsidRPr="00194123">
        <w:rPr>
          <w:rFonts w:ascii="Helvetica" w:hAnsi="Helvetica" w:cs="Calibri,Bold"/>
          <w:b/>
          <w:bCs/>
        </w:rPr>
        <w:t xml:space="preserve">números telefónicos </w:t>
      </w:r>
      <w:r w:rsidRPr="00194123">
        <w:rPr>
          <w:rFonts w:ascii="Helvetica" w:hAnsi="Helvetica" w:cs="Calibri"/>
        </w:rPr>
        <w:t>(667) 758</w:t>
      </w:r>
      <w:r w:rsidR="00251F23">
        <w:rPr>
          <w:rFonts w:ascii="Helvetica" w:hAnsi="Helvetica" w:cs="Calibri"/>
        </w:rPr>
        <w:t>-</w:t>
      </w:r>
      <w:r w:rsidRPr="00194123">
        <w:rPr>
          <w:rFonts w:ascii="Helvetica" w:hAnsi="Helvetica" w:cs="Calibri"/>
        </w:rPr>
        <w:t>7000 y (667) 758</w:t>
      </w:r>
      <w:r w:rsidR="00251F23">
        <w:rPr>
          <w:rFonts w:ascii="Helvetica" w:hAnsi="Helvetica" w:cs="Calibri"/>
        </w:rPr>
        <w:t>-</w:t>
      </w:r>
      <w:r w:rsidRPr="00194123">
        <w:rPr>
          <w:rFonts w:ascii="Helvetica" w:hAnsi="Helvetica" w:cs="Calibri"/>
        </w:rPr>
        <w:t xml:space="preserve">7200 </w:t>
      </w:r>
      <w:r w:rsidRPr="00251F23">
        <w:rPr>
          <w:rFonts w:ascii="Helvetica" w:hAnsi="Helvetica" w:cs="Calibri-Bold"/>
        </w:rPr>
        <w:t>Extensiones 2460 y 246</w:t>
      </w:r>
      <w:r w:rsidR="00065970">
        <w:rPr>
          <w:rFonts w:ascii="Helvetica" w:hAnsi="Helvetica" w:cs="Calibri-Bold"/>
        </w:rPr>
        <w:t>5</w:t>
      </w:r>
      <w:r w:rsidRPr="00194123">
        <w:rPr>
          <w:rFonts w:ascii="Helvetica" w:hAnsi="Helvetica" w:cs="Calibri"/>
        </w:rPr>
        <w:t>.</w:t>
      </w:r>
    </w:p>
    <w:p w14:paraId="30E10C7B" w14:textId="77777777" w:rsidR="00194123" w:rsidRPr="00194123" w:rsidRDefault="00194123" w:rsidP="00194123">
      <w:pPr>
        <w:autoSpaceDE w:val="0"/>
        <w:autoSpaceDN w:val="0"/>
        <w:adjustRightInd w:val="0"/>
        <w:spacing w:after="0" w:line="240" w:lineRule="auto"/>
        <w:jc w:val="both"/>
        <w:rPr>
          <w:rFonts w:ascii="Helvetica" w:hAnsi="Helvetica" w:cs="Calibri"/>
        </w:rPr>
      </w:pPr>
    </w:p>
    <w:p w14:paraId="44A89696" w14:textId="77777777" w:rsidR="00194123" w:rsidRPr="00194123" w:rsidRDefault="00194123" w:rsidP="00194123">
      <w:pPr>
        <w:autoSpaceDE w:val="0"/>
        <w:autoSpaceDN w:val="0"/>
        <w:adjustRightInd w:val="0"/>
        <w:spacing w:after="0" w:line="240" w:lineRule="auto"/>
        <w:jc w:val="both"/>
        <w:rPr>
          <w:rFonts w:ascii="Helvetica" w:hAnsi="Helvetica" w:cs="Calibri,Bold"/>
          <w:b/>
          <w:bCs/>
        </w:rPr>
      </w:pPr>
      <w:r w:rsidRPr="00194123">
        <w:rPr>
          <w:rFonts w:ascii="Helvetica" w:hAnsi="Helvetica" w:cs="Calibri,Bold"/>
          <w:b/>
          <w:bCs/>
        </w:rPr>
        <w:t>¿Cómo puede revocar su consentimiento para el uso de sus datos personales?</w:t>
      </w:r>
    </w:p>
    <w:p w14:paraId="12A5D269" w14:textId="77777777" w:rsidR="00194123" w:rsidRDefault="00194123" w:rsidP="00194123">
      <w:pPr>
        <w:autoSpaceDE w:val="0"/>
        <w:autoSpaceDN w:val="0"/>
        <w:adjustRightInd w:val="0"/>
        <w:spacing w:after="0" w:line="240" w:lineRule="auto"/>
        <w:jc w:val="both"/>
        <w:rPr>
          <w:rFonts w:ascii="Helvetica" w:hAnsi="Helvetica" w:cs="Calibri"/>
        </w:rPr>
      </w:pPr>
    </w:p>
    <w:p w14:paraId="271FB19F" w14:textId="77777777" w:rsidR="00251F23" w:rsidRDefault="00194123" w:rsidP="00194123">
      <w:pPr>
        <w:autoSpaceDE w:val="0"/>
        <w:autoSpaceDN w:val="0"/>
        <w:adjustRightInd w:val="0"/>
        <w:spacing w:after="0" w:line="240" w:lineRule="auto"/>
        <w:jc w:val="both"/>
        <w:rPr>
          <w:rFonts w:ascii="Helvetica" w:hAnsi="Helvetica" w:cs="Calibri"/>
        </w:rPr>
      </w:pPr>
      <w:r w:rsidRPr="00194123">
        <w:rPr>
          <w:rFonts w:ascii="Helvetica" w:hAnsi="Helvetica" w:cs="Calibri"/>
        </w:rPr>
        <w:t>Usted puede revocar el consentimiento que, en su caso, nos haya otorgado para el tratamiento</w:t>
      </w:r>
      <w:r>
        <w:rPr>
          <w:rFonts w:ascii="Helvetica" w:hAnsi="Helvetica" w:cs="Calibri"/>
        </w:rPr>
        <w:t xml:space="preserve"> </w:t>
      </w:r>
      <w:r w:rsidRPr="00194123">
        <w:rPr>
          <w:rFonts w:ascii="Helvetica" w:hAnsi="Helvetica" w:cs="Calibri"/>
        </w:rPr>
        <w:t xml:space="preserve">de sus datos personales. </w:t>
      </w:r>
    </w:p>
    <w:p w14:paraId="10B1B14D" w14:textId="77777777" w:rsidR="00251F23" w:rsidRDefault="00251F23" w:rsidP="00194123">
      <w:pPr>
        <w:autoSpaceDE w:val="0"/>
        <w:autoSpaceDN w:val="0"/>
        <w:adjustRightInd w:val="0"/>
        <w:spacing w:after="0" w:line="240" w:lineRule="auto"/>
        <w:jc w:val="both"/>
        <w:rPr>
          <w:rFonts w:ascii="Helvetica" w:hAnsi="Helvetica" w:cs="Calibri"/>
        </w:rPr>
      </w:pPr>
    </w:p>
    <w:p w14:paraId="3B7AA5DA" w14:textId="39F21A9C" w:rsidR="00251F23" w:rsidRDefault="00194123" w:rsidP="00251F23">
      <w:pPr>
        <w:autoSpaceDE w:val="0"/>
        <w:autoSpaceDN w:val="0"/>
        <w:adjustRightInd w:val="0"/>
        <w:spacing w:after="0" w:line="240" w:lineRule="auto"/>
        <w:jc w:val="both"/>
        <w:rPr>
          <w:rFonts w:ascii="Helvetica" w:hAnsi="Helvetica" w:cs="Calibri"/>
        </w:rPr>
      </w:pPr>
      <w:r w:rsidRPr="00194123">
        <w:rPr>
          <w:rFonts w:ascii="Helvetica" w:hAnsi="Helvetica" w:cs="Calibri"/>
        </w:rPr>
        <w:t>Para revocar su consentimiento deberá presentar su solicitud con el</w:t>
      </w:r>
      <w:r>
        <w:rPr>
          <w:rFonts w:ascii="Helvetica" w:hAnsi="Helvetica" w:cs="Calibri"/>
        </w:rPr>
        <w:t xml:space="preserve"> </w:t>
      </w:r>
      <w:r w:rsidRPr="00194123">
        <w:rPr>
          <w:rFonts w:ascii="Helvetica" w:hAnsi="Helvetica" w:cs="Calibri"/>
        </w:rPr>
        <w:t xml:space="preserve">Responsable de la Unidad de Transparencia: en </w:t>
      </w:r>
      <w:r w:rsidRPr="00194123">
        <w:rPr>
          <w:rFonts w:ascii="Helvetica" w:hAnsi="Helvetica" w:cs="Calibri-Bold"/>
          <w:b/>
          <w:bCs/>
        </w:rPr>
        <w:t>Avenida Insurgentes S/N Primer Piso, Colonia,</w:t>
      </w:r>
      <w:r>
        <w:rPr>
          <w:rFonts w:ascii="Helvetica" w:hAnsi="Helvetica" w:cs="Calibri-Bold"/>
          <w:b/>
          <w:bCs/>
        </w:rPr>
        <w:t xml:space="preserve"> </w:t>
      </w:r>
      <w:r w:rsidRPr="00194123">
        <w:rPr>
          <w:rFonts w:ascii="Helvetica" w:hAnsi="Helvetica" w:cs="Calibri-Bold"/>
          <w:b/>
          <w:bCs/>
        </w:rPr>
        <w:t xml:space="preserve">Centro </w:t>
      </w:r>
      <w:r w:rsidRPr="00194123">
        <w:rPr>
          <w:rFonts w:ascii="Helvetica" w:hAnsi="Helvetica" w:cs="Calibri-Bold"/>
          <w:b/>
          <w:bCs/>
        </w:rPr>
        <w:lastRenderedPageBreak/>
        <w:t xml:space="preserve">Sinaloa Culiacán, Sinaloa, C.P. 80129, números telefónicos </w:t>
      </w:r>
      <w:r w:rsidR="00251F23" w:rsidRPr="00194123">
        <w:rPr>
          <w:rFonts w:ascii="Helvetica" w:hAnsi="Helvetica" w:cs="Calibri"/>
        </w:rPr>
        <w:t>(667) 758</w:t>
      </w:r>
      <w:r w:rsidR="00251F23">
        <w:rPr>
          <w:rFonts w:ascii="Helvetica" w:hAnsi="Helvetica" w:cs="Calibri"/>
        </w:rPr>
        <w:t>-</w:t>
      </w:r>
      <w:r w:rsidR="00251F23" w:rsidRPr="00194123">
        <w:rPr>
          <w:rFonts w:ascii="Helvetica" w:hAnsi="Helvetica" w:cs="Calibri"/>
        </w:rPr>
        <w:t>7000 y (667) 758</w:t>
      </w:r>
      <w:r w:rsidR="00251F23">
        <w:rPr>
          <w:rFonts w:ascii="Helvetica" w:hAnsi="Helvetica" w:cs="Calibri"/>
        </w:rPr>
        <w:t>-</w:t>
      </w:r>
      <w:r w:rsidR="00251F23" w:rsidRPr="00194123">
        <w:rPr>
          <w:rFonts w:ascii="Helvetica" w:hAnsi="Helvetica" w:cs="Calibri"/>
        </w:rPr>
        <w:t xml:space="preserve">7200 </w:t>
      </w:r>
      <w:r w:rsidR="00251F23" w:rsidRPr="00251F23">
        <w:rPr>
          <w:rFonts w:ascii="Helvetica" w:hAnsi="Helvetica" w:cs="Calibri-Bold"/>
        </w:rPr>
        <w:t>Extensiones 24</w:t>
      </w:r>
      <w:r w:rsidR="004945D6">
        <w:rPr>
          <w:rFonts w:ascii="Helvetica" w:hAnsi="Helvetica" w:cs="Calibri-Bold"/>
        </w:rPr>
        <w:t>57</w:t>
      </w:r>
      <w:r w:rsidR="00251F23" w:rsidRPr="00251F23">
        <w:rPr>
          <w:rFonts w:ascii="Helvetica" w:hAnsi="Helvetica" w:cs="Calibri-Bold"/>
        </w:rPr>
        <w:t xml:space="preserve"> y 246</w:t>
      </w:r>
      <w:r w:rsidR="00065970">
        <w:rPr>
          <w:rFonts w:ascii="Helvetica" w:hAnsi="Helvetica" w:cs="Calibri-Bold"/>
        </w:rPr>
        <w:t>5</w:t>
      </w:r>
      <w:r w:rsidR="00251F23" w:rsidRPr="00194123">
        <w:rPr>
          <w:rFonts w:ascii="Helvetica" w:hAnsi="Helvetica" w:cs="Calibri"/>
        </w:rPr>
        <w:t>.</w:t>
      </w:r>
    </w:p>
    <w:p w14:paraId="6B00DC80" w14:textId="6B397D4D" w:rsidR="00194123" w:rsidRDefault="00194123" w:rsidP="00194123">
      <w:pPr>
        <w:autoSpaceDE w:val="0"/>
        <w:autoSpaceDN w:val="0"/>
        <w:adjustRightInd w:val="0"/>
        <w:spacing w:after="0" w:line="240" w:lineRule="auto"/>
        <w:jc w:val="both"/>
        <w:rPr>
          <w:rFonts w:ascii="Helvetica" w:hAnsi="Helvetica" w:cs="Calibri"/>
        </w:rPr>
      </w:pPr>
    </w:p>
    <w:p w14:paraId="787BFE68" w14:textId="77777777" w:rsidR="00251F23" w:rsidRDefault="00194123" w:rsidP="00194123">
      <w:pPr>
        <w:autoSpaceDE w:val="0"/>
        <w:autoSpaceDN w:val="0"/>
        <w:adjustRightInd w:val="0"/>
        <w:spacing w:after="0" w:line="240" w:lineRule="auto"/>
        <w:jc w:val="both"/>
        <w:rPr>
          <w:rFonts w:ascii="Helvetica" w:hAnsi="Helvetica" w:cs="Calibri,Bold"/>
          <w:b/>
          <w:bCs/>
        </w:rPr>
      </w:pPr>
      <w:r w:rsidRPr="00194123">
        <w:rPr>
          <w:rFonts w:ascii="Helvetica" w:hAnsi="Helvetica" w:cs="Calibri,Bold"/>
          <w:b/>
          <w:bCs/>
        </w:rPr>
        <w:t>Medios a través de los cuales el responsable comunicará a los titulares los cambios al aviso de</w:t>
      </w:r>
      <w:r>
        <w:rPr>
          <w:rFonts w:ascii="Helvetica" w:hAnsi="Helvetica" w:cs="Calibri,Bold"/>
          <w:b/>
          <w:bCs/>
        </w:rPr>
        <w:t xml:space="preserve"> </w:t>
      </w:r>
      <w:r w:rsidRPr="00194123">
        <w:rPr>
          <w:rFonts w:ascii="Helvetica" w:hAnsi="Helvetica" w:cs="Calibri,Bold"/>
          <w:b/>
          <w:bCs/>
        </w:rPr>
        <w:t xml:space="preserve">privacidad. </w:t>
      </w:r>
    </w:p>
    <w:p w14:paraId="57934FE1" w14:textId="77777777" w:rsidR="00251F23" w:rsidRDefault="00251F23" w:rsidP="00194123">
      <w:pPr>
        <w:autoSpaceDE w:val="0"/>
        <w:autoSpaceDN w:val="0"/>
        <w:adjustRightInd w:val="0"/>
        <w:spacing w:after="0" w:line="240" w:lineRule="auto"/>
        <w:jc w:val="both"/>
        <w:rPr>
          <w:rFonts w:ascii="Helvetica" w:hAnsi="Helvetica" w:cs="Calibri,Bold"/>
          <w:b/>
          <w:bCs/>
        </w:rPr>
      </w:pPr>
    </w:p>
    <w:p w14:paraId="74244AFF" w14:textId="32CCE889" w:rsidR="00251F23" w:rsidRPr="00251F23" w:rsidRDefault="00251F23" w:rsidP="00251F23">
      <w:pPr>
        <w:autoSpaceDE w:val="0"/>
        <w:autoSpaceDN w:val="0"/>
        <w:adjustRightInd w:val="0"/>
        <w:spacing w:after="0" w:line="240" w:lineRule="auto"/>
        <w:jc w:val="both"/>
        <w:rPr>
          <w:rFonts w:ascii="Helvetica" w:hAnsi="Helvetica" w:cs="Calibri,Bold"/>
        </w:rPr>
      </w:pPr>
      <w:r w:rsidRPr="00251F23">
        <w:rPr>
          <w:rFonts w:ascii="Helvetica" w:hAnsi="Helvetica" w:cs="Calibri,Bold"/>
        </w:rPr>
        <w:t>El presente aviso de privacidad puede sufrir modificaciones, cambios o actualizaciones derivadas de nuevos</w:t>
      </w:r>
      <w:r>
        <w:rPr>
          <w:rFonts w:ascii="Helvetica" w:hAnsi="Helvetica" w:cs="Calibri,Bold"/>
        </w:rPr>
        <w:t xml:space="preserve"> </w:t>
      </w:r>
      <w:r w:rsidRPr="00251F23">
        <w:rPr>
          <w:rFonts w:ascii="Helvetica" w:hAnsi="Helvetica" w:cs="Calibri,Bold"/>
        </w:rPr>
        <w:t>requerimientos legales, de las propias necesidades, de nuestras prácticas de privacidad, o por otras causas</w:t>
      </w:r>
      <w:r>
        <w:rPr>
          <w:rFonts w:ascii="Helvetica" w:hAnsi="Helvetica" w:cs="Calibri,Bold"/>
        </w:rPr>
        <w:t xml:space="preserve"> </w:t>
      </w:r>
      <w:r w:rsidRPr="00251F23">
        <w:rPr>
          <w:rFonts w:ascii="Helvetica" w:hAnsi="Helvetica" w:cs="Calibri,Bold"/>
        </w:rPr>
        <w:t>inherentes a este Instituto.</w:t>
      </w:r>
    </w:p>
    <w:p w14:paraId="2CEB9650" w14:textId="77777777" w:rsidR="00251F23" w:rsidRDefault="00251F23" w:rsidP="00251F23">
      <w:pPr>
        <w:autoSpaceDE w:val="0"/>
        <w:autoSpaceDN w:val="0"/>
        <w:adjustRightInd w:val="0"/>
        <w:spacing w:after="0" w:line="240" w:lineRule="auto"/>
        <w:jc w:val="both"/>
        <w:rPr>
          <w:rFonts w:ascii="Helvetica" w:hAnsi="Helvetica" w:cs="Calibri,Bold"/>
        </w:rPr>
      </w:pPr>
    </w:p>
    <w:p w14:paraId="1B180F9E" w14:textId="384B4670" w:rsidR="00194123" w:rsidRDefault="00251F23" w:rsidP="00251F23">
      <w:pPr>
        <w:autoSpaceDE w:val="0"/>
        <w:autoSpaceDN w:val="0"/>
        <w:adjustRightInd w:val="0"/>
        <w:spacing w:after="0" w:line="240" w:lineRule="auto"/>
        <w:jc w:val="both"/>
        <w:rPr>
          <w:rFonts w:ascii="Helvetica" w:hAnsi="Helvetica" w:cs="Calibri"/>
        </w:rPr>
      </w:pPr>
      <w:r w:rsidRPr="00251F23">
        <w:rPr>
          <w:rFonts w:ascii="Helvetica" w:hAnsi="Helvetica" w:cs="Calibri,Bold"/>
        </w:rPr>
        <w:t>Nos comprometemos a mantenerlo informado sobre los cambios que pueda sufrir el presente aviso de privacidad, el</w:t>
      </w:r>
      <w:r>
        <w:rPr>
          <w:rFonts w:ascii="Helvetica" w:hAnsi="Helvetica" w:cs="Calibri,Bold"/>
        </w:rPr>
        <w:t xml:space="preserve"> </w:t>
      </w:r>
      <w:r w:rsidRPr="00251F23">
        <w:rPr>
          <w:rFonts w:ascii="Helvetica" w:hAnsi="Helvetica" w:cs="Calibri,Bold"/>
        </w:rPr>
        <w:t xml:space="preserve">cual estará disponible en el </w:t>
      </w:r>
      <w:r w:rsidRPr="00194123">
        <w:rPr>
          <w:rFonts w:ascii="Helvetica" w:hAnsi="Helvetica" w:cs="Calibri"/>
        </w:rPr>
        <w:t xml:space="preserve">domicilio en </w:t>
      </w:r>
      <w:r w:rsidRPr="00194123">
        <w:rPr>
          <w:rFonts w:ascii="Helvetica" w:hAnsi="Helvetica" w:cs="Calibri-Bold"/>
          <w:b/>
          <w:bCs/>
        </w:rPr>
        <w:t>Avenida Insurgentes S/N Primer Piso, Colonia, Centro Sinaloa Culiacán, Sinaloa,</w:t>
      </w:r>
      <w:r>
        <w:rPr>
          <w:rFonts w:ascii="Helvetica" w:hAnsi="Helvetica" w:cs="Calibri-Bold"/>
          <w:b/>
          <w:bCs/>
        </w:rPr>
        <w:t xml:space="preserve"> </w:t>
      </w:r>
      <w:r w:rsidRPr="00194123">
        <w:rPr>
          <w:rFonts w:ascii="Helvetica" w:hAnsi="Helvetica" w:cs="Calibri-Bold"/>
          <w:b/>
          <w:bCs/>
        </w:rPr>
        <w:t>C.P. 80129</w:t>
      </w:r>
      <w:r w:rsidRPr="00194123">
        <w:rPr>
          <w:rFonts w:ascii="Helvetica" w:hAnsi="Helvetica" w:cs="Calibri"/>
        </w:rPr>
        <w:t xml:space="preserve">, </w:t>
      </w:r>
      <w:r w:rsidRPr="00194123">
        <w:rPr>
          <w:rFonts w:ascii="Helvetica" w:hAnsi="Helvetica" w:cs="Calibri,Bold"/>
          <w:b/>
          <w:bCs/>
        </w:rPr>
        <w:t xml:space="preserve">números telefónicos </w:t>
      </w:r>
      <w:r w:rsidRPr="00194123">
        <w:rPr>
          <w:rFonts w:ascii="Helvetica" w:hAnsi="Helvetica" w:cs="Calibri"/>
        </w:rPr>
        <w:t>(667) 758</w:t>
      </w:r>
      <w:r>
        <w:rPr>
          <w:rFonts w:ascii="Helvetica" w:hAnsi="Helvetica" w:cs="Calibri"/>
        </w:rPr>
        <w:t>-</w:t>
      </w:r>
      <w:r w:rsidRPr="00194123">
        <w:rPr>
          <w:rFonts w:ascii="Helvetica" w:hAnsi="Helvetica" w:cs="Calibri"/>
        </w:rPr>
        <w:t>7000 y (667) 758</w:t>
      </w:r>
      <w:r>
        <w:rPr>
          <w:rFonts w:ascii="Helvetica" w:hAnsi="Helvetica" w:cs="Calibri"/>
        </w:rPr>
        <w:t>-</w:t>
      </w:r>
      <w:r w:rsidRPr="00194123">
        <w:rPr>
          <w:rFonts w:ascii="Helvetica" w:hAnsi="Helvetica" w:cs="Calibri"/>
        </w:rPr>
        <w:t xml:space="preserve">7200 </w:t>
      </w:r>
      <w:r w:rsidRPr="00251F23">
        <w:rPr>
          <w:rFonts w:ascii="Helvetica" w:hAnsi="Helvetica" w:cs="Calibri-Bold"/>
        </w:rPr>
        <w:t>Extensiones 24</w:t>
      </w:r>
      <w:r w:rsidR="004945D6">
        <w:rPr>
          <w:rFonts w:ascii="Helvetica" w:hAnsi="Helvetica" w:cs="Calibri-Bold"/>
        </w:rPr>
        <w:t>57</w:t>
      </w:r>
      <w:r w:rsidRPr="00251F23">
        <w:rPr>
          <w:rFonts w:ascii="Helvetica" w:hAnsi="Helvetica" w:cs="Calibri-Bold"/>
        </w:rPr>
        <w:t xml:space="preserve"> y 246</w:t>
      </w:r>
      <w:r w:rsidR="00065970">
        <w:rPr>
          <w:rFonts w:ascii="Helvetica" w:hAnsi="Helvetica" w:cs="Calibri-Bold"/>
        </w:rPr>
        <w:t>5</w:t>
      </w:r>
      <w:r w:rsidRPr="00251F23">
        <w:rPr>
          <w:rFonts w:ascii="Helvetica" w:hAnsi="Helvetica" w:cs="Calibri,Bold"/>
        </w:rPr>
        <w:t>, o en nuestro portal de internet con el siguiente link:</w:t>
      </w:r>
      <w:r w:rsidR="00194123">
        <w:rPr>
          <w:rFonts w:ascii="Helvetica" w:hAnsi="Helvetica" w:cs="Calibri"/>
        </w:rPr>
        <w:t xml:space="preserve"> </w:t>
      </w:r>
      <w:hyperlink r:id="rId7" w:history="1">
        <w:r w:rsidR="00194123" w:rsidRPr="00C9540E">
          <w:rPr>
            <w:rStyle w:val="Hipervnculo"/>
            <w:rFonts w:ascii="Helvetica" w:hAnsi="Helvetica" w:cs="Calibri"/>
          </w:rPr>
          <w:t>http://sop.transparenciasinaloa.gob.mx/avisos-de-privacidad-de-la-secretaria-de-obras-publicas/</w:t>
        </w:r>
      </w:hyperlink>
    </w:p>
    <w:p w14:paraId="17121042" w14:textId="77777777" w:rsidR="00194123" w:rsidRPr="00194123" w:rsidRDefault="00194123" w:rsidP="00194123">
      <w:pPr>
        <w:autoSpaceDE w:val="0"/>
        <w:autoSpaceDN w:val="0"/>
        <w:adjustRightInd w:val="0"/>
        <w:spacing w:after="0" w:line="240" w:lineRule="auto"/>
        <w:jc w:val="both"/>
        <w:rPr>
          <w:rFonts w:ascii="Helvetica" w:hAnsi="Helvetica" w:cs="Calibri"/>
        </w:rPr>
      </w:pPr>
    </w:p>
    <w:p w14:paraId="2B066D00" w14:textId="7D28E916" w:rsidR="00194123" w:rsidRPr="00194123" w:rsidRDefault="00194123" w:rsidP="00194123">
      <w:pPr>
        <w:autoSpaceDE w:val="0"/>
        <w:autoSpaceDN w:val="0"/>
        <w:adjustRightInd w:val="0"/>
        <w:spacing w:after="0" w:line="240" w:lineRule="auto"/>
        <w:jc w:val="both"/>
        <w:rPr>
          <w:rFonts w:ascii="Helvetica" w:hAnsi="Helvetica"/>
        </w:rPr>
      </w:pPr>
      <w:r w:rsidRPr="00194123">
        <w:rPr>
          <w:rFonts w:ascii="Helvetica" w:hAnsi="Helvetica" w:cs="Calibri"/>
        </w:rPr>
        <w:t xml:space="preserve">Última actualización </w:t>
      </w:r>
      <w:r w:rsidR="001F00DF">
        <w:rPr>
          <w:rFonts w:ascii="Helvetica" w:hAnsi="Helvetica" w:cs="Calibri,Bold"/>
          <w:b/>
          <w:bCs/>
        </w:rPr>
        <w:t>1</w:t>
      </w:r>
      <w:r w:rsidR="001F24F2">
        <w:rPr>
          <w:rFonts w:ascii="Helvetica" w:hAnsi="Helvetica" w:cs="Calibri,Bold"/>
          <w:b/>
          <w:bCs/>
        </w:rPr>
        <w:t>3</w:t>
      </w:r>
      <w:r w:rsidR="001F00DF">
        <w:rPr>
          <w:rFonts w:ascii="Helvetica" w:hAnsi="Helvetica" w:cs="Calibri,Bold"/>
          <w:b/>
          <w:bCs/>
        </w:rPr>
        <w:t>/febrero</w:t>
      </w:r>
      <w:r w:rsidR="003660DC">
        <w:rPr>
          <w:rFonts w:ascii="Helvetica" w:hAnsi="Helvetica" w:cs="Calibri,Bold"/>
          <w:b/>
          <w:bCs/>
        </w:rPr>
        <w:t>/202</w:t>
      </w:r>
      <w:r w:rsidR="001F24F2">
        <w:rPr>
          <w:rFonts w:ascii="Helvetica" w:hAnsi="Helvetica" w:cs="Calibri,Bold"/>
          <w:b/>
          <w:bCs/>
        </w:rPr>
        <w:t>4</w:t>
      </w:r>
      <w:r w:rsidRPr="00194123">
        <w:rPr>
          <w:rFonts w:ascii="Helvetica" w:hAnsi="Helvetica" w:cs="Calibri,Bold"/>
          <w:b/>
          <w:bCs/>
        </w:rPr>
        <w:t>.</w:t>
      </w:r>
    </w:p>
    <w:sectPr w:rsidR="00194123" w:rsidRPr="00194123" w:rsidSect="00673F08">
      <w:headerReference w:type="default" r:id="rId8"/>
      <w:pgSz w:w="12240" w:h="15840"/>
      <w:pgMar w:top="1417" w:right="1701" w:bottom="1418" w:left="1701"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59AD9" w14:textId="77777777" w:rsidR="007A6851" w:rsidRDefault="007A6851" w:rsidP="0066230D">
      <w:pPr>
        <w:spacing w:after="0" w:line="240" w:lineRule="auto"/>
      </w:pPr>
      <w:r>
        <w:separator/>
      </w:r>
    </w:p>
  </w:endnote>
  <w:endnote w:type="continuationSeparator" w:id="0">
    <w:p w14:paraId="157CD4C3" w14:textId="77777777" w:rsidR="007A6851" w:rsidRDefault="007A6851" w:rsidP="0066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344E5" w14:textId="77777777" w:rsidR="007A6851" w:rsidRDefault="007A6851" w:rsidP="0066230D">
      <w:pPr>
        <w:spacing w:after="0" w:line="240" w:lineRule="auto"/>
      </w:pPr>
      <w:bookmarkStart w:id="0" w:name="_Hlk127360167"/>
      <w:bookmarkEnd w:id="0"/>
      <w:r>
        <w:separator/>
      </w:r>
    </w:p>
  </w:footnote>
  <w:footnote w:type="continuationSeparator" w:id="0">
    <w:p w14:paraId="2916B08F" w14:textId="77777777" w:rsidR="007A6851" w:rsidRDefault="007A6851" w:rsidP="00662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41BE5" w14:textId="4A88AC2F" w:rsidR="004B2107" w:rsidRDefault="00DE2F2E" w:rsidP="004B2107">
    <w:pPr>
      <w:pStyle w:val="Encabezado"/>
      <w:spacing w:line="360" w:lineRule="auto"/>
      <w:jc w:val="right"/>
      <w:rPr>
        <w:rFonts w:ascii="Helvetica" w:hAnsi="Helvetica"/>
        <w:b/>
      </w:rPr>
    </w:pPr>
    <w:r>
      <w:rPr>
        <w:rFonts w:ascii="Helvetica" w:hAnsi="Helvetica"/>
        <w:b/>
        <w:noProof/>
        <w:lang w:val="es-ES" w:eastAsia="es-ES"/>
      </w:rPr>
      <w:drawing>
        <wp:anchor distT="0" distB="0" distL="114300" distR="114300" simplePos="0" relativeHeight="251658240" behindDoc="1" locked="0" layoutInCell="1" allowOverlap="1" wp14:anchorId="71AB386E" wp14:editId="78425406">
          <wp:simplePos x="0" y="0"/>
          <wp:positionH relativeFrom="margin">
            <wp:align>center</wp:align>
          </wp:positionH>
          <wp:positionV relativeFrom="paragraph">
            <wp:posOffset>26670</wp:posOffset>
          </wp:positionV>
          <wp:extent cx="7368540" cy="84518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540" cy="845185"/>
                  </a:xfrm>
                  <a:prstGeom prst="rect">
                    <a:avLst/>
                  </a:prstGeom>
                  <a:noFill/>
                </pic:spPr>
              </pic:pic>
            </a:graphicData>
          </a:graphic>
          <wp14:sizeRelH relativeFrom="margin">
            <wp14:pctWidth>0</wp14:pctWidth>
          </wp14:sizeRelH>
          <wp14:sizeRelV relativeFrom="margin">
            <wp14:pctHeight>0</wp14:pctHeight>
          </wp14:sizeRelV>
        </wp:anchor>
      </w:drawing>
    </w:r>
    <w:r>
      <w:rPr>
        <w:rFonts w:ascii="Helvetica" w:hAnsi="Helvetica"/>
        <w:b/>
        <w:noProof/>
        <w:lang w:val="es-ES" w:eastAsia="es-ES"/>
      </w:rPr>
      <w:drawing>
        <wp:anchor distT="0" distB="0" distL="114300" distR="114300" simplePos="0" relativeHeight="251660288" behindDoc="1" locked="0" layoutInCell="1" allowOverlap="1" wp14:anchorId="781D896E" wp14:editId="211B5465">
          <wp:simplePos x="0" y="0"/>
          <wp:positionH relativeFrom="margin">
            <wp:align>center</wp:align>
          </wp:positionH>
          <wp:positionV relativeFrom="paragraph">
            <wp:posOffset>-416560</wp:posOffset>
          </wp:positionV>
          <wp:extent cx="7057390" cy="390525"/>
          <wp:effectExtent l="0" t="0" r="0"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7390" cy="390525"/>
                  </a:xfrm>
                  <a:prstGeom prst="rect">
                    <a:avLst/>
                  </a:prstGeom>
                  <a:noFill/>
                </pic:spPr>
              </pic:pic>
            </a:graphicData>
          </a:graphic>
        </wp:anchor>
      </w:drawing>
    </w:r>
  </w:p>
  <w:p w14:paraId="50508067" w14:textId="72F20A79" w:rsidR="004B2107" w:rsidRDefault="004B2107" w:rsidP="004B2107">
    <w:pPr>
      <w:pStyle w:val="Encabezado"/>
      <w:spacing w:line="360" w:lineRule="auto"/>
      <w:jc w:val="right"/>
      <w:rPr>
        <w:rFonts w:ascii="Helvetica" w:hAnsi="Helvetica"/>
        <w:b/>
      </w:rPr>
    </w:pPr>
  </w:p>
  <w:p w14:paraId="78AC3899" w14:textId="77777777" w:rsidR="00DE2F2E" w:rsidRDefault="00DE2F2E" w:rsidP="001F0360">
    <w:pPr>
      <w:pStyle w:val="Encabezado"/>
      <w:spacing w:line="360" w:lineRule="auto"/>
      <w:jc w:val="right"/>
      <w:rPr>
        <w:rFonts w:ascii="Helvetica" w:hAnsi="Helvetica"/>
        <w:b/>
      </w:rPr>
    </w:pPr>
  </w:p>
  <w:p w14:paraId="11BA6FE9" w14:textId="77777777" w:rsidR="00DE2F2E" w:rsidRDefault="00DE2F2E" w:rsidP="00DE2F2E">
    <w:pPr>
      <w:pStyle w:val="Encabezado"/>
      <w:spacing w:line="360" w:lineRule="auto"/>
      <w:rPr>
        <w:rFonts w:ascii="Helvetica" w:hAnsi="Helvetica"/>
        <w:b/>
      </w:rPr>
    </w:pPr>
  </w:p>
  <w:p w14:paraId="442E8FDF" w14:textId="06985AE8" w:rsidR="0066230D" w:rsidRDefault="008A4EDA" w:rsidP="00DE2F2E">
    <w:pPr>
      <w:pStyle w:val="Encabezado"/>
      <w:spacing w:line="360" w:lineRule="auto"/>
      <w:jc w:val="right"/>
      <w:rPr>
        <w:rFonts w:ascii="Helvetica" w:hAnsi="Helvetica"/>
        <w:b/>
      </w:rPr>
    </w:pPr>
    <w:r>
      <w:rPr>
        <w:rFonts w:ascii="Helvetica" w:hAnsi="Helvetica"/>
        <w:b/>
      </w:rPr>
      <w:t>Unidad de Transparencia de la Secretaría de Obras Públicas</w:t>
    </w:r>
  </w:p>
  <w:p w14:paraId="47A3F4EB" w14:textId="25E1A1CB" w:rsidR="008A4EDA" w:rsidRDefault="001F0360" w:rsidP="008A4EDA">
    <w:pPr>
      <w:pStyle w:val="Encabezado"/>
      <w:jc w:val="right"/>
      <w:rPr>
        <w:rFonts w:ascii="Helvetica" w:hAnsi="Helvetica"/>
        <w:b/>
      </w:rPr>
    </w:pPr>
    <w:r>
      <w:rPr>
        <w:rFonts w:ascii="Helvetica" w:hAnsi="Helvetica"/>
        <w:b/>
      </w:rPr>
      <w:t>(</w:t>
    </w:r>
    <w:r w:rsidRPr="001F0360">
      <w:rPr>
        <w:rFonts w:ascii="Helvetica" w:hAnsi="Helvetica"/>
        <w:b/>
      </w:rPr>
      <w:t xml:space="preserve">Recepción de solicitudes de </w:t>
    </w:r>
    <w:r w:rsidR="008A4EDA">
      <w:rPr>
        <w:rFonts w:ascii="Helvetica" w:hAnsi="Helvetica"/>
        <w:b/>
      </w:rPr>
      <w:t>Acceso a la I</w:t>
    </w:r>
    <w:r w:rsidRPr="001F0360">
      <w:rPr>
        <w:rFonts w:ascii="Helvetica" w:hAnsi="Helvetica"/>
        <w:b/>
      </w:rPr>
      <w:t>nformación</w:t>
    </w:r>
    <w:r w:rsidR="008A4EDA">
      <w:rPr>
        <w:rFonts w:ascii="Helvetica" w:hAnsi="Helvetica"/>
        <w:b/>
      </w:rPr>
      <w:t xml:space="preserve"> </w:t>
    </w:r>
  </w:p>
  <w:p w14:paraId="6F52B91A" w14:textId="77C3EB56" w:rsidR="0066230D" w:rsidRPr="0066230D" w:rsidRDefault="00DE2F2E" w:rsidP="008A4EDA">
    <w:pPr>
      <w:pStyle w:val="Encabezado"/>
      <w:jc w:val="right"/>
      <w:rPr>
        <w:rFonts w:ascii="Helvetica" w:hAnsi="Helvetica"/>
        <w:b/>
      </w:rPr>
    </w:pPr>
    <w:r>
      <w:rPr>
        <w:rFonts w:ascii="Helvetica" w:hAnsi="Helvetica"/>
        <w:b/>
        <w:noProof/>
        <w:lang w:val="es-ES" w:eastAsia="es-ES"/>
      </w:rPr>
      <w:drawing>
        <wp:anchor distT="0" distB="0" distL="114300" distR="114300" simplePos="0" relativeHeight="251659264" behindDoc="1" locked="0" layoutInCell="1" allowOverlap="1" wp14:anchorId="093F9ED1" wp14:editId="2A2C81F6">
          <wp:simplePos x="0" y="0"/>
          <wp:positionH relativeFrom="column">
            <wp:posOffset>4792303</wp:posOffset>
          </wp:positionH>
          <wp:positionV relativeFrom="paragraph">
            <wp:posOffset>452120</wp:posOffset>
          </wp:positionV>
          <wp:extent cx="1844578" cy="7838440"/>
          <wp:effectExtent l="0" t="0" r="381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8677" cy="7855859"/>
                  </a:xfrm>
                  <a:prstGeom prst="rect">
                    <a:avLst/>
                  </a:prstGeom>
                  <a:noFill/>
                </pic:spPr>
              </pic:pic>
            </a:graphicData>
          </a:graphic>
          <wp14:sizeRelH relativeFrom="margin">
            <wp14:pctWidth>0</wp14:pctWidth>
          </wp14:sizeRelH>
          <wp14:sizeRelV relativeFrom="margin">
            <wp14:pctHeight>0</wp14:pctHeight>
          </wp14:sizeRelV>
        </wp:anchor>
      </w:drawing>
    </w:r>
    <w:r w:rsidR="008A4EDA">
      <w:rPr>
        <w:rFonts w:ascii="Helvetica" w:hAnsi="Helvetica"/>
        <w:b/>
      </w:rPr>
      <w:t xml:space="preserve">Pública y/o </w:t>
    </w:r>
    <w:r w:rsidR="001F0360" w:rsidRPr="001F0360">
      <w:rPr>
        <w:rFonts w:ascii="Helvetica" w:hAnsi="Helvetica"/>
        <w:b/>
      </w:rPr>
      <w:t xml:space="preserve">de </w:t>
    </w:r>
    <w:r w:rsidR="001F0360">
      <w:rPr>
        <w:rFonts w:ascii="Helvetica" w:hAnsi="Helvetica"/>
        <w:b/>
      </w:rPr>
      <w:t>datos personales)</w:t>
    </w:r>
    <w:r w:rsidR="001F0360" w:rsidRPr="001F0360">
      <w:rPr>
        <w:rFonts w:ascii="Helvetica" w:hAnsi="Helvetica"/>
        <w:b/>
      </w:rPr>
      <w:cr/>
    </w:r>
    <w:r w:rsidR="001F0360">
      <w:rPr>
        <w:rFonts w:ascii="Helvetica" w:hAnsi="Helvetica"/>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0D"/>
    <w:rsid w:val="00005783"/>
    <w:rsid w:val="00065970"/>
    <w:rsid w:val="000A4BB6"/>
    <w:rsid w:val="00194123"/>
    <w:rsid w:val="001B7199"/>
    <w:rsid w:val="001F00DF"/>
    <w:rsid w:val="001F0360"/>
    <w:rsid w:val="001F24F2"/>
    <w:rsid w:val="00251F23"/>
    <w:rsid w:val="003660DC"/>
    <w:rsid w:val="00472557"/>
    <w:rsid w:val="004945D6"/>
    <w:rsid w:val="004B2107"/>
    <w:rsid w:val="005D7F6B"/>
    <w:rsid w:val="00631AC4"/>
    <w:rsid w:val="0066230D"/>
    <w:rsid w:val="00673F08"/>
    <w:rsid w:val="006F68ED"/>
    <w:rsid w:val="00772E5D"/>
    <w:rsid w:val="007A6851"/>
    <w:rsid w:val="007D69D8"/>
    <w:rsid w:val="008A4EDA"/>
    <w:rsid w:val="009A5723"/>
    <w:rsid w:val="00A31F0C"/>
    <w:rsid w:val="00AD6AC7"/>
    <w:rsid w:val="00D443A8"/>
    <w:rsid w:val="00DC17CA"/>
    <w:rsid w:val="00DE2F2E"/>
    <w:rsid w:val="00E0046B"/>
    <w:rsid w:val="00E33260"/>
    <w:rsid w:val="00E6583F"/>
    <w:rsid w:val="00E91114"/>
    <w:rsid w:val="00ED6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B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23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30D"/>
  </w:style>
  <w:style w:type="paragraph" w:styleId="Piedepgina">
    <w:name w:val="footer"/>
    <w:basedOn w:val="Normal"/>
    <w:link w:val="PiedepginaCar"/>
    <w:uiPriority w:val="99"/>
    <w:unhideWhenUsed/>
    <w:rsid w:val="006623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30D"/>
  </w:style>
  <w:style w:type="character" w:styleId="Hipervnculo">
    <w:name w:val="Hyperlink"/>
    <w:basedOn w:val="Fuentedeprrafopredeter"/>
    <w:uiPriority w:val="99"/>
    <w:unhideWhenUsed/>
    <w:rsid w:val="00194123"/>
    <w:rPr>
      <w:color w:val="0563C1" w:themeColor="hyperlink"/>
      <w:u w:val="single"/>
    </w:rPr>
  </w:style>
  <w:style w:type="paragraph" w:styleId="Textodeglobo">
    <w:name w:val="Balloon Text"/>
    <w:basedOn w:val="Normal"/>
    <w:link w:val="TextodegloboCar"/>
    <w:uiPriority w:val="99"/>
    <w:semiHidden/>
    <w:unhideWhenUsed/>
    <w:rsid w:val="00DE2F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F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23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30D"/>
  </w:style>
  <w:style w:type="paragraph" w:styleId="Piedepgina">
    <w:name w:val="footer"/>
    <w:basedOn w:val="Normal"/>
    <w:link w:val="PiedepginaCar"/>
    <w:uiPriority w:val="99"/>
    <w:unhideWhenUsed/>
    <w:rsid w:val="006623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30D"/>
  </w:style>
  <w:style w:type="character" w:styleId="Hipervnculo">
    <w:name w:val="Hyperlink"/>
    <w:basedOn w:val="Fuentedeprrafopredeter"/>
    <w:uiPriority w:val="99"/>
    <w:unhideWhenUsed/>
    <w:rsid w:val="00194123"/>
    <w:rPr>
      <w:color w:val="0563C1" w:themeColor="hyperlink"/>
      <w:u w:val="single"/>
    </w:rPr>
  </w:style>
  <w:style w:type="paragraph" w:styleId="Textodeglobo">
    <w:name w:val="Balloon Text"/>
    <w:basedOn w:val="Normal"/>
    <w:link w:val="TextodegloboCar"/>
    <w:uiPriority w:val="99"/>
    <w:semiHidden/>
    <w:unhideWhenUsed/>
    <w:rsid w:val="00DE2F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p.transparenciasinaloa.gob.mx/avisos-de-privacidad-de-la-secretaria-de-obras-publica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5128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Fermin Picos</dc:creator>
  <cp:lastModifiedBy>Adolfina Ramirez</cp:lastModifiedBy>
  <cp:revision>2</cp:revision>
  <dcterms:created xsi:type="dcterms:W3CDTF">2025-01-30T18:41:00Z</dcterms:created>
  <dcterms:modified xsi:type="dcterms:W3CDTF">2025-01-30T18:41:00Z</dcterms:modified>
</cp:coreProperties>
</file>