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9" w:hRule="exact"/>
        </w:trPr>
        <w:tc>
          <w:tcPr>
            <w:tcW w:w="1142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57"/>
              <w:ind w:left="4382" w:right="438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b/>
                <w:spacing w:val="3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21" w:hRule="exact"/>
        </w:trPr>
        <w:tc>
          <w:tcPr>
            <w:tcW w:w="1142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2"/>
              <w:ind w:left="4022" w:right="401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nse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Adu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ave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30" w:firstLine="3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omb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a)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a)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b/>
                <w:sz w:val="15"/>
                <w:szCs w:val="15"/>
              </w:rPr>
              <w:t>Ads</w:t>
            </w:r>
            <w:r>
              <w:rPr>
                <w:rFonts w:cs="Calibri" w:hAnsi="Calibri" w:eastAsia="Calibri" w:ascii="Calibri"/>
                <w:b/>
                <w:spacing w:val="-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omb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21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1"/>
              <w:ind w:left="21" w:right="78" w:firstLine="34"/>
            </w:pPr>
            <w:r>
              <w:rPr>
                <w:rFonts w:cs="Calibri" w:hAnsi="Calibri" w:eastAsia="Calibri" w:ascii="Calibri"/>
                <w:b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sz w:val="15"/>
                <w:szCs w:val="15"/>
              </w:rPr>
              <w:t>úme</w:t>
            </w:r>
            <w:r>
              <w:rPr>
                <w:rFonts w:cs="Calibri" w:hAnsi="Calibri" w:eastAsia="Calibri" w:ascii="Calibri"/>
                <w:b/>
                <w:spacing w:val="-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5"/>
                <w:szCs w:val="15"/>
              </w:rPr>
              <w:t>s)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fono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5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F14070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EA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61"/>
              <w:ind w:left="21" w:right="26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3"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2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nzu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2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5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6737325630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4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4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22"/>
            </w:pPr>
            <w:r>
              <w:rPr>
                <w:rFonts w:cs="Calibri" w:hAnsi="Calibri" w:eastAsia="Calibri" w:ascii="Calibri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6699823963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5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7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DIRA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8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6677611911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6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8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1"/>
              <w:ind w:left="21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EDRO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6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6949521013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7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9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SERGIO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6969610164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8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6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1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VA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JIM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39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6878723579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9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3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6727270459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0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251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I-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6677165128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1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5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6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EVES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6988930289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2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2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ME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6688150506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3">
              <w:r>
                <w:rPr>
                  <w:rFonts w:cs="Calibri" w:hAnsi="Calibri" w:eastAsia="Calibri" w:ascii="Calibri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250</w:t>
              </w:r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1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4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acre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F01059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5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6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rf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7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</w:tbl>
    <w:p>
      <w:pPr>
        <w:sectPr>
          <w:pgSz w:w="12240" w:h="15840"/>
          <w:pgMar w:top="980" w:bottom="280" w:left="260" w:right="3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IE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8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rhu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F01059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1"/>
              <w:ind w:left="21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19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2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F01059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1"/>
              <w:ind w:left="21" w:right="5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0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F01059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15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SERVI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SERVI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1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1"/>
              <w:ind w:left="21" w:right="1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ERMA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5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EA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2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sz w:val="15"/>
                  <w:szCs w:val="15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a22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5"/>
                  <w:szCs w:val="15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15"/>
                  <w:szCs w:val="15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m</w:t>
              </w:r>
            </w:hyperlink>
          </w:p>
        </w:tc>
      </w:tr>
      <w:tr>
        <w:trPr>
          <w:trHeight w:val="600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2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REGI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DIM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9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REGI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3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803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F01059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RIO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60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4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5"/>
                  <w:szCs w:val="15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15"/>
                  <w:szCs w:val="15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1001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F33849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4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IX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auto" w:line="261"/>
              <w:ind w:left="21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5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802" w:hRule="exact"/>
        </w:trPr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F36014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5" w:lineRule="auto" w:line="261"/>
              <w:ind w:left="21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</w:t>
            </w:r>
          </w:p>
        </w:tc>
        <w:tc>
          <w:tcPr>
            <w:tcW w:w="1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both"/>
              <w:spacing w:lineRule="auto" w:line="261"/>
              <w:ind w:left="21" w:right="44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90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6677150332</w:t>
            </w:r>
          </w:p>
        </w:tc>
        <w:tc>
          <w:tcPr>
            <w:tcW w:w="2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hyperlink r:id="rId26">
              <w:r>
                <w:rPr>
                  <w:rFonts w:cs="Calibri" w:hAnsi="Calibri" w:eastAsia="Calibri" w:ascii="Calibri"/>
                  <w:spacing w:val="1"/>
                  <w:sz w:val="15"/>
                  <w:szCs w:val="15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jur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5"/>
                  <w:szCs w:val="15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5"/>
                  <w:szCs w:val="15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a.g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b.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15"/>
                  <w:szCs w:val="15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15"/>
                  <w:szCs w:val="15"/>
                </w:rPr>
                <w:t>x</w:t>
              </w:r>
            </w:hyperlink>
          </w:p>
        </w:tc>
      </w:tr>
      <w:tr>
        <w:trPr>
          <w:trHeight w:val="382" w:hRule="exact"/>
        </w:trPr>
        <w:tc>
          <w:tcPr>
            <w:tcW w:w="1142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4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ús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Ibarra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</w:p>
        </w:tc>
      </w:tr>
      <w:tr>
        <w:trPr>
          <w:trHeight w:val="338" w:hRule="exact"/>
        </w:trPr>
        <w:tc>
          <w:tcPr>
            <w:tcW w:w="1142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62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nzas</w:t>
            </w:r>
          </w:p>
        </w:tc>
      </w:tr>
    </w:tbl>
    <w:sectPr>
      <w:pgSz w:w="12240" w:h="15840"/>
      <w:pgMar w:top="980" w:bottom="280" w:left="260" w:right="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mavalenzuela@inea.gob.mx" TargetMode="External"/><Relationship Id="rId4" Type="http://schemas.openxmlformats.org/officeDocument/2006/relationships/hyperlink" Target="mailto:dm2504@inea.gob.mx" TargetMode="External"/><Relationship Id="rId5" Type="http://schemas.openxmlformats.org/officeDocument/2006/relationships/hyperlink" Target="mailto:dm2507@inea.gob.mx" TargetMode="External"/><Relationship Id="rId6" Type="http://schemas.openxmlformats.org/officeDocument/2006/relationships/hyperlink" Target="mailto:dm2508@inea.gob.mx" TargetMode="External"/><Relationship Id="rId7" Type="http://schemas.openxmlformats.org/officeDocument/2006/relationships/hyperlink" Target="mailto:dm2509@inea.gob.mx" TargetMode="External"/><Relationship Id="rId8" Type="http://schemas.openxmlformats.org/officeDocument/2006/relationships/hyperlink" Target="mailto:dm2506@inea.gob.mx" TargetMode="External"/><Relationship Id="rId9" Type="http://schemas.openxmlformats.org/officeDocument/2006/relationships/hyperlink" Target="mailto:dm2503@inea.gob.mx" TargetMode="External"/><Relationship Id="rId10" Type="http://schemas.openxmlformats.org/officeDocument/2006/relationships/hyperlink" Target="mailto:dm2511@inea.gob.mx" TargetMode="External"/><Relationship Id="rId11" Type="http://schemas.openxmlformats.org/officeDocument/2006/relationships/hyperlink" Target="mailto:dm2505@inea.gob.mx" TargetMode="External"/><Relationship Id="rId12" Type="http://schemas.openxmlformats.org/officeDocument/2006/relationships/hyperlink" Target="mailto:dm2502@inea.gob.mx" TargetMode="External"/><Relationship Id="rId13" Type="http://schemas.openxmlformats.org/officeDocument/2006/relationships/hyperlink" Target="mailto:dm2501@inea.gob.mx" TargetMode="External"/><Relationship Id="rId14" Type="http://schemas.openxmlformats.org/officeDocument/2006/relationships/hyperlink" Target="mailto:sin_acred@inea.gob.mx" TargetMode="External"/><Relationship Id="rId15" Type="http://schemas.openxmlformats.org/officeDocument/2006/relationships/hyperlink" Target="mailto:sin_infor@inea.gob.mx" TargetMode="External"/><Relationship Id="rId16" Type="http://schemas.openxmlformats.org/officeDocument/2006/relationships/hyperlink" Target="mailto:sin_rfin@inea.gob.mx" TargetMode="External"/><Relationship Id="rId17" Type="http://schemas.openxmlformats.org/officeDocument/2006/relationships/hyperlink" Target="mailto:sin_rmat@inea.gob.mx" TargetMode="External"/><Relationship Id="rId18" Type="http://schemas.openxmlformats.org/officeDocument/2006/relationships/hyperlink" Target="mailto:sin_rhum@inea.gob.mx" TargetMode="External"/><Relationship Id="rId19" Type="http://schemas.openxmlformats.org/officeDocument/2006/relationships/hyperlink" Target="mailto:sin_admin@inea.gob.mx" TargetMode="External"/><Relationship Id="rId20" Type="http://schemas.openxmlformats.org/officeDocument/2006/relationships/hyperlink" Target="mailto:sin_plan@inea.gob.mx" TargetMode="External"/><Relationship Id="rId21" Type="http://schemas.openxmlformats.org/officeDocument/2006/relationships/hyperlink" Target="mailto:sin_se@inea.gob.mx" TargetMode="External"/><Relationship Id="rId22" Type="http://schemas.openxmlformats.org/officeDocument/2006/relationships/hyperlink" Target="mailto:saullerma22@gmail.com" TargetMode="External"/><Relationship Id="rId23" Type="http://schemas.openxmlformats.org/officeDocument/2006/relationships/hyperlink" Target="mailto:sin_dop@inea.gob.mx" TargetMode="External"/><Relationship Id="rId24" Type="http://schemas.openxmlformats.org/officeDocument/2006/relationships/hyperlink" Target="mailto:sin_calidad@inea.gob.mx" TargetMode="External"/><Relationship Id="rId25" Type="http://schemas.openxmlformats.org/officeDocument/2006/relationships/hyperlink" Target="mailto:sin_dif@inea.gob.mx" TargetMode="External"/><Relationship Id="rId26" Type="http://schemas.openxmlformats.org/officeDocument/2006/relationships/hyperlink" Target="mailto:sin_juridico@inea.gob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