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B9" w:rsidRDefault="00B819B9">
      <w:pPr>
        <w:pStyle w:val="Ttulo"/>
        <w:rPr>
          <w:sz w:val="20"/>
        </w:rPr>
      </w:pPr>
      <w:bookmarkStart w:id="0" w:name="_GoBack"/>
      <w:bookmarkEnd w:id="0"/>
    </w:p>
    <w:p w:rsidR="00B819B9" w:rsidRDefault="00B819B9">
      <w:pPr>
        <w:pStyle w:val="Ttulo"/>
        <w:spacing w:before="29"/>
        <w:rPr>
          <w:sz w:val="20"/>
        </w:rPr>
      </w:pPr>
    </w:p>
    <w:tbl>
      <w:tblPr>
        <w:tblStyle w:val="TableNormal"/>
        <w:tblW w:w="0" w:type="auto"/>
        <w:tblInd w:w="1493" w:type="dxa"/>
        <w:tblLayout w:type="fixed"/>
        <w:tblLook w:val="01E0" w:firstRow="1" w:lastRow="1" w:firstColumn="1" w:lastColumn="1" w:noHBand="0" w:noVBand="0"/>
      </w:tblPr>
      <w:tblGrid>
        <w:gridCol w:w="3242"/>
        <w:gridCol w:w="3631"/>
      </w:tblGrid>
      <w:tr w:rsidR="00B819B9">
        <w:trPr>
          <w:trHeight w:val="208"/>
        </w:trPr>
        <w:tc>
          <w:tcPr>
            <w:tcW w:w="6873" w:type="dxa"/>
            <w:gridSpan w:val="2"/>
          </w:tcPr>
          <w:p w:rsidR="00B819B9" w:rsidRDefault="00D24553">
            <w:pPr>
              <w:pStyle w:val="TableParagraph"/>
              <w:spacing w:line="173" w:lineRule="exact"/>
              <w:ind w:left="717"/>
              <w:rPr>
                <w:sz w:val="17"/>
              </w:rPr>
            </w:pPr>
            <w:r>
              <w:rPr>
                <w:sz w:val="17"/>
              </w:rPr>
              <w:t>COMISIÓN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ESTATAL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PROTECCIÓN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CONTRA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RIESGOS SANITARIOS DE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SINALOA</w:t>
            </w:r>
          </w:p>
        </w:tc>
      </w:tr>
      <w:tr w:rsidR="00B819B9">
        <w:trPr>
          <w:trHeight w:val="371"/>
        </w:trPr>
        <w:tc>
          <w:tcPr>
            <w:tcW w:w="6873" w:type="dxa"/>
            <w:gridSpan w:val="2"/>
          </w:tcPr>
          <w:p w:rsidR="00B819B9" w:rsidRDefault="00D24553">
            <w:pPr>
              <w:pStyle w:val="TableParagraph"/>
              <w:spacing w:before="4"/>
              <w:ind w:left="587"/>
              <w:rPr>
                <w:sz w:val="17"/>
              </w:rPr>
            </w:pPr>
            <w:r>
              <w:rPr>
                <w:sz w:val="17"/>
              </w:rPr>
              <w:t>FONDO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APORTACIONES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SERVICIOS DE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SALUD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(FASSA)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RAMOS 33,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AÑO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</w:tr>
      <w:tr w:rsidR="00B819B9">
        <w:trPr>
          <w:trHeight w:val="604"/>
        </w:trPr>
        <w:tc>
          <w:tcPr>
            <w:tcW w:w="3242" w:type="dxa"/>
          </w:tcPr>
          <w:p w:rsidR="00B819B9" w:rsidRDefault="00B819B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31" w:type="dxa"/>
          </w:tcPr>
          <w:p w:rsidR="00B819B9" w:rsidRDefault="00D24553">
            <w:pPr>
              <w:pStyle w:val="TableParagraph"/>
              <w:spacing w:before="128" w:line="259" w:lineRule="auto"/>
              <w:ind w:left="283" w:right="1866" w:hanging="63"/>
              <w:rPr>
                <w:sz w:val="17"/>
              </w:rPr>
            </w:pPr>
            <w:r>
              <w:rPr>
                <w:spacing w:val="-2"/>
                <w:sz w:val="17"/>
              </w:rPr>
              <w:t>Presupuesto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autorizado</w:t>
            </w:r>
          </w:p>
        </w:tc>
      </w:tr>
      <w:tr w:rsidR="00B819B9">
        <w:trPr>
          <w:trHeight w:val="442"/>
        </w:trPr>
        <w:tc>
          <w:tcPr>
            <w:tcW w:w="3242" w:type="dxa"/>
          </w:tcPr>
          <w:p w:rsidR="00B819B9" w:rsidRDefault="00D24553">
            <w:pPr>
              <w:pStyle w:val="TableParagraph"/>
              <w:spacing w:before="15"/>
              <w:rPr>
                <w:sz w:val="17"/>
              </w:rPr>
            </w:pPr>
            <w:r>
              <w:rPr>
                <w:sz w:val="17"/>
              </w:rPr>
              <w:t>Comisión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Estatal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Protección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Contra</w:t>
            </w:r>
          </w:p>
          <w:p w:rsidR="00B819B9" w:rsidRDefault="00D24553">
            <w:pPr>
              <w:pStyle w:val="TableParagraph"/>
              <w:spacing w:before="16" w:line="184" w:lineRule="exact"/>
              <w:rPr>
                <w:sz w:val="17"/>
              </w:rPr>
            </w:pPr>
            <w:r>
              <w:rPr>
                <w:sz w:val="17"/>
              </w:rPr>
              <w:t>Riesgos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Sanitarios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Sinaloa</w:t>
            </w:r>
          </w:p>
        </w:tc>
        <w:tc>
          <w:tcPr>
            <w:tcW w:w="3631" w:type="dxa"/>
          </w:tcPr>
          <w:p w:rsidR="00B819B9" w:rsidRDefault="00D24553">
            <w:pPr>
              <w:pStyle w:val="TableParagraph"/>
              <w:spacing w:before="125"/>
              <w:ind w:left="156"/>
              <w:rPr>
                <w:sz w:val="17"/>
              </w:rPr>
            </w:pPr>
            <w:r>
              <w:rPr>
                <w:spacing w:val="-2"/>
                <w:sz w:val="17"/>
              </w:rPr>
              <w:t>$1,084,754.00</w:t>
            </w:r>
          </w:p>
        </w:tc>
      </w:tr>
    </w:tbl>
    <w:p w:rsidR="00D24553" w:rsidRDefault="00D24553"/>
    <w:sectPr w:rsidR="00D24553">
      <w:type w:val="continuous"/>
      <w:pgSz w:w="15840" w:h="12240" w:orient="landscape"/>
      <w:pgMar w:top="1380" w:right="2160" w:bottom="28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19B9"/>
    <w:rsid w:val="00B819B9"/>
    <w:rsid w:val="00CF4591"/>
    <w:rsid w:val="00D2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Gamez Rodriguez</dc:creator>
  <cp:lastModifiedBy>Maria Soberanes</cp:lastModifiedBy>
  <cp:revision>2</cp:revision>
  <dcterms:created xsi:type="dcterms:W3CDTF">2025-02-13T21:22:00Z</dcterms:created>
  <dcterms:modified xsi:type="dcterms:W3CDTF">2025-02-13T21:22:00Z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Excel® 2016</vt:lpwstr>
  </property>
</Properties>
</file>