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72" w:lineRule="auto" w:line="322"/>
        <w:ind w:left="4511" w:right="1764" w:hanging="4338"/>
      </w:pPr>
      <w:r>
        <w:pict>
          <v:shape type="#_x0000_t202" style="position:absolute;margin-left:50.35pt;margin-top:46.7778pt;width:601.59pt;height:31.06pt;mso-position-horizontal-relative:page;mso-position-vertical-relative:paragraph;z-index:-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8"/>
                          <w:ind w:left="22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7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spacing w:before="8"/>
                          <w:ind w:left="3667" w:right="366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íncu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orga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gra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20"/>
                            <w:szCs w:val="20"/>
                          </w:rPr>
                          <w:t>eto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09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7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color w:val="0462C1"/>
                            <w:position w:val="1"/>
                            <w:sz w:val="22"/>
                            <w:szCs w:val="22"/>
                          </w:rPr>
                        </w:r>
                        <w:hyperlink r:id="rId3"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t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: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ed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a.tra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sp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renci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a.s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alo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a.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b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.m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x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l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s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fi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l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es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2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2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5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9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ORGA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IGR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A%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2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EES.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2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2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  <w:u w:val="single" w:color="0462C1"/>
                            </w:rPr>
                            <w:t>f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color w:val="0462C1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CUELA</w:t>
      </w:r>
      <w:r>
        <w:rPr>
          <w:rFonts w:cs="Arial" w:hAnsi="Arial" w:eastAsia="Arial" w:ascii="Arial"/>
          <w:b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Z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RCO</w:t>
      </w:r>
      <w:r>
        <w:rPr>
          <w:rFonts w:cs="Arial" w:hAnsi="Arial" w:eastAsia="Arial" w:ascii="Arial"/>
          <w:b/>
          <w:spacing w:val="-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TIVO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sectPr>
      <w:type w:val="continuous"/>
      <w:pgSz w:w="15840" w:h="12240" w:orient="landscape"/>
      <w:pgMar w:top="112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media.transparencia.sinaloa.gob.mx/uploads/files/59/ORGANIGRAMA%20ENEES.pdf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