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6"/>
        </w:rPr>
      </w:pPr>
    </w:p>
    <w:p>
      <w:pPr>
        <w:pStyle w:val="BodyText"/>
        <w:spacing w:before="92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512063</wp:posOffset>
            </wp:positionH>
            <wp:positionV relativeFrom="paragraph">
              <wp:posOffset>-485012</wp:posOffset>
            </wp:positionV>
            <wp:extent cx="579120" cy="9525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7</w:t>
      </w:r>
    </w:p>
    <w:p>
      <w:pPr>
        <w:pStyle w:val="BodyText"/>
        <w:spacing w:before="52"/>
        <w:ind w:left="1523"/>
      </w:pPr>
      <w:r>
        <w:rPr/>
        <w:t>Clasificador Funcional del Gasto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3381"/>
        <w:gridCol w:w="3955"/>
      </w:tblGrid>
      <w:tr>
        <w:trPr>
          <w:trHeight w:val="686" w:hRule="atLeast"/>
        </w:trPr>
        <w:tc>
          <w:tcPr>
            <w:tcW w:w="3819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2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Clasificador Funcional del Gasto</w:t>
            </w:r>
          </w:p>
        </w:tc>
        <w:tc>
          <w:tcPr>
            <w:tcW w:w="3381" w:type="dxa"/>
            <w:shd w:val="clear" w:color="auto" w:fill="5B21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33" w:hRule="atLeast"/>
        </w:trPr>
        <w:tc>
          <w:tcPr>
            <w:tcW w:w="38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before="135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955" w:type="dxa"/>
          </w:tcPr>
          <w:p>
            <w:pPr>
              <w:pStyle w:val="TableParagraph"/>
              <w:spacing w:before="128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415" w:hRule="atLeast"/>
        </w:trPr>
        <w:tc>
          <w:tcPr>
            <w:tcW w:w="3819" w:type="dxa"/>
          </w:tcPr>
          <w:p>
            <w:pPr>
              <w:pStyle w:val="TableParagraph"/>
              <w:spacing w:before="109"/>
              <w:ind w:left="227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3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</w:tcPr>
          <w:p>
            <w:pPr>
              <w:pStyle w:val="TableParagraph"/>
              <w:spacing w:before="109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6,772,553,078</w:t>
            </w:r>
          </w:p>
        </w:tc>
      </w:tr>
      <w:tr>
        <w:trPr>
          <w:trHeight w:val="422" w:hRule="atLeast"/>
        </w:trPr>
        <w:tc>
          <w:tcPr>
            <w:tcW w:w="3819" w:type="dxa"/>
          </w:tcPr>
          <w:p>
            <w:pPr>
              <w:pStyle w:val="TableParagraph"/>
              <w:spacing w:before="117"/>
              <w:ind w:left="227"/>
              <w:rPr>
                <w:sz w:val="16"/>
              </w:rPr>
            </w:pPr>
            <w:r>
              <w:rPr>
                <w:sz w:val="16"/>
              </w:rPr>
              <w:t>Desarrollo Social</w:t>
            </w:r>
          </w:p>
        </w:tc>
        <w:tc>
          <w:tcPr>
            <w:tcW w:w="3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</w:tcPr>
          <w:p>
            <w:pPr>
              <w:pStyle w:val="TableParagraph"/>
              <w:spacing w:before="117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43,472,077,998</w:t>
            </w:r>
          </w:p>
        </w:tc>
      </w:tr>
      <w:tr>
        <w:trPr>
          <w:trHeight w:val="423" w:hRule="atLeast"/>
        </w:trPr>
        <w:tc>
          <w:tcPr>
            <w:tcW w:w="3819" w:type="dxa"/>
          </w:tcPr>
          <w:p>
            <w:pPr>
              <w:pStyle w:val="TableParagraph"/>
              <w:spacing w:before="116"/>
              <w:ind w:left="227"/>
              <w:rPr>
                <w:sz w:val="16"/>
              </w:rPr>
            </w:pPr>
            <w:r>
              <w:rPr>
                <w:sz w:val="16"/>
              </w:rPr>
              <w:t>Desarrollo Económico</w:t>
            </w:r>
          </w:p>
        </w:tc>
        <w:tc>
          <w:tcPr>
            <w:tcW w:w="3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</w:tcPr>
          <w:p>
            <w:pPr>
              <w:pStyle w:val="TableParagraph"/>
              <w:spacing w:before="11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3,163,649,254</w:t>
            </w:r>
          </w:p>
        </w:tc>
      </w:tr>
      <w:tr>
        <w:trPr>
          <w:trHeight w:val="302" w:hRule="atLeast"/>
        </w:trPr>
        <w:tc>
          <w:tcPr>
            <w:tcW w:w="3819" w:type="dxa"/>
          </w:tcPr>
          <w:p>
            <w:pPr>
              <w:pStyle w:val="TableParagraph"/>
              <w:spacing w:line="164" w:lineRule="exact" w:before="118"/>
              <w:ind w:left="227"/>
              <w:rPr>
                <w:sz w:val="16"/>
              </w:rPr>
            </w:pPr>
            <w:r>
              <w:rPr>
                <w:sz w:val="16"/>
              </w:rPr>
              <w:t>Otras no clasificadas en funciones anteriores</w:t>
            </w:r>
          </w:p>
        </w:tc>
        <w:tc>
          <w:tcPr>
            <w:tcW w:w="3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</w:tcPr>
          <w:p>
            <w:pPr>
              <w:pStyle w:val="TableParagraph"/>
              <w:spacing w:line="164" w:lineRule="exact" w:before="11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11,096,234,346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2023-02-01T21:04:13Z</dcterms:created>
  <dcterms:modified xsi:type="dcterms:W3CDTF">2023-02-01T21:04:13Z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