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"/>
        <w:rPr>
          <w:rFonts w:ascii="Times New Roman"/>
          <w:b w:val="0"/>
          <w:sz w:val="26"/>
        </w:rPr>
      </w:pPr>
    </w:p>
    <w:p>
      <w:pPr>
        <w:pStyle w:val="BodyText"/>
        <w:spacing w:before="92"/>
        <w:ind w:left="1523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512063</wp:posOffset>
            </wp:positionH>
            <wp:positionV relativeFrom="paragraph">
              <wp:posOffset>-485012</wp:posOffset>
            </wp:positionV>
            <wp:extent cx="579120" cy="952500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Anexo 6</w:t>
      </w:r>
    </w:p>
    <w:p>
      <w:pPr>
        <w:pStyle w:val="BodyText"/>
        <w:spacing w:before="52"/>
        <w:ind w:left="1523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.480pt;margin-top:23.534718pt;width:557.8pt;height:34.35pt;mso-position-horizontal-relative:page;mso-position-vertical-relative:paragraph;z-index:0;mso-wrap-distance-left:0;mso-wrap-distance-right:0" type="#_x0000_t202" filled="true" fillcolor="#5b2135" stroked="false">
            <v:textbox inset="0,0,0,0">
              <w:txbxContent>
                <w:p>
                  <w:pPr>
                    <w:spacing w:line="240" w:lineRule="auto" w:before="6"/>
                    <w:rPr>
                      <w:b/>
                      <w:sz w:val="19"/>
                    </w:rPr>
                  </w:pPr>
                </w:p>
                <w:p>
                  <w:pPr>
                    <w:tabs>
                      <w:tab w:pos="10305" w:val="left" w:leader="none"/>
                    </w:tabs>
                    <w:spacing w:before="0"/>
                    <w:ind w:left="228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FFFFFF"/>
                      <w:sz w:val="18"/>
                    </w:rPr>
                    <w:t>Clasificación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Administrativa</w:t>
                    <w:tab/>
                    <w:t>Monto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t>Gasto por Clasificación Administrativa</w:t>
      </w:r>
    </w:p>
    <w:p>
      <w:pPr>
        <w:spacing w:line="240" w:lineRule="auto" w:before="5" w:after="1"/>
        <w:rPr>
          <w:b/>
          <w:sz w:val="11"/>
        </w:rPr>
      </w:pPr>
    </w:p>
    <w:tbl>
      <w:tblPr>
        <w:tblW w:w="0" w:type="auto"/>
        <w:jc w:val="left"/>
        <w:tblInd w:w="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5"/>
        <w:gridCol w:w="3289"/>
        <w:gridCol w:w="3739"/>
      </w:tblGrid>
      <w:tr>
        <w:trPr>
          <w:trHeight w:val="262" w:hRule="atLeast"/>
        </w:trPr>
        <w:tc>
          <w:tcPr>
            <w:tcW w:w="369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289" w:type="dxa"/>
          </w:tcPr>
          <w:p>
            <w:pPr>
              <w:pStyle w:val="TableParagraph"/>
              <w:spacing w:before="2"/>
              <w:ind w:left="42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3739" w:type="dxa"/>
          </w:tcPr>
          <w:p>
            <w:pPr>
              <w:pStyle w:val="TableParagraph"/>
              <w:spacing w:line="179" w:lineRule="exact" w:before="0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$64,504,514,676</w:t>
            </w:r>
          </w:p>
        </w:tc>
      </w:tr>
      <w:tr>
        <w:trPr>
          <w:trHeight w:val="343" w:hRule="atLeast"/>
        </w:trPr>
        <w:tc>
          <w:tcPr>
            <w:tcW w:w="3695" w:type="dxa"/>
          </w:tcPr>
          <w:p>
            <w:pPr>
              <w:pStyle w:val="TableParagraph"/>
              <w:spacing w:before="71"/>
              <w:ind w:left="50"/>
              <w:rPr>
                <w:sz w:val="16"/>
              </w:rPr>
            </w:pPr>
            <w:r>
              <w:rPr>
                <w:sz w:val="16"/>
              </w:rPr>
              <w:t>Poder Ejecutivo</w:t>
            </w:r>
          </w:p>
        </w:tc>
        <w:tc>
          <w:tcPr>
            <w:tcW w:w="328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739" w:type="dxa"/>
          </w:tcPr>
          <w:p>
            <w:pPr>
              <w:pStyle w:val="TableParagraph"/>
              <w:spacing w:before="71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24,326,035,524</w:t>
            </w:r>
          </w:p>
        </w:tc>
      </w:tr>
      <w:tr>
        <w:trPr>
          <w:trHeight w:val="355" w:hRule="atLeast"/>
        </w:trPr>
        <w:tc>
          <w:tcPr>
            <w:tcW w:w="3695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Poder Legislativo</w:t>
            </w:r>
          </w:p>
        </w:tc>
        <w:tc>
          <w:tcPr>
            <w:tcW w:w="328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739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537,874,844</w:t>
            </w:r>
          </w:p>
        </w:tc>
      </w:tr>
      <w:tr>
        <w:trPr>
          <w:trHeight w:val="355" w:hRule="atLeast"/>
        </w:trPr>
        <w:tc>
          <w:tcPr>
            <w:tcW w:w="3695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Poder Judicial</w:t>
            </w:r>
          </w:p>
        </w:tc>
        <w:tc>
          <w:tcPr>
            <w:tcW w:w="328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739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824,513,245</w:t>
            </w:r>
          </w:p>
        </w:tc>
      </w:tr>
      <w:tr>
        <w:trPr>
          <w:trHeight w:val="355" w:hRule="atLeast"/>
        </w:trPr>
        <w:tc>
          <w:tcPr>
            <w:tcW w:w="3695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Organos Autónomos</w:t>
            </w:r>
          </w:p>
        </w:tc>
        <w:tc>
          <w:tcPr>
            <w:tcW w:w="328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739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1,413,474,540</w:t>
            </w:r>
          </w:p>
        </w:tc>
      </w:tr>
      <w:tr>
        <w:trPr>
          <w:trHeight w:val="267" w:hRule="atLeast"/>
        </w:trPr>
        <w:tc>
          <w:tcPr>
            <w:tcW w:w="3695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Otras Entidades Paraestatales y Organismos</w:t>
            </w:r>
          </w:p>
        </w:tc>
        <w:tc>
          <w:tcPr>
            <w:tcW w:w="328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739" w:type="dxa"/>
          </w:tcPr>
          <w:p>
            <w:pPr>
              <w:pStyle w:val="TableParagraph"/>
              <w:spacing w:line="164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37,402,616,523</w:t>
            </w:r>
          </w:p>
        </w:tc>
      </w:tr>
    </w:tbl>
    <w:sectPr>
      <w:type w:val="continuous"/>
      <w:pgSz w:w="12240" w:h="15840"/>
      <w:pgMar w:top="340" w:bottom="280" w:left="5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83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2023-02-01T20:39:15Z</dcterms:created>
  <dcterms:modified xsi:type="dcterms:W3CDTF">2023-02-01T20:39:15Z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LastSaved">
    <vt:filetime>2023-02-01T00:00:00Z</vt:filetime>
  </property>
</Properties>
</file>