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"/>
        <w:rPr>
          <w:rFonts w:ascii="Times New Roman"/>
          <w:b w:val="0"/>
          <w:sz w:val="26"/>
        </w:rPr>
      </w:pPr>
    </w:p>
    <w:p>
      <w:pPr>
        <w:pStyle w:val="BodyText"/>
        <w:spacing w:before="90"/>
        <w:ind w:left="1523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512063</wp:posOffset>
            </wp:positionH>
            <wp:positionV relativeFrom="paragraph">
              <wp:posOffset>-480917</wp:posOffset>
            </wp:positionV>
            <wp:extent cx="581405" cy="954023"/>
            <wp:effectExtent l="0" t="0" r="0" b="0"/>
            <wp:wrapNone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405" cy="954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Anexo 7</w:t>
      </w:r>
    </w:p>
    <w:p>
      <w:pPr>
        <w:pStyle w:val="BodyText"/>
        <w:spacing w:before="53"/>
        <w:ind w:left="1523"/>
      </w:pPr>
      <w:r>
        <w:rPr/>
        <w:t>Clasificador Funcional del Gasto</w:t>
      </w:r>
    </w:p>
    <w:p>
      <w:pPr>
        <w:spacing w:line="240" w:lineRule="auto" w:before="2" w:after="1"/>
        <w:rPr>
          <w:b/>
          <w:sz w:val="9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03"/>
        <w:gridCol w:w="3402"/>
        <w:gridCol w:w="3950"/>
      </w:tblGrid>
      <w:tr>
        <w:trPr>
          <w:trHeight w:val="685" w:hRule="atLeast"/>
        </w:trPr>
        <w:tc>
          <w:tcPr>
            <w:tcW w:w="3803" w:type="dxa"/>
            <w:shd w:val="clear" w:color="auto" w:fill="5A2034"/>
          </w:tcPr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22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Clasificador Funcional del Gasto</w:t>
            </w:r>
          </w:p>
        </w:tc>
        <w:tc>
          <w:tcPr>
            <w:tcW w:w="3402" w:type="dxa"/>
            <w:shd w:val="clear" w:color="auto" w:fill="5A203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0" w:type="dxa"/>
            <w:shd w:val="clear" w:color="auto" w:fill="5A2034"/>
          </w:tcPr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right="271"/>
              <w:jc w:val="righ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Monto</w:t>
            </w:r>
          </w:p>
        </w:tc>
      </w:tr>
      <w:tr>
        <w:trPr>
          <w:trHeight w:val="425" w:hRule="atLeast"/>
        </w:trPr>
        <w:tc>
          <w:tcPr>
            <w:tcW w:w="38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</w:tcPr>
          <w:p>
            <w:pPr>
              <w:pStyle w:val="TableParagraph"/>
              <w:spacing w:before="128"/>
              <w:ind w:left="391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  <w:tc>
          <w:tcPr>
            <w:tcW w:w="3950" w:type="dxa"/>
          </w:tcPr>
          <w:p>
            <w:pPr>
              <w:pStyle w:val="TableParagraph"/>
              <w:spacing w:before="127"/>
              <w:ind w:right="271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$58,139,159,321</w:t>
            </w:r>
          </w:p>
        </w:tc>
      </w:tr>
      <w:tr>
        <w:trPr>
          <w:trHeight w:val="418" w:hRule="atLeast"/>
        </w:trPr>
        <w:tc>
          <w:tcPr>
            <w:tcW w:w="3803" w:type="dxa"/>
          </w:tcPr>
          <w:p>
            <w:pPr>
              <w:pStyle w:val="TableParagraph"/>
              <w:spacing w:before="108"/>
              <w:ind w:left="226"/>
              <w:rPr>
                <w:sz w:val="16"/>
              </w:rPr>
            </w:pPr>
            <w:r>
              <w:rPr>
                <w:sz w:val="16"/>
              </w:rPr>
              <w:t>Gobierno</w:t>
            </w:r>
          </w:p>
        </w:tc>
        <w:tc>
          <w:tcPr>
            <w:tcW w:w="34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0" w:type="dxa"/>
          </w:tcPr>
          <w:p>
            <w:pPr>
              <w:pStyle w:val="TableParagraph"/>
              <w:spacing w:before="116"/>
              <w:ind w:right="271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6,230,533,031</w:t>
            </w:r>
          </w:p>
        </w:tc>
      </w:tr>
      <w:tr>
        <w:trPr>
          <w:trHeight w:val="422" w:hRule="atLeast"/>
        </w:trPr>
        <w:tc>
          <w:tcPr>
            <w:tcW w:w="3803" w:type="dxa"/>
          </w:tcPr>
          <w:p>
            <w:pPr>
              <w:pStyle w:val="TableParagraph"/>
              <w:spacing w:before="113"/>
              <w:ind w:left="226"/>
              <w:rPr>
                <w:sz w:val="16"/>
              </w:rPr>
            </w:pPr>
            <w:r>
              <w:rPr>
                <w:sz w:val="16"/>
              </w:rPr>
              <w:t>Desarrollo Social</w:t>
            </w:r>
          </w:p>
        </w:tc>
        <w:tc>
          <w:tcPr>
            <w:tcW w:w="34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0" w:type="dxa"/>
          </w:tcPr>
          <w:p>
            <w:pPr>
              <w:pStyle w:val="TableParagraph"/>
              <w:spacing w:before="120"/>
              <w:ind w:right="271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39,995,872,888</w:t>
            </w:r>
          </w:p>
        </w:tc>
      </w:tr>
      <w:tr>
        <w:trPr>
          <w:trHeight w:val="423" w:hRule="atLeast"/>
        </w:trPr>
        <w:tc>
          <w:tcPr>
            <w:tcW w:w="3803" w:type="dxa"/>
          </w:tcPr>
          <w:p>
            <w:pPr>
              <w:pStyle w:val="TableParagraph"/>
              <w:spacing w:before="113"/>
              <w:ind w:left="226"/>
              <w:rPr>
                <w:sz w:val="16"/>
              </w:rPr>
            </w:pPr>
            <w:r>
              <w:rPr>
                <w:sz w:val="16"/>
              </w:rPr>
              <w:t>Desarrollo Económico</w:t>
            </w:r>
          </w:p>
        </w:tc>
        <w:tc>
          <w:tcPr>
            <w:tcW w:w="34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0" w:type="dxa"/>
          </w:tcPr>
          <w:p>
            <w:pPr>
              <w:pStyle w:val="TableParagraph"/>
              <w:spacing w:before="121"/>
              <w:ind w:right="271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2,500,865,259</w:t>
            </w:r>
          </w:p>
        </w:tc>
      </w:tr>
      <w:tr>
        <w:trPr>
          <w:trHeight w:val="303" w:hRule="atLeast"/>
        </w:trPr>
        <w:tc>
          <w:tcPr>
            <w:tcW w:w="3803" w:type="dxa"/>
          </w:tcPr>
          <w:p>
            <w:pPr>
              <w:pStyle w:val="TableParagraph"/>
              <w:spacing w:line="171" w:lineRule="exact" w:before="113"/>
              <w:ind w:left="226"/>
              <w:rPr>
                <w:sz w:val="16"/>
              </w:rPr>
            </w:pPr>
            <w:r>
              <w:rPr>
                <w:sz w:val="16"/>
              </w:rPr>
              <w:t>Otras no clasificadas en funciones anteriores</w:t>
            </w:r>
          </w:p>
        </w:tc>
        <w:tc>
          <w:tcPr>
            <w:tcW w:w="34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0" w:type="dxa"/>
          </w:tcPr>
          <w:p>
            <w:pPr>
              <w:pStyle w:val="TableParagraph"/>
              <w:spacing w:line="164" w:lineRule="exact" w:before="120"/>
              <w:ind w:right="271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9,411,888,143</w:t>
            </w:r>
          </w:p>
        </w:tc>
      </w:tr>
    </w:tbl>
    <w:sectPr>
      <w:type w:val="continuous"/>
      <w:pgSz w:w="12240" w:h="15840"/>
      <w:pgMar w:top="340" w:bottom="280" w:left="56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</dc:creator>
  <dc:title>Crystal Reports - rpt_aut_cong_clasificador_funcional_del_gasto_14_img_18</dc:title>
  <dcterms:created xsi:type="dcterms:W3CDTF">2022-01-21T20:55:35Z</dcterms:created>
  <dcterms:modified xsi:type="dcterms:W3CDTF">2022-01-21T20:55:35Z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2022-01-21T00:00:00Z</vt:filetime>
  </property>
</Properties>
</file>