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512826</wp:posOffset>
            </wp:positionH>
            <wp:positionV relativeFrom="paragraph">
              <wp:posOffset>-480925</wp:posOffset>
            </wp:positionV>
            <wp:extent cx="581405" cy="954785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1</w:t>
      </w:r>
    </w:p>
    <w:p>
      <w:pPr>
        <w:pStyle w:val="BodyText"/>
        <w:spacing w:before="53"/>
        <w:ind w:left="1523"/>
      </w:pPr>
      <w:r>
        <w:rPr/>
        <w:t>Clasificador por Fuente de Financiamiento</w:t>
      </w: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3899"/>
        <w:gridCol w:w="4000"/>
      </w:tblGrid>
      <w:tr>
        <w:trPr>
          <w:trHeight w:val="701" w:hRule="atLeast"/>
        </w:trPr>
        <w:tc>
          <w:tcPr>
            <w:tcW w:w="3255" w:type="dxa"/>
            <w:shd w:val="clear" w:color="auto" w:fill="5A203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Categoría</w:t>
            </w:r>
          </w:p>
        </w:tc>
        <w:tc>
          <w:tcPr>
            <w:tcW w:w="3899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  <w:shd w:val="clear" w:color="auto" w:fill="5A203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right="309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277" w:hRule="atLeast"/>
        </w:trPr>
        <w:tc>
          <w:tcPr>
            <w:tcW w:w="3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9" w:type="dxa"/>
          </w:tcPr>
          <w:p>
            <w:pPr>
              <w:pStyle w:val="TableParagraph"/>
              <w:spacing w:before="56"/>
              <w:ind w:left="100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4000" w:type="dxa"/>
          </w:tcPr>
          <w:p>
            <w:pPr>
              <w:pStyle w:val="TableParagraph"/>
              <w:spacing w:before="54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$58,139,159,321</w:t>
            </w:r>
          </w:p>
        </w:tc>
      </w:tr>
      <w:tr>
        <w:trPr>
          <w:trHeight w:val="274" w:hRule="atLeast"/>
        </w:trPr>
        <w:tc>
          <w:tcPr>
            <w:tcW w:w="3255" w:type="dxa"/>
          </w:tcPr>
          <w:p>
            <w:pPr>
              <w:pStyle w:val="TableParagraph"/>
              <w:spacing w:before="33"/>
              <w:ind w:left="524"/>
              <w:rPr>
                <w:b/>
                <w:sz w:val="16"/>
              </w:rPr>
            </w:pPr>
            <w:r>
              <w:rPr>
                <w:b/>
                <w:sz w:val="16"/>
              </w:rPr>
              <w:t>No etiquetado</w:t>
            </w:r>
          </w:p>
        </w:tc>
        <w:tc>
          <w:tcPr>
            <w:tcW w:w="3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32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29,933,019,667</w:t>
            </w:r>
          </w:p>
        </w:tc>
      </w:tr>
      <w:tr>
        <w:trPr>
          <w:trHeight w:val="303" w:hRule="atLeast"/>
        </w:trPr>
        <w:tc>
          <w:tcPr>
            <w:tcW w:w="3255" w:type="dxa"/>
          </w:tcPr>
          <w:p>
            <w:pPr>
              <w:pStyle w:val="TableParagraph"/>
              <w:spacing w:before="51"/>
              <w:ind w:left="869"/>
              <w:rPr>
                <w:sz w:val="16"/>
              </w:rPr>
            </w:pPr>
            <w:r>
              <w:rPr>
                <w:sz w:val="16"/>
              </w:rPr>
              <w:t>Recursos fiscales</w:t>
            </w:r>
          </w:p>
        </w:tc>
        <w:tc>
          <w:tcPr>
            <w:tcW w:w="3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59"/>
              <w:ind w:right="29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6,679,839,510</w:t>
            </w:r>
          </w:p>
        </w:tc>
      </w:tr>
      <w:tr>
        <w:trPr>
          <w:trHeight w:val="306" w:hRule="atLeast"/>
        </w:trPr>
        <w:tc>
          <w:tcPr>
            <w:tcW w:w="3255" w:type="dxa"/>
          </w:tcPr>
          <w:p>
            <w:pPr>
              <w:pStyle w:val="TableParagraph"/>
              <w:spacing w:before="55"/>
              <w:ind w:left="869"/>
              <w:rPr>
                <w:sz w:val="16"/>
              </w:rPr>
            </w:pPr>
            <w:r>
              <w:rPr>
                <w:sz w:val="16"/>
              </w:rPr>
              <w:t>Ingresos propios</w:t>
            </w:r>
          </w:p>
        </w:tc>
        <w:tc>
          <w:tcPr>
            <w:tcW w:w="3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62"/>
              <w:ind w:right="29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589,154,232</w:t>
            </w:r>
          </w:p>
        </w:tc>
      </w:tr>
      <w:tr>
        <w:trPr>
          <w:trHeight w:val="313" w:hRule="atLeast"/>
        </w:trPr>
        <w:tc>
          <w:tcPr>
            <w:tcW w:w="3255" w:type="dxa"/>
          </w:tcPr>
          <w:p>
            <w:pPr>
              <w:pStyle w:val="TableParagraph"/>
              <w:spacing w:before="54"/>
              <w:ind w:right="1008"/>
              <w:jc w:val="right"/>
              <w:rPr>
                <w:sz w:val="16"/>
              </w:rPr>
            </w:pPr>
            <w:r>
              <w:rPr>
                <w:sz w:val="16"/>
              </w:rPr>
              <w:t>Recursos federales</w:t>
            </w:r>
          </w:p>
        </w:tc>
        <w:tc>
          <w:tcPr>
            <w:tcW w:w="3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22,664,025,925</w:t>
            </w:r>
          </w:p>
        </w:tc>
      </w:tr>
      <w:tr>
        <w:trPr>
          <w:trHeight w:val="304" w:hRule="atLeast"/>
        </w:trPr>
        <w:tc>
          <w:tcPr>
            <w:tcW w:w="3255" w:type="dxa"/>
          </w:tcPr>
          <w:p>
            <w:pPr>
              <w:pStyle w:val="TableParagraph"/>
              <w:spacing w:before="63"/>
              <w:ind w:left="524"/>
              <w:rPr>
                <w:b/>
                <w:sz w:val="16"/>
              </w:rPr>
            </w:pPr>
            <w:r>
              <w:rPr>
                <w:b/>
                <w:sz w:val="16"/>
              </w:rPr>
              <w:t>Etiquetado</w:t>
            </w:r>
          </w:p>
        </w:tc>
        <w:tc>
          <w:tcPr>
            <w:tcW w:w="3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61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28,206,139,654</w:t>
            </w:r>
          </w:p>
        </w:tc>
      </w:tr>
      <w:tr>
        <w:trPr>
          <w:trHeight w:val="243" w:hRule="atLeast"/>
        </w:trPr>
        <w:tc>
          <w:tcPr>
            <w:tcW w:w="3255" w:type="dxa"/>
          </w:tcPr>
          <w:p>
            <w:pPr>
              <w:pStyle w:val="TableParagraph"/>
              <w:spacing w:line="172" w:lineRule="exact" w:before="51"/>
              <w:ind w:right="1008"/>
              <w:jc w:val="right"/>
              <w:rPr>
                <w:sz w:val="16"/>
              </w:rPr>
            </w:pPr>
            <w:r>
              <w:rPr>
                <w:sz w:val="16"/>
              </w:rPr>
              <w:t>Recursos federales</w:t>
            </w:r>
          </w:p>
        </w:tc>
        <w:tc>
          <w:tcPr>
            <w:tcW w:w="3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line="164" w:lineRule="exact" w:before="59"/>
              <w:ind w:right="29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28,206,139,654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rpt_ppp_ana_pres_eger_resum_fuente_fin18_img_bis</dc:title>
  <dcterms:created xsi:type="dcterms:W3CDTF">2022-01-21T18:22:33Z</dcterms:created>
  <dcterms:modified xsi:type="dcterms:W3CDTF">2022-01-21T18:22:33Z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