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D0FDF" w14:textId="77777777" w:rsidR="00AD03F7" w:rsidRDefault="00AD03F7" w:rsidP="00926E8C">
      <w:pPr>
        <w:pStyle w:val="Sinespaciado"/>
      </w:pPr>
    </w:p>
    <w:p w14:paraId="25F6D539" w14:textId="77777777" w:rsidR="00AD03F7" w:rsidRDefault="00AD03F7" w:rsidP="00735907">
      <w:pPr>
        <w:autoSpaceDE w:val="0"/>
        <w:autoSpaceDN w:val="0"/>
        <w:adjustRightInd w:val="0"/>
        <w:spacing w:after="0" w:line="240" w:lineRule="auto"/>
        <w:jc w:val="both"/>
        <w:rPr>
          <w:rFonts w:ascii="*Verdana-Bold-1780-Identity-H" w:hAnsi="*Verdana-Bold-1780-Identity-H" w:cs="*Verdana-Bold-1780-Identity-H"/>
          <w:b/>
          <w:bCs/>
          <w:color w:val="383838"/>
          <w:sz w:val="58"/>
          <w:szCs w:val="58"/>
        </w:rPr>
      </w:pPr>
    </w:p>
    <w:p w14:paraId="095EC540" w14:textId="77777777" w:rsidR="00AD03F7" w:rsidRDefault="00AD03F7" w:rsidP="00735907">
      <w:pPr>
        <w:autoSpaceDE w:val="0"/>
        <w:autoSpaceDN w:val="0"/>
        <w:adjustRightInd w:val="0"/>
        <w:spacing w:after="0" w:line="240" w:lineRule="auto"/>
        <w:jc w:val="both"/>
        <w:rPr>
          <w:rFonts w:ascii="*Verdana-Bold-1780-Identity-H" w:hAnsi="*Verdana-Bold-1780-Identity-H" w:cs="*Verdana-Bold-1780-Identity-H"/>
          <w:b/>
          <w:bCs/>
          <w:color w:val="383838"/>
          <w:sz w:val="58"/>
          <w:szCs w:val="58"/>
        </w:rPr>
      </w:pPr>
    </w:p>
    <w:p w14:paraId="13C1DE0D" w14:textId="77777777" w:rsidR="00AD03F7" w:rsidRDefault="00AD03F7" w:rsidP="00735907">
      <w:pPr>
        <w:autoSpaceDE w:val="0"/>
        <w:autoSpaceDN w:val="0"/>
        <w:adjustRightInd w:val="0"/>
        <w:spacing w:after="0" w:line="240" w:lineRule="auto"/>
        <w:jc w:val="both"/>
        <w:rPr>
          <w:rFonts w:ascii="*Verdana-Bold-1780-Identity-H" w:hAnsi="*Verdana-Bold-1780-Identity-H" w:cs="*Verdana-Bold-1780-Identity-H"/>
          <w:b/>
          <w:bCs/>
          <w:color w:val="383838"/>
          <w:sz w:val="58"/>
          <w:szCs w:val="58"/>
        </w:rPr>
      </w:pPr>
    </w:p>
    <w:p w14:paraId="0F705C3D" w14:textId="77777777" w:rsidR="00AD03F7" w:rsidRDefault="00AD03F7" w:rsidP="00735907">
      <w:pPr>
        <w:autoSpaceDE w:val="0"/>
        <w:autoSpaceDN w:val="0"/>
        <w:adjustRightInd w:val="0"/>
        <w:spacing w:after="0" w:line="240" w:lineRule="auto"/>
        <w:jc w:val="both"/>
        <w:rPr>
          <w:rFonts w:ascii="*Verdana-Bold-1780-Identity-H" w:hAnsi="*Verdana-Bold-1780-Identity-H" w:cs="*Verdana-Bold-1780-Identity-H"/>
          <w:b/>
          <w:bCs/>
          <w:color w:val="383838"/>
          <w:sz w:val="58"/>
          <w:szCs w:val="58"/>
        </w:rPr>
      </w:pPr>
    </w:p>
    <w:p w14:paraId="648F3686" w14:textId="77777777" w:rsidR="00AD03F7" w:rsidRDefault="00AD03F7" w:rsidP="00735907">
      <w:pPr>
        <w:autoSpaceDE w:val="0"/>
        <w:autoSpaceDN w:val="0"/>
        <w:adjustRightInd w:val="0"/>
        <w:spacing w:after="0" w:line="240" w:lineRule="auto"/>
        <w:jc w:val="both"/>
        <w:rPr>
          <w:rFonts w:ascii="*Verdana-Bold-1780-Identity-H" w:hAnsi="*Verdana-Bold-1780-Identity-H" w:cs="*Verdana-Bold-1780-Identity-H"/>
          <w:b/>
          <w:bCs/>
          <w:color w:val="383838"/>
          <w:sz w:val="58"/>
          <w:szCs w:val="58"/>
        </w:rPr>
      </w:pPr>
    </w:p>
    <w:p w14:paraId="652B8C84" w14:textId="77777777" w:rsidR="00AD03F7" w:rsidRDefault="00AD03F7" w:rsidP="00735907">
      <w:pPr>
        <w:autoSpaceDE w:val="0"/>
        <w:autoSpaceDN w:val="0"/>
        <w:adjustRightInd w:val="0"/>
        <w:spacing w:after="0" w:line="240" w:lineRule="auto"/>
        <w:jc w:val="both"/>
        <w:rPr>
          <w:rFonts w:ascii="*Verdana-Bold-1780-Identity-H" w:hAnsi="*Verdana-Bold-1780-Identity-H" w:cs="*Verdana-Bold-1780-Identity-H"/>
          <w:b/>
          <w:bCs/>
          <w:color w:val="383838"/>
          <w:sz w:val="58"/>
          <w:szCs w:val="58"/>
        </w:rPr>
      </w:pPr>
    </w:p>
    <w:p w14:paraId="52BA9BFD" w14:textId="77777777" w:rsidR="00AD03F7" w:rsidRPr="000A767C" w:rsidRDefault="00AD03F7" w:rsidP="00735907">
      <w:pPr>
        <w:autoSpaceDE w:val="0"/>
        <w:autoSpaceDN w:val="0"/>
        <w:adjustRightInd w:val="0"/>
        <w:spacing w:after="0" w:line="240" w:lineRule="auto"/>
        <w:jc w:val="center"/>
        <w:rPr>
          <w:rFonts w:ascii="*Calibri-1778-Identity-H" w:hAnsi="*Calibri-1778-Identity-H" w:cs="*Calibri-1778-Identity-H"/>
          <w:b/>
          <w:color w:val="595959" w:themeColor="text1" w:themeTint="A6"/>
          <w:sz w:val="56"/>
          <w:szCs w:val="56"/>
        </w:rPr>
      </w:pPr>
      <w:r w:rsidRPr="000A767C">
        <w:rPr>
          <w:rFonts w:ascii="*Calibri-1778-Identity-H" w:hAnsi="*Calibri-1778-Identity-H" w:cs="*Calibri-1778-Identity-H"/>
          <w:b/>
          <w:color w:val="595959" w:themeColor="text1" w:themeTint="A6"/>
          <w:sz w:val="56"/>
          <w:szCs w:val="56"/>
        </w:rPr>
        <w:t>DOCUMENTO DE SEGURIDAD</w:t>
      </w:r>
    </w:p>
    <w:p w14:paraId="5BFF124C" w14:textId="77777777" w:rsidR="00AD03F7" w:rsidRPr="00AD03F7" w:rsidRDefault="00AD03F7" w:rsidP="00735907">
      <w:pPr>
        <w:autoSpaceDE w:val="0"/>
        <w:autoSpaceDN w:val="0"/>
        <w:adjustRightInd w:val="0"/>
        <w:spacing w:after="0" w:line="240" w:lineRule="auto"/>
        <w:jc w:val="center"/>
        <w:rPr>
          <w:rFonts w:ascii="*Calibri-1778-Identity-H" w:hAnsi="*Calibri-1778-Identity-H" w:cs="*Calibri-1778-Identity-H"/>
          <w:color w:val="080808"/>
          <w:sz w:val="24"/>
          <w:szCs w:val="24"/>
        </w:rPr>
      </w:pPr>
      <w:r w:rsidRPr="00AD03F7">
        <w:rPr>
          <w:rFonts w:ascii="*Calibri-1778-Identity-H" w:hAnsi="*Calibri-1778-Identity-H" w:cs="*Calibri-1778-Identity-H"/>
          <w:color w:val="080808"/>
          <w:sz w:val="24"/>
          <w:szCs w:val="24"/>
        </w:rPr>
        <w:t>EN MATERIA DE TRATAMIENTO DE DATOS PERSONALES EN</w:t>
      </w:r>
    </w:p>
    <w:p w14:paraId="636DE232" w14:textId="34A50436" w:rsidR="00A529A4" w:rsidRDefault="00AD03F7" w:rsidP="00735907">
      <w:pPr>
        <w:jc w:val="center"/>
        <w:rPr>
          <w:rFonts w:ascii="*Calibri-1778-Identity-H" w:hAnsi="*Calibri-1778-Identity-H" w:cs="*Calibri-1778-Identity-H"/>
          <w:color w:val="080808"/>
          <w:sz w:val="24"/>
          <w:szCs w:val="24"/>
        </w:rPr>
      </w:pPr>
      <w:r w:rsidRPr="00AD03F7">
        <w:rPr>
          <w:rFonts w:ascii="*Calibri-1778-Identity-H" w:hAnsi="*Calibri-1778-Identity-H" w:cs="*Calibri-1778-Identity-H"/>
          <w:color w:val="080808"/>
          <w:sz w:val="24"/>
          <w:szCs w:val="24"/>
        </w:rPr>
        <w:t>POSESIÓN DE LA SECRET</w:t>
      </w:r>
      <w:r w:rsidR="00853BAA">
        <w:rPr>
          <w:rFonts w:ascii="*Calibri-1778-Identity-H" w:hAnsi="*Calibri-1778-Identity-H" w:cs="*Calibri-1778-Identity-H"/>
          <w:color w:val="080808"/>
          <w:sz w:val="24"/>
          <w:szCs w:val="24"/>
        </w:rPr>
        <w:t>ARÍA DE DESARROLLO SUSTEBTABLE</w:t>
      </w:r>
      <w:r w:rsidRPr="00AD03F7">
        <w:rPr>
          <w:rFonts w:ascii="*Calibri-1778-Identity-H" w:hAnsi="*Calibri-1778-Identity-H" w:cs="*Calibri-1778-Identity-H"/>
          <w:color w:val="080808"/>
          <w:sz w:val="24"/>
          <w:szCs w:val="24"/>
        </w:rPr>
        <w:t xml:space="preserve"> DEL GOBIERNO DEL ESTADO DE SINALOA</w:t>
      </w:r>
      <w:r>
        <w:rPr>
          <w:rFonts w:ascii="*Calibri-1778-Identity-H" w:hAnsi="*Calibri-1778-Identity-H" w:cs="*Calibri-1778-Identity-H"/>
          <w:color w:val="080808"/>
          <w:sz w:val="24"/>
          <w:szCs w:val="24"/>
        </w:rPr>
        <w:t>.</w:t>
      </w:r>
    </w:p>
    <w:p w14:paraId="098B8A49" w14:textId="77777777" w:rsidR="00700166" w:rsidRDefault="00700166" w:rsidP="00735907">
      <w:pPr>
        <w:jc w:val="center"/>
        <w:rPr>
          <w:rFonts w:ascii="*Calibri-1778-Identity-H" w:hAnsi="*Calibri-1778-Identity-H" w:cs="*Calibri-1778-Identity-H"/>
          <w:color w:val="080808"/>
          <w:sz w:val="24"/>
          <w:szCs w:val="24"/>
        </w:rPr>
      </w:pPr>
    </w:p>
    <w:p w14:paraId="4944B822" w14:textId="77777777" w:rsidR="00700166" w:rsidRDefault="00700166" w:rsidP="00735907">
      <w:pPr>
        <w:jc w:val="both"/>
        <w:rPr>
          <w:rFonts w:ascii="*Calibri-1778-Identity-H" w:hAnsi="*Calibri-1778-Identity-H" w:cs="*Calibri-1778-Identity-H"/>
          <w:color w:val="080808"/>
          <w:sz w:val="24"/>
          <w:szCs w:val="24"/>
        </w:rPr>
      </w:pPr>
    </w:p>
    <w:p w14:paraId="6C58D13B" w14:textId="77777777" w:rsidR="00700166" w:rsidRDefault="00700166" w:rsidP="00735907">
      <w:pPr>
        <w:jc w:val="both"/>
        <w:rPr>
          <w:rFonts w:ascii="*Calibri-1778-Identity-H" w:hAnsi="*Calibri-1778-Identity-H" w:cs="*Calibri-1778-Identity-H"/>
          <w:color w:val="080808"/>
          <w:sz w:val="24"/>
          <w:szCs w:val="24"/>
        </w:rPr>
      </w:pPr>
    </w:p>
    <w:p w14:paraId="265FBF51" w14:textId="77777777" w:rsidR="00700166" w:rsidRDefault="00700166" w:rsidP="00735907">
      <w:pPr>
        <w:jc w:val="both"/>
        <w:rPr>
          <w:rFonts w:ascii="*Calibri-1778-Identity-H" w:hAnsi="*Calibri-1778-Identity-H" w:cs="*Calibri-1778-Identity-H"/>
          <w:color w:val="080808"/>
          <w:sz w:val="24"/>
          <w:szCs w:val="24"/>
        </w:rPr>
      </w:pPr>
    </w:p>
    <w:p w14:paraId="423B5C12" w14:textId="77777777" w:rsidR="00700166" w:rsidRDefault="00700166" w:rsidP="00735907">
      <w:pPr>
        <w:jc w:val="both"/>
        <w:rPr>
          <w:rFonts w:ascii="*Calibri-1778-Identity-H" w:hAnsi="*Calibri-1778-Identity-H" w:cs="*Calibri-1778-Identity-H"/>
          <w:color w:val="080808"/>
          <w:sz w:val="24"/>
          <w:szCs w:val="24"/>
        </w:rPr>
      </w:pPr>
    </w:p>
    <w:p w14:paraId="7A47E99D" w14:textId="77777777" w:rsidR="00700166" w:rsidRDefault="00700166" w:rsidP="00735907">
      <w:pPr>
        <w:jc w:val="both"/>
        <w:rPr>
          <w:rFonts w:ascii="*Calibri-1778-Identity-H" w:hAnsi="*Calibri-1778-Identity-H" w:cs="*Calibri-1778-Identity-H"/>
          <w:color w:val="080808"/>
          <w:sz w:val="24"/>
          <w:szCs w:val="24"/>
        </w:rPr>
      </w:pPr>
    </w:p>
    <w:p w14:paraId="33DA2C63" w14:textId="77777777" w:rsidR="00700166" w:rsidRDefault="00700166" w:rsidP="00735907">
      <w:pPr>
        <w:jc w:val="both"/>
        <w:rPr>
          <w:rFonts w:ascii="*Calibri-1778-Identity-H" w:hAnsi="*Calibri-1778-Identity-H" w:cs="*Calibri-1778-Identity-H"/>
          <w:color w:val="080808"/>
          <w:sz w:val="24"/>
          <w:szCs w:val="24"/>
        </w:rPr>
      </w:pPr>
    </w:p>
    <w:p w14:paraId="53E5B1A6" w14:textId="77777777" w:rsidR="00700166" w:rsidRDefault="00700166" w:rsidP="00735907">
      <w:pPr>
        <w:jc w:val="both"/>
        <w:rPr>
          <w:rFonts w:ascii="*Calibri-1778-Identity-H" w:hAnsi="*Calibri-1778-Identity-H" w:cs="*Calibri-1778-Identity-H"/>
          <w:color w:val="080808"/>
          <w:sz w:val="24"/>
          <w:szCs w:val="24"/>
        </w:rPr>
      </w:pPr>
    </w:p>
    <w:p w14:paraId="2DDD056C" w14:textId="77777777" w:rsidR="00700166" w:rsidRDefault="00700166" w:rsidP="00735907">
      <w:pPr>
        <w:jc w:val="both"/>
        <w:rPr>
          <w:rFonts w:ascii="*Calibri-1778-Identity-H" w:hAnsi="*Calibri-1778-Identity-H" w:cs="*Calibri-1778-Identity-H"/>
          <w:color w:val="080808"/>
          <w:sz w:val="24"/>
          <w:szCs w:val="24"/>
        </w:rPr>
      </w:pPr>
    </w:p>
    <w:p w14:paraId="1325CB17" w14:textId="77777777" w:rsidR="00700166" w:rsidRDefault="00700166" w:rsidP="00735907">
      <w:pPr>
        <w:jc w:val="both"/>
        <w:rPr>
          <w:rFonts w:ascii="*Calibri-1778-Identity-H" w:hAnsi="*Calibri-1778-Identity-H" w:cs="*Calibri-1778-Identity-H"/>
          <w:color w:val="080808"/>
          <w:sz w:val="24"/>
          <w:szCs w:val="24"/>
        </w:rPr>
      </w:pPr>
    </w:p>
    <w:p w14:paraId="2BECF671" w14:textId="77777777" w:rsidR="00700166" w:rsidRDefault="00700166" w:rsidP="00735907">
      <w:pPr>
        <w:jc w:val="both"/>
        <w:rPr>
          <w:rFonts w:ascii="*Calibri-1778-Identity-H" w:hAnsi="*Calibri-1778-Identity-H" w:cs="*Calibri-1778-Identity-H"/>
          <w:color w:val="080808"/>
          <w:sz w:val="24"/>
          <w:szCs w:val="24"/>
        </w:rPr>
      </w:pPr>
    </w:p>
    <w:p w14:paraId="3CB712A9" w14:textId="77777777" w:rsidR="00700166" w:rsidRDefault="005B21EA" w:rsidP="00735907">
      <w:pPr>
        <w:jc w:val="both"/>
        <w:rPr>
          <w:rFonts w:ascii="*Calibri-1778-Identity-H" w:hAnsi="*Calibri-1778-Identity-H" w:cs="*Calibri-1778-Identity-H"/>
          <w:color w:val="080808"/>
          <w:sz w:val="24"/>
          <w:szCs w:val="24"/>
        </w:rPr>
      </w:pPr>
      <w:r>
        <w:rPr>
          <w:rFonts w:ascii="*Calibri-1778-Identity-H" w:hAnsi="*Calibri-1778-Identity-H" w:cs="*Calibri-1778-Identity-H"/>
          <w:color w:val="080808"/>
          <w:sz w:val="24"/>
          <w:szCs w:val="24"/>
        </w:rPr>
        <w:t>V.0</w:t>
      </w:r>
      <w:r w:rsidR="00C40A88">
        <w:rPr>
          <w:rFonts w:ascii="*Calibri-1778-Identity-H" w:hAnsi="*Calibri-1778-Identity-H" w:cs="*Calibri-1778-Identity-H"/>
          <w:color w:val="080808"/>
          <w:sz w:val="24"/>
          <w:szCs w:val="24"/>
        </w:rPr>
        <w:t>2</w:t>
      </w:r>
    </w:p>
    <w:p w14:paraId="5653AD6B" w14:textId="77777777" w:rsidR="00C40A88" w:rsidRDefault="00C40A88">
      <w:pPr>
        <w:rPr>
          <w:rFonts w:ascii="*Calibri-1778-Identity-H" w:hAnsi="*Calibri-1778-Identity-H" w:cs="*Calibri-1778-Identity-H"/>
          <w:color w:val="080808"/>
          <w:sz w:val="24"/>
          <w:szCs w:val="24"/>
        </w:rPr>
      </w:pPr>
      <w:r>
        <w:rPr>
          <w:rFonts w:ascii="*Calibri-1778-Identity-H" w:hAnsi="*Calibri-1778-Identity-H" w:cs="*Calibri-1778-Identity-H"/>
          <w:color w:val="080808"/>
          <w:sz w:val="24"/>
          <w:szCs w:val="24"/>
        </w:rPr>
        <w:lastRenderedPageBreak/>
        <w:br w:type="page"/>
      </w:r>
    </w:p>
    <w:sdt>
      <w:sdtPr>
        <w:rPr>
          <w:rFonts w:asciiTheme="minorHAnsi" w:eastAsiaTheme="minorHAnsi" w:hAnsiTheme="minorHAnsi" w:cstheme="minorBidi"/>
          <w:b w:val="0"/>
          <w:bCs w:val="0"/>
          <w:color w:val="auto"/>
          <w:sz w:val="22"/>
          <w:szCs w:val="22"/>
          <w:lang w:val="es-ES" w:eastAsia="en-US"/>
        </w:rPr>
        <w:id w:val="-1882088850"/>
        <w:docPartObj>
          <w:docPartGallery w:val="Table of Contents"/>
          <w:docPartUnique/>
        </w:docPartObj>
      </w:sdtPr>
      <w:sdtContent>
        <w:p w14:paraId="6330BB69" w14:textId="77777777" w:rsidR="00A30E81" w:rsidRDefault="00A30E81">
          <w:pPr>
            <w:pStyle w:val="TtuloTDC"/>
          </w:pPr>
          <w:r>
            <w:rPr>
              <w:lang w:val="es-ES"/>
            </w:rPr>
            <w:t>Contenido</w:t>
          </w:r>
        </w:p>
        <w:p w14:paraId="37890844" w14:textId="18C8E70A" w:rsidR="00853BAA" w:rsidRDefault="00A30E81">
          <w:pPr>
            <w:pStyle w:val="TDC1"/>
            <w:tabs>
              <w:tab w:val="left" w:pos="440"/>
              <w:tab w:val="right" w:leader="dot" w:pos="8828"/>
            </w:tabs>
            <w:rPr>
              <w:rFonts w:eastAsiaTheme="minorEastAsia"/>
              <w:noProof/>
              <w:lang w:eastAsia="es-MX"/>
            </w:rPr>
          </w:pPr>
          <w:r>
            <w:fldChar w:fldCharType="begin"/>
          </w:r>
          <w:r>
            <w:instrText xml:space="preserve"> TOC \o "1-3" \h \z \u </w:instrText>
          </w:r>
          <w:r>
            <w:fldChar w:fldCharType="separate"/>
          </w:r>
          <w:hyperlink w:anchor="_Toc53405214" w:history="1">
            <w:r w:rsidR="00853BAA" w:rsidRPr="00403291">
              <w:rPr>
                <w:rStyle w:val="Hipervnculo"/>
                <w:rFonts w:ascii="Arial" w:hAnsi="Arial" w:cs="Arial"/>
                <w:b/>
                <w:noProof/>
              </w:rPr>
              <w:t>I.</w:t>
            </w:r>
            <w:r w:rsidR="00853BAA">
              <w:rPr>
                <w:rFonts w:eastAsiaTheme="minorEastAsia"/>
                <w:noProof/>
                <w:lang w:eastAsia="es-MX"/>
              </w:rPr>
              <w:tab/>
            </w:r>
            <w:r w:rsidR="00853BAA" w:rsidRPr="00403291">
              <w:rPr>
                <w:rStyle w:val="Hipervnculo"/>
                <w:rFonts w:ascii="Arial" w:hAnsi="Arial" w:cs="Arial"/>
                <w:b/>
                <w:noProof/>
              </w:rPr>
              <w:t>Introducción.</w:t>
            </w:r>
            <w:r w:rsidR="00853BAA">
              <w:rPr>
                <w:noProof/>
                <w:webHidden/>
              </w:rPr>
              <w:tab/>
            </w:r>
            <w:r w:rsidR="00853BAA">
              <w:rPr>
                <w:noProof/>
                <w:webHidden/>
              </w:rPr>
              <w:fldChar w:fldCharType="begin"/>
            </w:r>
            <w:r w:rsidR="00853BAA">
              <w:rPr>
                <w:noProof/>
                <w:webHidden/>
              </w:rPr>
              <w:instrText xml:space="preserve"> PAGEREF _Toc53405214 \h </w:instrText>
            </w:r>
            <w:r w:rsidR="00853BAA">
              <w:rPr>
                <w:noProof/>
                <w:webHidden/>
              </w:rPr>
            </w:r>
            <w:r w:rsidR="00853BAA">
              <w:rPr>
                <w:noProof/>
                <w:webHidden/>
              </w:rPr>
              <w:fldChar w:fldCharType="separate"/>
            </w:r>
            <w:r w:rsidR="00853BAA">
              <w:rPr>
                <w:noProof/>
                <w:webHidden/>
              </w:rPr>
              <w:t>5</w:t>
            </w:r>
            <w:r w:rsidR="00853BAA">
              <w:rPr>
                <w:noProof/>
                <w:webHidden/>
              </w:rPr>
              <w:fldChar w:fldCharType="end"/>
            </w:r>
          </w:hyperlink>
        </w:p>
        <w:p w14:paraId="1F0EDC97" w14:textId="167CCF43" w:rsidR="00853BAA" w:rsidRDefault="003C1E4C">
          <w:pPr>
            <w:pStyle w:val="TDC1"/>
            <w:tabs>
              <w:tab w:val="left" w:pos="440"/>
              <w:tab w:val="right" w:leader="dot" w:pos="8828"/>
            </w:tabs>
            <w:rPr>
              <w:rFonts w:eastAsiaTheme="minorEastAsia"/>
              <w:noProof/>
              <w:lang w:eastAsia="es-MX"/>
            </w:rPr>
          </w:pPr>
          <w:hyperlink w:anchor="_Toc53405215" w:history="1">
            <w:r w:rsidR="00853BAA" w:rsidRPr="00403291">
              <w:rPr>
                <w:rStyle w:val="Hipervnculo"/>
                <w:rFonts w:ascii="Arial" w:hAnsi="Arial" w:cs="Arial"/>
                <w:b/>
                <w:noProof/>
              </w:rPr>
              <w:t>II.</w:t>
            </w:r>
            <w:r w:rsidR="00853BAA">
              <w:rPr>
                <w:rFonts w:eastAsiaTheme="minorEastAsia"/>
                <w:noProof/>
                <w:lang w:eastAsia="es-MX"/>
              </w:rPr>
              <w:tab/>
            </w:r>
            <w:r w:rsidR="00853BAA" w:rsidRPr="00403291">
              <w:rPr>
                <w:rStyle w:val="Hipervnculo"/>
                <w:rFonts w:ascii="Arial" w:hAnsi="Arial" w:cs="Arial"/>
                <w:b/>
                <w:noProof/>
              </w:rPr>
              <w:t>Marco Normativo.</w:t>
            </w:r>
            <w:r w:rsidR="00853BAA">
              <w:rPr>
                <w:noProof/>
                <w:webHidden/>
              </w:rPr>
              <w:tab/>
            </w:r>
            <w:r w:rsidR="00853BAA">
              <w:rPr>
                <w:noProof/>
                <w:webHidden/>
              </w:rPr>
              <w:fldChar w:fldCharType="begin"/>
            </w:r>
            <w:r w:rsidR="00853BAA">
              <w:rPr>
                <w:noProof/>
                <w:webHidden/>
              </w:rPr>
              <w:instrText xml:space="preserve"> PAGEREF _Toc53405215 \h </w:instrText>
            </w:r>
            <w:r w:rsidR="00853BAA">
              <w:rPr>
                <w:noProof/>
                <w:webHidden/>
              </w:rPr>
            </w:r>
            <w:r w:rsidR="00853BAA">
              <w:rPr>
                <w:noProof/>
                <w:webHidden/>
              </w:rPr>
              <w:fldChar w:fldCharType="separate"/>
            </w:r>
            <w:r w:rsidR="00853BAA">
              <w:rPr>
                <w:noProof/>
                <w:webHidden/>
              </w:rPr>
              <w:t>7</w:t>
            </w:r>
            <w:r w:rsidR="00853BAA">
              <w:rPr>
                <w:noProof/>
                <w:webHidden/>
              </w:rPr>
              <w:fldChar w:fldCharType="end"/>
            </w:r>
          </w:hyperlink>
        </w:p>
        <w:p w14:paraId="18315610" w14:textId="135D4164" w:rsidR="00853BAA" w:rsidRDefault="003C1E4C">
          <w:pPr>
            <w:pStyle w:val="TDC1"/>
            <w:tabs>
              <w:tab w:val="left" w:pos="660"/>
              <w:tab w:val="right" w:leader="dot" w:pos="8828"/>
            </w:tabs>
            <w:rPr>
              <w:rFonts w:eastAsiaTheme="minorEastAsia"/>
              <w:noProof/>
              <w:lang w:eastAsia="es-MX"/>
            </w:rPr>
          </w:pPr>
          <w:hyperlink w:anchor="_Toc53405216" w:history="1">
            <w:r w:rsidR="00853BAA" w:rsidRPr="00403291">
              <w:rPr>
                <w:rStyle w:val="Hipervnculo"/>
                <w:rFonts w:ascii="Arial" w:hAnsi="Arial" w:cs="Arial"/>
                <w:b/>
                <w:noProof/>
              </w:rPr>
              <w:t>III.</w:t>
            </w:r>
            <w:r w:rsidR="00853BAA">
              <w:rPr>
                <w:rFonts w:eastAsiaTheme="minorEastAsia"/>
                <w:noProof/>
                <w:lang w:eastAsia="es-MX"/>
              </w:rPr>
              <w:tab/>
            </w:r>
            <w:r w:rsidR="00853BAA" w:rsidRPr="00403291">
              <w:rPr>
                <w:rStyle w:val="Hipervnculo"/>
                <w:rFonts w:ascii="Arial" w:hAnsi="Arial" w:cs="Arial"/>
                <w:b/>
                <w:noProof/>
              </w:rPr>
              <w:t>Ámbito de aplicación.</w:t>
            </w:r>
            <w:r w:rsidR="00853BAA">
              <w:rPr>
                <w:noProof/>
                <w:webHidden/>
              </w:rPr>
              <w:tab/>
            </w:r>
            <w:r w:rsidR="00853BAA">
              <w:rPr>
                <w:noProof/>
                <w:webHidden/>
              </w:rPr>
              <w:fldChar w:fldCharType="begin"/>
            </w:r>
            <w:r w:rsidR="00853BAA">
              <w:rPr>
                <w:noProof/>
                <w:webHidden/>
              </w:rPr>
              <w:instrText xml:space="preserve"> PAGEREF _Toc53405216 \h </w:instrText>
            </w:r>
            <w:r w:rsidR="00853BAA">
              <w:rPr>
                <w:noProof/>
                <w:webHidden/>
              </w:rPr>
            </w:r>
            <w:r w:rsidR="00853BAA">
              <w:rPr>
                <w:noProof/>
                <w:webHidden/>
              </w:rPr>
              <w:fldChar w:fldCharType="separate"/>
            </w:r>
            <w:r w:rsidR="00853BAA">
              <w:rPr>
                <w:noProof/>
                <w:webHidden/>
              </w:rPr>
              <w:t>8</w:t>
            </w:r>
            <w:r w:rsidR="00853BAA">
              <w:rPr>
                <w:noProof/>
                <w:webHidden/>
              </w:rPr>
              <w:fldChar w:fldCharType="end"/>
            </w:r>
          </w:hyperlink>
        </w:p>
        <w:p w14:paraId="37BF690C" w14:textId="04964EA1" w:rsidR="00853BAA" w:rsidRDefault="003C1E4C">
          <w:pPr>
            <w:pStyle w:val="TDC1"/>
            <w:tabs>
              <w:tab w:val="left" w:pos="660"/>
              <w:tab w:val="right" w:leader="dot" w:pos="8828"/>
            </w:tabs>
            <w:rPr>
              <w:rFonts w:eastAsiaTheme="minorEastAsia"/>
              <w:noProof/>
              <w:lang w:eastAsia="es-MX"/>
            </w:rPr>
          </w:pPr>
          <w:hyperlink w:anchor="_Toc53405217" w:history="1">
            <w:r w:rsidR="00853BAA" w:rsidRPr="00403291">
              <w:rPr>
                <w:rStyle w:val="Hipervnculo"/>
                <w:rFonts w:ascii="Arial" w:hAnsi="Arial" w:cs="Arial"/>
                <w:b/>
                <w:noProof/>
                <w:kern w:val="24"/>
              </w:rPr>
              <w:t>IV.</w:t>
            </w:r>
            <w:r w:rsidR="00853BAA">
              <w:rPr>
                <w:rFonts w:eastAsiaTheme="minorEastAsia"/>
                <w:noProof/>
                <w:lang w:eastAsia="es-MX"/>
              </w:rPr>
              <w:tab/>
            </w:r>
            <w:r w:rsidR="00853BAA" w:rsidRPr="00403291">
              <w:rPr>
                <w:rStyle w:val="Hipervnculo"/>
                <w:rFonts w:ascii="Arial" w:hAnsi="Arial" w:cs="Arial"/>
                <w:b/>
                <w:noProof/>
              </w:rPr>
              <w:t>Política de Protección de Datos Personales de la Secretaría de Desarrollo Sustentable.</w:t>
            </w:r>
            <w:r w:rsidR="00853BAA">
              <w:rPr>
                <w:noProof/>
                <w:webHidden/>
              </w:rPr>
              <w:tab/>
            </w:r>
            <w:r w:rsidR="00853BAA">
              <w:rPr>
                <w:noProof/>
                <w:webHidden/>
              </w:rPr>
              <w:fldChar w:fldCharType="begin"/>
            </w:r>
            <w:r w:rsidR="00853BAA">
              <w:rPr>
                <w:noProof/>
                <w:webHidden/>
              </w:rPr>
              <w:instrText xml:space="preserve"> PAGEREF _Toc53405217 \h </w:instrText>
            </w:r>
            <w:r w:rsidR="00853BAA">
              <w:rPr>
                <w:noProof/>
                <w:webHidden/>
              </w:rPr>
            </w:r>
            <w:r w:rsidR="00853BAA">
              <w:rPr>
                <w:noProof/>
                <w:webHidden/>
              </w:rPr>
              <w:fldChar w:fldCharType="separate"/>
            </w:r>
            <w:r w:rsidR="00853BAA">
              <w:rPr>
                <w:noProof/>
                <w:webHidden/>
              </w:rPr>
              <w:t>9</w:t>
            </w:r>
            <w:r w:rsidR="00853BAA">
              <w:rPr>
                <w:noProof/>
                <w:webHidden/>
              </w:rPr>
              <w:fldChar w:fldCharType="end"/>
            </w:r>
          </w:hyperlink>
        </w:p>
        <w:p w14:paraId="452DC4E8" w14:textId="49796444" w:rsidR="00853BAA" w:rsidRDefault="003C1E4C">
          <w:pPr>
            <w:pStyle w:val="TDC2"/>
            <w:tabs>
              <w:tab w:val="right" w:leader="dot" w:pos="8828"/>
            </w:tabs>
            <w:rPr>
              <w:rFonts w:eastAsiaTheme="minorEastAsia"/>
              <w:noProof/>
              <w:lang w:eastAsia="es-MX"/>
            </w:rPr>
          </w:pPr>
          <w:hyperlink w:anchor="_Toc53405218" w:history="1">
            <w:r w:rsidR="00853BAA" w:rsidRPr="00403291">
              <w:rPr>
                <w:rStyle w:val="Hipervnculo"/>
                <w:rFonts w:ascii="Arial" w:hAnsi="Arial" w:cs="Arial"/>
                <w:noProof/>
              </w:rPr>
              <w:t>Objeto.</w:t>
            </w:r>
            <w:r w:rsidR="00853BAA">
              <w:rPr>
                <w:noProof/>
                <w:webHidden/>
              </w:rPr>
              <w:tab/>
            </w:r>
            <w:r w:rsidR="00853BAA">
              <w:rPr>
                <w:noProof/>
                <w:webHidden/>
              </w:rPr>
              <w:fldChar w:fldCharType="begin"/>
            </w:r>
            <w:r w:rsidR="00853BAA">
              <w:rPr>
                <w:noProof/>
                <w:webHidden/>
              </w:rPr>
              <w:instrText xml:space="preserve"> PAGEREF _Toc53405218 \h </w:instrText>
            </w:r>
            <w:r w:rsidR="00853BAA">
              <w:rPr>
                <w:noProof/>
                <w:webHidden/>
              </w:rPr>
            </w:r>
            <w:r w:rsidR="00853BAA">
              <w:rPr>
                <w:noProof/>
                <w:webHidden/>
              </w:rPr>
              <w:fldChar w:fldCharType="separate"/>
            </w:r>
            <w:r w:rsidR="00853BAA">
              <w:rPr>
                <w:noProof/>
                <w:webHidden/>
              </w:rPr>
              <w:t>9</w:t>
            </w:r>
            <w:r w:rsidR="00853BAA">
              <w:rPr>
                <w:noProof/>
                <w:webHidden/>
              </w:rPr>
              <w:fldChar w:fldCharType="end"/>
            </w:r>
          </w:hyperlink>
        </w:p>
        <w:p w14:paraId="07E7C011" w14:textId="258E6EEC" w:rsidR="00853BAA" w:rsidRDefault="003C1E4C">
          <w:pPr>
            <w:pStyle w:val="TDC2"/>
            <w:tabs>
              <w:tab w:val="left" w:pos="880"/>
              <w:tab w:val="right" w:leader="dot" w:pos="8828"/>
            </w:tabs>
            <w:rPr>
              <w:rFonts w:eastAsiaTheme="minorEastAsia"/>
              <w:noProof/>
              <w:lang w:eastAsia="es-MX"/>
            </w:rPr>
          </w:pPr>
          <w:hyperlink w:anchor="_Toc53405219" w:history="1">
            <w:r w:rsidR="00853BAA" w:rsidRPr="00403291">
              <w:rPr>
                <w:rStyle w:val="Hipervnculo"/>
                <w:rFonts w:ascii="Arial" w:hAnsi="Arial" w:cs="Arial"/>
                <w:b/>
                <w:noProof/>
              </w:rPr>
              <w:t>A.</w:t>
            </w:r>
            <w:r w:rsidR="00853BAA">
              <w:rPr>
                <w:rFonts w:eastAsiaTheme="minorEastAsia"/>
                <w:noProof/>
                <w:lang w:eastAsia="es-MX"/>
              </w:rPr>
              <w:tab/>
            </w:r>
            <w:r w:rsidR="00853BAA" w:rsidRPr="00403291">
              <w:rPr>
                <w:rStyle w:val="Hipervnculo"/>
                <w:rFonts w:ascii="Arial" w:hAnsi="Arial" w:cs="Arial"/>
                <w:b/>
                <w:noProof/>
              </w:rPr>
              <w:t>Responsable del Tratamiento de los Datos Personales y Fundamento para ello.</w:t>
            </w:r>
            <w:r w:rsidR="00853BAA">
              <w:rPr>
                <w:noProof/>
                <w:webHidden/>
              </w:rPr>
              <w:tab/>
            </w:r>
            <w:r w:rsidR="00853BAA">
              <w:rPr>
                <w:noProof/>
                <w:webHidden/>
              </w:rPr>
              <w:fldChar w:fldCharType="begin"/>
            </w:r>
            <w:r w:rsidR="00853BAA">
              <w:rPr>
                <w:noProof/>
                <w:webHidden/>
              </w:rPr>
              <w:instrText xml:space="preserve"> PAGEREF _Toc53405219 \h </w:instrText>
            </w:r>
            <w:r w:rsidR="00853BAA">
              <w:rPr>
                <w:noProof/>
                <w:webHidden/>
              </w:rPr>
            </w:r>
            <w:r w:rsidR="00853BAA">
              <w:rPr>
                <w:noProof/>
                <w:webHidden/>
              </w:rPr>
              <w:fldChar w:fldCharType="separate"/>
            </w:r>
            <w:r w:rsidR="00853BAA">
              <w:rPr>
                <w:noProof/>
                <w:webHidden/>
              </w:rPr>
              <w:t>9</w:t>
            </w:r>
            <w:r w:rsidR="00853BAA">
              <w:rPr>
                <w:noProof/>
                <w:webHidden/>
              </w:rPr>
              <w:fldChar w:fldCharType="end"/>
            </w:r>
          </w:hyperlink>
        </w:p>
        <w:p w14:paraId="60C00019" w14:textId="26288791" w:rsidR="00853BAA" w:rsidRPr="00011045" w:rsidRDefault="003C1E4C">
          <w:pPr>
            <w:pStyle w:val="TDC2"/>
            <w:tabs>
              <w:tab w:val="left" w:pos="880"/>
              <w:tab w:val="right" w:leader="dot" w:pos="8828"/>
            </w:tabs>
            <w:rPr>
              <w:rFonts w:eastAsiaTheme="minorEastAsia"/>
              <w:noProof/>
              <w:lang w:eastAsia="es-MX"/>
            </w:rPr>
          </w:pPr>
          <w:hyperlink w:anchor="_Toc53405220" w:history="1">
            <w:r w:rsidR="00853BAA" w:rsidRPr="00011045">
              <w:rPr>
                <w:rStyle w:val="Hipervnculo"/>
                <w:rFonts w:ascii="Arial" w:hAnsi="Arial" w:cs="Arial"/>
                <w:b/>
                <w:noProof/>
              </w:rPr>
              <w:t>B.</w:t>
            </w:r>
            <w:r w:rsidR="00853BAA" w:rsidRPr="00011045">
              <w:rPr>
                <w:rFonts w:eastAsiaTheme="minorEastAsia"/>
                <w:noProof/>
                <w:lang w:eastAsia="es-MX"/>
              </w:rPr>
              <w:tab/>
            </w:r>
            <w:r w:rsidR="00853BAA" w:rsidRPr="00011045">
              <w:rPr>
                <w:rStyle w:val="Hipervnculo"/>
                <w:rFonts w:ascii="Arial" w:hAnsi="Arial" w:cs="Arial"/>
                <w:b/>
                <w:noProof/>
              </w:rPr>
              <w:t>Datos Sometidos a Tratamiento.</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_Toc53405220 \h </w:instrText>
            </w:r>
            <w:r w:rsidR="00853BAA" w:rsidRPr="00011045">
              <w:rPr>
                <w:noProof/>
                <w:webHidden/>
              </w:rPr>
            </w:r>
            <w:r w:rsidR="00853BAA" w:rsidRPr="00011045">
              <w:rPr>
                <w:noProof/>
                <w:webHidden/>
              </w:rPr>
              <w:fldChar w:fldCharType="separate"/>
            </w:r>
            <w:r w:rsidR="00853BAA" w:rsidRPr="00011045">
              <w:rPr>
                <w:noProof/>
                <w:webHidden/>
              </w:rPr>
              <w:t>9</w:t>
            </w:r>
            <w:r w:rsidR="00853BAA" w:rsidRPr="00011045">
              <w:rPr>
                <w:noProof/>
                <w:webHidden/>
              </w:rPr>
              <w:fldChar w:fldCharType="end"/>
            </w:r>
          </w:hyperlink>
        </w:p>
        <w:p w14:paraId="40D0BA90" w14:textId="53A87FBE" w:rsidR="00853BAA" w:rsidRPr="00011045" w:rsidRDefault="003C1E4C">
          <w:pPr>
            <w:pStyle w:val="TDC2"/>
            <w:tabs>
              <w:tab w:val="left" w:pos="880"/>
              <w:tab w:val="right" w:leader="dot" w:pos="8828"/>
            </w:tabs>
            <w:rPr>
              <w:rFonts w:eastAsiaTheme="minorEastAsia"/>
              <w:noProof/>
              <w:lang w:eastAsia="es-MX"/>
            </w:rPr>
          </w:pPr>
          <w:hyperlink w:anchor="_Toc53405221" w:history="1">
            <w:r w:rsidR="00853BAA" w:rsidRPr="00011045">
              <w:rPr>
                <w:rStyle w:val="Hipervnculo"/>
                <w:rFonts w:ascii="Arial" w:hAnsi="Arial" w:cs="Arial"/>
                <w:b/>
                <w:bCs/>
                <w:noProof/>
              </w:rPr>
              <w:t>C.</w:t>
            </w:r>
            <w:r w:rsidR="00853BAA" w:rsidRPr="00011045">
              <w:rPr>
                <w:rFonts w:eastAsiaTheme="minorEastAsia"/>
                <w:noProof/>
                <w:lang w:eastAsia="es-MX"/>
              </w:rPr>
              <w:tab/>
            </w:r>
            <w:r w:rsidR="00853BAA" w:rsidRPr="00011045">
              <w:rPr>
                <w:rStyle w:val="Hipervnculo"/>
                <w:rFonts w:ascii="Arial" w:hAnsi="Arial" w:cs="Arial"/>
                <w:b/>
                <w:bCs/>
                <w:noProof/>
              </w:rPr>
              <w:t>Derechos de los Titulares de los Datos Personales.</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_Toc53405221 \h </w:instrText>
            </w:r>
            <w:r w:rsidR="00853BAA" w:rsidRPr="00011045">
              <w:rPr>
                <w:noProof/>
                <w:webHidden/>
              </w:rPr>
            </w:r>
            <w:r w:rsidR="00853BAA" w:rsidRPr="00011045">
              <w:rPr>
                <w:noProof/>
                <w:webHidden/>
              </w:rPr>
              <w:fldChar w:fldCharType="separate"/>
            </w:r>
            <w:r w:rsidR="00853BAA" w:rsidRPr="00011045">
              <w:rPr>
                <w:noProof/>
                <w:webHidden/>
              </w:rPr>
              <w:t>11</w:t>
            </w:r>
            <w:r w:rsidR="00853BAA" w:rsidRPr="00011045">
              <w:rPr>
                <w:noProof/>
                <w:webHidden/>
              </w:rPr>
              <w:fldChar w:fldCharType="end"/>
            </w:r>
          </w:hyperlink>
        </w:p>
        <w:p w14:paraId="22920D57" w14:textId="40A5FBDF" w:rsidR="00853BAA" w:rsidRPr="00011045" w:rsidRDefault="003C1E4C">
          <w:pPr>
            <w:pStyle w:val="TDC2"/>
            <w:tabs>
              <w:tab w:val="left" w:pos="880"/>
              <w:tab w:val="right" w:leader="dot" w:pos="8828"/>
            </w:tabs>
            <w:rPr>
              <w:rFonts w:eastAsiaTheme="minorEastAsia"/>
              <w:noProof/>
              <w:lang w:eastAsia="es-MX"/>
            </w:rPr>
          </w:pPr>
          <w:hyperlink w:anchor="_Toc53405222" w:history="1">
            <w:r w:rsidR="00853BAA" w:rsidRPr="00011045">
              <w:rPr>
                <w:rStyle w:val="Hipervnculo"/>
                <w:rFonts w:ascii="Arial" w:hAnsi="Arial" w:cs="Arial"/>
                <w:b/>
                <w:noProof/>
              </w:rPr>
              <w:t>D.</w:t>
            </w:r>
            <w:r w:rsidR="00853BAA" w:rsidRPr="00011045">
              <w:rPr>
                <w:rFonts w:eastAsiaTheme="minorEastAsia"/>
                <w:noProof/>
                <w:lang w:eastAsia="es-MX"/>
              </w:rPr>
              <w:tab/>
            </w:r>
            <w:r w:rsidR="00853BAA" w:rsidRPr="00011045">
              <w:rPr>
                <w:rStyle w:val="Hipervnculo"/>
                <w:rFonts w:ascii="Arial" w:hAnsi="Arial" w:cs="Arial"/>
                <w:b/>
                <w:bCs/>
                <w:noProof/>
              </w:rPr>
              <w:t>Área responsable de la implementación y observancia de esta política.</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_Toc53405222 \h </w:instrText>
            </w:r>
            <w:r w:rsidR="00853BAA" w:rsidRPr="00011045">
              <w:rPr>
                <w:noProof/>
                <w:webHidden/>
              </w:rPr>
            </w:r>
            <w:r w:rsidR="00853BAA" w:rsidRPr="00011045">
              <w:rPr>
                <w:noProof/>
                <w:webHidden/>
              </w:rPr>
              <w:fldChar w:fldCharType="separate"/>
            </w:r>
            <w:r w:rsidR="00853BAA" w:rsidRPr="00011045">
              <w:rPr>
                <w:noProof/>
                <w:webHidden/>
              </w:rPr>
              <w:t>11</w:t>
            </w:r>
            <w:r w:rsidR="00853BAA" w:rsidRPr="00011045">
              <w:rPr>
                <w:noProof/>
                <w:webHidden/>
              </w:rPr>
              <w:fldChar w:fldCharType="end"/>
            </w:r>
          </w:hyperlink>
        </w:p>
        <w:p w14:paraId="58169314" w14:textId="283778C7" w:rsidR="00853BAA" w:rsidRPr="00011045" w:rsidRDefault="003C1E4C">
          <w:pPr>
            <w:pStyle w:val="TDC2"/>
            <w:tabs>
              <w:tab w:val="left" w:pos="660"/>
              <w:tab w:val="right" w:leader="dot" w:pos="8828"/>
            </w:tabs>
            <w:rPr>
              <w:rFonts w:eastAsiaTheme="minorEastAsia"/>
              <w:noProof/>
              <w:lang w:eastAsia="es-MX"/>
            </w:rPr>
          </w:pPr>
          <w:hyperlink w:anchor="_Toc53405223" w:history="1">
            <w:r w:rsidR="00853BAA" w:rsidRPr="00011045">
              <w:rPr>
                <w:rStyle w:val="Hipervnculo"/>
                <w:rFonts w:ascii="Arial" w:hAnsi="Arial" w:cs="Arial"/>
                <w:b/>
                <w:bCs/>
                <w:noProof/>
              </w:rPr>
              <w:t>E.</w:t>
            </w:r>
            <w:r w:rsidR="00853BAA" w:rsidRPr="00011045">
              <w:rPr>
                <w:rFonts w:eastAsiaTheme="minorEastAsia"/>
                <w:noProof/>
                <w:lang w:eastAsia="es-MX"/>
              </w:rPr>
              <w:tab/>
            </w:r>
            <w:r w:rsidR="00853BAA" w:rsidRPr="00011045">
              <w:rPr>
                <w:rStyle w:val="Hipervnculo"/>
                <w:rFonts w:ascii="Arial" w:hAnsi="Arial" w:cs="Arial"/>
                <w:b/>
                <w:bCs/>
                <w:noProof/>
              </w:rPr>
              <w:t>Autorización – Consentimiento.</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_Toc53405223 \h </w:instrText>
            </w:r>
            <w:r w:rsidR="00853BAA" w:rsidRPr="00011045">
              <w:rPr>
                <w:noProof/>
                <w:webHidden/>
              </w:rPr>
            </w:r>
            <w:r w:rsidR="00853BAA" w:rsidRPr="00011045">
              <w:rPr>
                <w:noProof/>
                <w:webHidden/>
              </w:rPr>
              <w:fldChar w:fldCharType="separate"/>
            </w:r>
            <w:r w:rsidR="00853BAA" w:rsidRPr="00011045">
              <w:rPr>
                <w:noProof/>
                <w:webHidden/>
              </w:rPr>
              <w:t>12</w:t>
            </w:r>
            <w:r w:rsidR="00853BAA" w:rsidRPr="00011045">
              <w:rPr>
                <w:noProof/>
                <w:webHidden/>
              </w:rPr>
              <w:fldChar w:fldCharType="end"/>
            </w:r>
          </w:hyperlink>
        </w:p>
        <w:p w14:paraId="75154340" w14:textId="1534E079" w:rsidR="00853BAA" w:rsidRPr="00011045" w:rsidRDefault="003C1E4C">
          <w:pPr>
            <w:pStyle w:val="TDC2"/>
            <w:tabs>
              <w:tab w:val="left" w:pos="660"/>
              <w:tab w:val="right" w:leader="dot" w:pos="8828"/>
            </w:tabs>
            <w:rPr>
              <w:rFonts w:eastAsiaTheme="minorEastAsia"/>
              <w:noProof/>
              <w:lang w:eastAsia="es-MX"/>
            </w:rPr>
          </w:pPr>
          <w:hyperlink w:anchor="_Toc53405224" w:history="1">
            <w:r w:rsidR="00853BAA" w:rsidRPr="00011045">
              <w:rPr>
                <w:rStyle w:val="Hipervnculo"/>
                <w:rFonts w:ascii="Arial" w:hAnsi="Arial" w:cs="Arial"/>
                <w:b/>
                <w:noProof/>
              </w:rPr>
              <w:t>F.</w:t>
            </w:r>
            <w:r w:rsidR="00853BAA" w:rsidRPr="00011045">
              <w:rPr>
                <w:rFonts w:eastAsiaTheme="minorEastAsia"/>
                <w:noProof/>
                <w:lang w:eastAsia="es-MX"/>
              </w:rPr>
              <w:tab/>
            </w:r>
            <w:r w:rsidR="00853BAA" w:rsidRPr="00011045">
              <w:rPr>
                <w:rStyle w:val="Hipervnculo"/>
                <w:rFonts w:ascii="Arial" w:hAnsi="Arial" w:cs="Arial"/>
                <w:b/>
                <w:bCs/>
                <w:noProof/>
              </w:rPr>
              <w:t>Seguridad de los Datos Personales.</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_Toc53405224 \h </w:instrText>
            </w:r>
            <w:r w:rsidR="00853BAA" w:rsidRPr="00011045">
              <w:rPr>
                <w:noProof/>
                <w:webHidden/>
              </w:rPr>
            </w:r>
            <w:r w:rsidR="00853BAA" w:rsidRPr="00011045">
              <w:rPr>
                <w:noProof/>
                <w:webHidden/>
              </w:rPr>
              <w:fldChar w:fldCharType="separate"/>
            </w:r>
            <w:r w:rsidR="00853BAA" w:rsidRPr="00011045">
              <w:rPr>
                <w:noProof/>
                <w:webHidden/>
              </w:rPr>
              <w:t>13</w:t>
            </w:r>
            <w:r w:rsidR="00853BAA" w:rsidRPr="00011045">
              <w:rPr>
                <w:noProof/>
                <w:webHidden/>
              </w:rPr>
              <w:fldChar w:fldCharType="end"/>
            </w:r>
          </w:hyperlink>
        </w:p>
        <w:p w14:paraId="4BC1D80C" w14:textId="64ED7BE3" w:rsidR="00853BAA" w:rsidRPr="00011045" w:rsidRDefault="003C1E4C">
          <w:pPr>
            <w:pStyle w:val="TDC2"/>
            <w:tabs>
              <w:tab w:val="left" w:pos="880"/>
              <w:tab w:val="right" w:leader="dot" w:pos="8828"/>
            </w:tabs>
            <w:rPr>
              <w:rFonts w:eastAsiaTheme="minorEastAsia"/>
              <w:noProof/>
              <w:lang w:eastAsia="es-MX"/>
            </w:rPr>
          </w:pPr>
          <w:hyperlink w:anchor="_Toc53405225" w:history="1">
            <w:r w:rsidR="00853BAA" w:rsidRPr="00011045">
              <w:rPr>
                <w:rStyle w:val="Hipervnculo"/>
                <w:rFonts w:ascii="Arial" w:hAnsi="Arial" w:cs="Arial"/>
                <w:b/>
                <w:noProof/>
              </w:rPr>
              <w:t>G.</w:t>
            </w:r>
            <w:r w:rsidR="00853BAA" w:rsidRPr="00011045">
              <w:rPr>
                <w:rFonts w:eastAsiaTheme="minorEastAsia"/>
                <w:noProof/>
                <w:lang w:eastAsia="es-MX"/>
              </w:rPr>
              <w:tab/>
            </w:r>
            <w:r w:rsidR="00853BAA" w:rsidRPr="00011045">
              <w:rPr>
                <w:rStyle w:val="Hipervnculo"/>
                <w:rFonts w:ascii="Arial" w:hAnsi="Arial" w:cs="Arial"/>
                <w:b/>
                <w:noProof/>
              </w:rPr>
              <w:t>Tratamiento de Datos Personales.</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_Toc53405225 \h </w:instrText>
            </w:r>
            <w:r w:rsidR="00853BAA" w:rsidRPr="00011045">
              <w:rPr>
                <w:noProof/>
                <w:webHidden/>
              </w:rPr>
            </w:r>
            <w:r w:rsidR="00853BAA" w:rsidRPr="00011045">
              <w:rPr>
                <w:noProof/>
                <w:webHidden/>
              </w:rPr>
              <w:fldChar w:fldCharType="separate"/>
            </w:r>
            <w:r w:rsidR="00853BAA" w:rsidRPr="00011045">
              <w:rPr>
                <w:noProof/>
                <w:webHidden/>
              </w:rPr>
              <w:t>14</w:t>
            </w:r>
            <w:r w:rsidR="00853BAA" w:rsidRPr="00011045">
              <w:rPr>
                <w:noProof/>
                <w:webHidden/>
              </w:rPr>
              <w:fldChar w:fldCharType="end"/>
            </w:r>
          </w:hyperlink>
        </w:p>
        <w:p w14:paraId="668A307B" w14:textId="68DCE1BE" w:rsidR="00853BAA" w:rsidRPr="00011045" w:rsidRDefault="003C1E4C">
          <w:pPr>
            <w:pStyle w:val="TDC1"/>
            <w:tabs>
              <w:tab w:val="left" w:pos="440"/>
              <w:tab w:val="right" w:leader="dot" w:pos="8828"/>
            </w:tabs>
            <w:rPr>
              <w:rFonts w:eastAsiaTheme="minorEastAsia"/>
              <w:noProof/>
              <w:lang w:eastAsia="es-MX"/>
            </w:rPr>
          </w:pPr>
          <w:hyperlink w:anchor="_Toc53405226" w:history="1">
            <w:r w:rsidR="00853BAA" w:rsidRPr="00011045">
              <w:rPr>
                <w:rStyle w:val="Hipervnculo"/>
                <w:rFonts w:ascii="Arial" w:hAnsi="Arial" w:cs="Arial"/>
                <w:b/>
                <w:noProof/>
                <w:kern w:val="24"/>
              </w:rPr>
              <w:t>V.</w:t>
            </w:r>
            <w:r w:rsidR="00853BAA" w:rsidRPr="00011045">
              <w:rPr>
                <w:rFonts w:eastAsiaTheme="minorEastAsia"/>
                <w:noProof/>
                <w:lang w:eastAsia="es-MX"/>
              </w:rPr>
              <w:tab/>
            </w:r>
            <w:r w:rsidR="00853BAA" w:rsidRPr="00011045">
              <w:rPr>
                <w:rStyle w:val="Hipervnculo"/>
                <w:rFonts w:ascii="Arial" w:hAnsi="Arial" w:cs="Arial"/>
                <w:b/>
                <w:noProof/>
              </w:rPr>
              <w:t>Funciones y Obligaciones del personal involucrado en el tratamiento de datos personales.</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_Toc53405226 \h </w:instrText>
            </w:r>
            <w:r w:rsidR="00853BAA" w:rsidRPr="00011045">
              <w:rPr>
                <w:noProof/>
                <w:webHidden/>
              </w:rPr>
            </w:r>
            <w:r w:rsidR="00853BAA" w:rsidRPr="00011045">
              <w:rPr>
                <w:noProof/>
                <w:webHidden/>
              </w:rPr>
              <w:fldChar w:fldCharType="separate"/>
            </w:r>
            <w:r w:rsidR="00853BAA" w:rsidRPr="00011045">
              <w:rPr>
                <w:noProof/>
                <w:webHidden/>
              </w:rPr>
              <w:t>15</w:t>
            </w:r>
            <w:r w:rsidR="00853BAA" w:rsidRPr="00011045">
              <w:rPr>
                <w:noProof/>
                <w:webHidden/>
              </w:rPr>
              <w:fldChar w:fldCharType="end"/>
            </w:r>
          </w:hyperlink>
        </w:p>
        <w:p w14:paraId="5E72BCA4" w14:textId="4ED14EF7" w:rsidR="00853BAA" w:rsidRPr="00011045" w:rsidRDefault="003C1E4C">
          <w:pPr>
            <w:pStyle w:val="TDC1"/>
            <w:tabs>
              <w:tab w:val="left" w:pos="660"/>
              <w:tab w:val="right" w:leader="dot" w:pos="8828"/>
            </w:tabs>
            <w:rPr>
              <w:rFonts w:eastAsiaTheme="minorEastAsia"/>
              <w:noProof/>
              <w:lang w:eastAsia="es-MX"/>
            </w:rPr>
          </w:pPr>
          <w:hyperlink w:anchor="_Toc53405227" w:history="1">
            <w:r w:rsidR="00853BAA" w:rsidRPr="00011045">
              <w:rPr>
                <w:rStyle w:val="Hipervnculo"/>
                <w:rFonts w:ascii="Arial" w:hAnsi="Arial" w:cs="Arial"/>
                <w:b/>
                <w:noProof/>
                <w:kern w:val="24"/>
              </w:rPr>
              <w:t>VI.</w:t>
            </w:r>
            <w:r w:rsidR="00853BAA" w:rsidRPr="00011045">
              <w:rPr>
                <w:rFonts w:eastAsiaTheme="minorEastAsia"/>
                <w:noProof/>
                <w:lang w:eastAsia="es-MX"/>
              </w:rPr>
              <w:tab/>
            </w:r>
            <w:r w:rsidR="00853BAA" w:rsidRPr="00011045">
              <w:rPr>
                <w:rStyle w:val="Hipervnculo"/>
                <w:rFonts w:ascii="Arial" w:hAnsi="Arial" w:cs="Arial"/>
                <w:b/>
                <w:noProof/>
              </w:rPr>
              <w:t>Inventarios de Datos Personales y de los Sistemas de Tratamiento</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_Toc53405227 \h </w:instrText>
            </w:r>
            <w:r w:rsidR="00853BAA" w:rsidRPr="00011045">
              <w:rPr>
                <w:noProof/>
                <w:webHidden/>
              </w:rPr>
            </w:r>
            <w:r w:rsidR="00853BAA" w:rsidRPr="00011045">
              <w:rPr>
                <w:noProof/>
                <w:webHidden/>
              </w:rPr>
              <w:fldChar w:fldCharType="separate"/>
            </w:r>
            <w:r w:rsidR="00853BAA" w:rsidRPr="00011045">
              <w:rPr>
                <w:noProof/>
                <w:webHidden/>
              </w:rPr>
              <w:t>16</w:t>
            </w:r>
            <w:r w:rsidR="00853BAA" w:rsidRPr="00011045">
              <w:rPr>
                <w:noProof/>
                <w:webHidden/>
              </w:rPr>
              <w:fldChar w:fldCharType="end"/>
            </w:r>
          </w:hyperlink>
        </w:p>
        <w:p w14:paraId="72BBD73C" w14:textId="7D0BDF44" w:rsidR="00853BAA" w:rsidRPr="00011045" w:rsidRDefault="003C1E4C">
          <w:pPr>
            <w:pStyle w:val="TDC2"/>
            <w:tabs>
              <w:tab w:val="right" w:leader="dot" w:pos="8828"/>
            </w:tabs>
            <w:rPr>
              <w:rFonts w:eastAsiaTheme="minorEastAsia"/>
              <w:noProof/>
              <w:lang w:eastAsia="es-MX"/>
            </w:rPr>
          </w:pPr>
          <w:hyperlink w:anchor="_Toc53405228" w:history="1">
            <w:r w:rsidR="00853BAA" w:rsidRPr="00011045">
              <w:rPr>
                <w:rStyle w:val="Hipervnculo"/>
                <w:rFonts w:ascii="Arial" w:hAnsi="Arial" w:cs="Arial"/>
                <w:b/>
                <w:noProof/>
                <w:kern w:val="24"/>
              </w:rPr>
              <w:t>Coordinación Administrativa.</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_Toc53405228 \h </w:instrText>
            </w:r>
            <w:r w:rsidR="00853BAA" w:rsidRPr="00011045">
              <w:rPr>
                <w:noProof/>
                <w:webHidden/>
              </w:rPr>
            </w:r>
            <w:r w:rsidR="00853BAA" w:rsidRPr="00011045">
              <w:rPr>
                <w:noProof/>
                <w:webHidden/>
              </w:rPr>
              <w:fldChar w:fldCharType="separate"/>
            </w:r>
            <w:r w:rsidR="00853BAA" w:rsidRPr="00011045">
              <w:rPr>
                <w:noProof/>
                <w:webHidden/>
              </w:rPr>
              <w:t>17</w:t>
            </w:r>
            <w:r w:rsidR="00853BAA" w:rsidRPr="00011045">
              <w:rPr>
                <w:noProof/>
                <w:webHidden/>
              </w:rPr>
              <w:fldChar w:fldCharType="end"/>
            </w:r>
          </w:hyperlink>
        </w:p>
        <w:p w14:paraId="2B3D1C13" w14:textId="2492A814" w:rsidR="00853BAA" w:rsidRDefault="003C1E4C">
          <w:pPr>
            <w:pStyle w:val="TDC2"/>
            <w:tabs>
              <w:tab w:val="right" w:leader="dot" w:pos="8828"/>
            </w:tabs>
            <w:rPr>
              <w:rFonts w:eastAsiaTheme="minorEastAsia"/>
              <w:noProof/>
              <w:lang w:eastAsia="es-MX"/>
            </w:rPr>
          </w:pPr>
          <w:hyperlink w:anchor="_Toc53405229" w:history="1">
            <w:r w:rsidR="00853BAA" w:rsidRPr="00011045">
              <w:rPr>
                <w:rStyle w:val="Hipervnculo"/>
                <w:rFonts w:ascii="Arial" w:hAnsi="Arial" w:cs="Arial"/>
                <w:b/>
                <w:noProof/>
                <w:kern w:val="24"/>
              </w:rPr>
              <w:t>Unidad de Transparencia</w:t>
            </w:r>
            <w:r w:rsidR="00853BAA" w:rsidRPr="00011045">
              <w:rPr>
                <w:noProof/>
                <w:webHidden/>
              </w:rPr>
              <w:tab/>
            </w:r>
            <w:r w:rsidR="00853BAA" w:rsidRPr="00011045">
              <w:rPr>
                <w:noProof/>
                <w:webHidden/>
              </w:rPr>
              <w:fldChar w:fldCharType="begin"/>
            </w:r>
            <w:r w:rsidR="00853BAA" w:rsidRPr="00011045">
              <w:rPr>
                <w:noProof/>
                <w:webHidden/>
              </w:rPr>
              <w:instrText xml:space="preserve"> PAGEREF _Toc53405229 \h </w:instrText>
            </w:r>
            <w:r w:rsidR="00853BAA" w:rsidRPr="00011045">
              <w:rPr>
                <w:noProof/>
                <w:webHidden/>
              </w:rPr>
            </w:r>
            <w:r w:rsidR="00853BAA" w:rsidRPr="00011045">
              <w:rPr>
                <w:noProof/>
                <w:webHidden/>
              </w:rPr>
              <w:fldChar w:fldCharType="separate"/>
            </w:r>
            <w:r w:rsidR="00853BAA" w:rsidRPr="00011045">
              <w:rPr>
                <w:noProof/>
                <w:webHidden/>
              </w:rPr>
              <w:t>21</w:t>
            </w:r>
            <w:r w:rsidR="00853BAA" w:rsidRPr="00011045">
              <w:rPr>
                <w:noProof/>
                <w:webHidden/>
              </w:rPr>
              <w:fldChar w:fldCharType="end"/>
            </w:r>
          </w:hyperlink>
        </w:p>
        <w:p w14:paraId="626AC15E" w14:textId="3E7515E7" w:rsidR="00853BAA" w:rsidRDefault="003C1E4C">
          <w:pPr>
            <w:pStyle w:val="TDC1"/>
            <w:tabs>
              <w:tab w:val="left" w:pos="660"/>
              <w:tab w:val="right" w:leader="dot" w:pos="8828"/>
            </w:tabs>
            <w:rPr>
              <w:rFonts w:eastAsiaTheme="minorEastAsia"/>
              <w:noProof/>
              <w:lang w:eastAsia="es-MX"/>
            </w:rPr>
          </w:pPr>
          <w:hyperlink w:anchor="_Toc53405230" w:history="1">
            <w:r w:rsidR="00853BAA" w:rsidRPr="00403291">
              <w:rPr>
                <w:rStyle w:val="Hipervnculo"/>
                <w:rFonts w:ascii="Arial" w:hAnsi="Arial" w:cs="Arial"/>
                <w:b/>
                <w:noProof/>
                <w:kern w:val="24"/>
              </w:rPr>
              <w:t>VII.</w:t>
            </w:r>
            <w:r w:rsidR="00853BAA">
              <w:rPr>
                <w:rFonts w:eastAsiaTheme="minorEastAsia"/>
                <w:noProof/>
                <w:lang w:eastAsia="es-MX"/>
              </w:rPr>
              <w:tab/>
            </w:r>
            <w:r w:rsidR="00853BAA" w:rsidRPr="00403291">
              <w:rPr>
                <w:rStyle w:val="Hipervnculo"/>
                <w:rFonts w:ascii="Arial" w:hAnsi="Arial" w:cs="Arial"/>
                <w:b/>
                <w:noProof/>
                <w:kern w:val="24"/>
              </w:rPr>
              <w:t>Medidas de Seguridad.</w:t>
            </w:r>
            <w:r w:rsidR="00853BAA">
              <w:rPr>
                <w:noProof/>
                <w:webHidden/>
              </w:rPr>
              <w:tab/>
            </w:r>
            <w:r w:rsidR="00853BAA">
              <w:rPr>
                <w:noProof/>
                <w:webHidden/>
              </w:rPr>
              <w:fldChar w:fldCharType="begin"/>
            </w:r>
            <w:r w:rsidR="00853BAA">
              <w:rPr>
                <w:noProof/>
                <w:webHidden/>
              </w:rPr>
              <w:instrText xml:space="preserve"> PAGEREF _Toc53405230 \h </w:instrText>
            </w:r>
            <w:r w:rsidR="00853BAA">
              <w:rPr>
                <w:noProof/>
                <w:webHidden/>
              </w:rPr>
            </w:r>
            <w:r w:rsidR="00853BAA">
              <w:rPr>
                <w:noProof/>
                <w:webHidden/>
              </w:rPr>
              <w:fldChar w:fldCharType="separate"/>
            </w:r>
            <w:r w:rsidR="00853BAA">
              <w:rPr>
                <w:noProof/>
                <w:webHidden/>
              </w:rPr>
              <w:t>24</w:t>
            </w:r>
            <w:r w:rsidR="00853BAA">
              <w:rPr>
                <w:noProof/>
                <w:webHidden/>
              </w:rPr>
              <w:fldChar w:fldCharType="end"/>
            </w:r>
          </w:hyperlink>
        </w:p>
        <w:p w14:paraId="34892364" w14:textId="01B3BBCA" w:rsidR="00853BAA" w:rsidRDefault="003C1E4C">
          <w:pPr>
            <w:pStyle w:val="TDC1"/>
            <w:tabs>
              <w:tab w:val="left" w:pos="660"/>
              <w:tab w:val="right" w:leader="dot" w:pos="8828"/>
            </w:tabs>
            <w:rPr>
              <w:rFonts w:eastAsiaTheme="minorEastAsia"/>
              <w:noProof/>
              <w:lang w:eastAsia="es-MX"/>
            </w:rPr>
          </w:pPr>
          <w:hyperlink w:anchor="_Toc53405231" w:history="1">
            <w:r w:rsidR="00853BAA" w:rsidRPr="00403291">
              <w:rPr>
                <w:rStyle w:val="Hipervnculo"/>
                <w:rFonts w:ascii="Arial" w:hAnsi="Arial" w:cs="Arial"/>
                <w:b/>
                <w:noProof/>
                <w:kern w:val="24"/>
              </w:rPr>
              <w:t>VIII.</w:t>
            </w:r>
            <w:r w:rsidR="00853BAA">
              <w:rPr>
                <w:rFonts w:eastAsiaTheme="minorEastAsia"/>
                <w:noProof/>
                <w:lang w:eastAsia="es-MX"/>
              </w:rPr>
              <w:tab/>
            </w:r>
            <w:r w:rsidR="00853BAA" w:rsidRPr="00403291">
              <w:rPr>
                <w:rStyle w:val="Hipervnculo"/>
                <w:rFonts w:ascii="Arial" w:hAnsi="Arial" w:cs="Arial"/>
                <w:b/>
                <w:noProof/>
                <w:kern w:val="24"/>
              </w:rPr>
              <w:t>Análisis de Riesgos.</w:t>
            </w:r>
            <w:r w:rsidR="00853BAA">
              <w:rPr>
                <w:noProof/>
                <w:webHidden/>
              </w:rPr>
              <w:tab/>
            </w:r>
            <w:r w:rsidR="00853BAA">
              <w:rPr>
                <w:noProof/>
                <w:webHidden/>
              </w:rPr>
              <w:fldChar w:fldCharType="begin"/>
            </w:r>
            <w:r w:rsidR="00853BAA">
              <w:rPr>
                <w:noProof/>
                <w:webHidden/>
              </w:rPr>
              <w:instrText xml:space="preserve"> PAGEREF _Toc53405231 \h </w:instrText>
            </w:r>
            <w:r w:rsidR="00853BAA">
              <w:rPr>
                <w:noProof/>
                <w:webHidden/>
              </w:rPr>
            </w:r>
            <w:r w:rsidR="00853BAA">
              <w:rPr>
                <w:noProof/>
                <w:webHidden/>
              </w:rPr>
              <w:fldChar w:fldCharType="separate"/>
            </w:r>
            <w:r w:rsidR="00853BAA">
              <w:rPr>
                <w:noProof/>
                <w:webHidden/>
              </w:rPr>
              <w:t>28</w:t>
            </w:r>
            <w:r w:rsidR="00853BAA">
              <w:rPr>
                <w:noProof/>
                <w:webHidden/>
              </w:rPr>
              <w:fldChar w:fldCharType="end"/>
            </w:r>
          </w:hyperlink>
        </w:p>
        <w:p w14:paraId="0C1F90EB" w14:textId="6ECDE5A2" w:rsidR="00853BAA" w:rsidRDefault="003C1E4C">
          <w:pPr>
            <w:pStyle w:val="TDC1"/>
            <w:tabs>
              <w:tab w:val="left" w:pos="660"/>
              <w:tab w:val="right" w:leader="dot" w:pos="8828"/>
            </w:tabs>
            <w:rPr>
              <w:rFonts w:eastAsiaTheme="minorEastAsia"/>
              <w:noProof/>
              <w:lang w:eastAsia="es-MX"/>
            </w:rPr>
          </w:pPr>
          <w:hyperlink w:anchor="_Toc53405232" w:history="1">
            <w:r w:rsidR="00853BAA" w:rsidRPr="00403291">
              <w:rPr>
                <w:rStyle w:val="Hipervnculo"/>
                <w:rFonts w:ascii="Arial" w:hAnsi="Arial" w:cs="Arial"/>
                <w:b/>
                <w:noProof/>
                <w:kern w:val="24"/>
              </w:rPr>
              <w:t>IX.</w:t>
            </w:r>
            <w:r w:rsidR="00853BAA">
              <w:rPr>
                <w:rFonts w:eastAsiaTheme="minorEastAsia"/>
                <w:noProof/>
                <w:lang w:eastAsia="es-MX"/>
              </w:rPr>
              <w:tab/>
            </w:r>
            <w:r w:rsidR="00853BAA" w:rsidRPr="00403291">
              <w:rPr>
                <w:rStyle w:val="Hipervnculo"/>
                <w:rFonts w:ascii="Arial" w:hAnsi="Arial" w:cs="Arial"/>
                <w:b/>
                <w:noProof/>
                <w:kern w:val="24"/>
              </w:rPr>
              <w:t>Análisis de Brecha.</w:t>
            </w:r>
            <w:r w:rsidR="00853BAA">
              <w:rPr>
                <w:noProof/>
                <w:webHidden/>
              </w:rPr>
              <w:tab/>
            </w:r>
            <w:r w:rsidR="00853BAA">
              <w:rPr>
                <w:noProof/>
                <w:webHidden/>
              </w:rPr>
              <w:fldChar w:fldCharType="begin"/>
            </w:r>
            <w:r w:rsidR="00853BAA">
              <w:rPr>
                <w:noProof/>
                <w:webHidden/>
              </w:rPr>
              <w:instrText xml:space="preserve"> PAGEREF _Toc53405232 \h </w:instrText>
            </w:r>
            <w:r w:rsidR="00853BAA">
              <w:rPr>
                <w:noProof/>
                <w:webHidden/>
              </w:rPr>
            </w:r>
            <w:r w:rsidR="00853BAA">
              <w:rPr>
                <w:noProof/>
                <w:webHidden/>
              </w:rPr>
              <w:fldChar w:fldCharType="separate"/>
            </w:r>
            <w:r w:rsidR="00853BAA">
              <w:rPr>
                <w:noProof/>
                <w:webHidden/>
              </w:rPr>
              <w:t>30</w:t>
            </w:r>
            <w:r w:rsidR="00853BAA">
              <w:rPr>
                <w:noProof/>
                <w:webHidden/>
              </w:rPr>
              <w:fldChar w:fldCharType="end"/>
            </w:r>
          </w:hyperlink>
        </w:p>
        <w:p w14:paraId="320735D4" w14:textId="58E33C0F" w:rsidR="00853BAA" w:rsidRDefault="003C1E4C">
          <w:pPr>
            <w:pStyle w:val="TDC1"/>
            <w:tabs>
              <w:tab w:val="left" w:pos="440"/>
              <w:tab w:val="right" w:leader="dot" w:pos="8828"/>
            </w:tabs>
            <w:rPr>
              <w:rFonts w:eastAsiaTheme="minorEastAsia"/>
              <w:noProof/>
              <w:lang w:eastAsia="es-MX"/>
            </w:rPr>
          </w:pPr>
          <w:hyperlink w:anchor="_Toc53405233" w:history="1">
            <w:r w:rsidR="00853BAA" w:rsidRPr="00403291">
              <w:rPr>
                <w:rStyle w:val="Hipervnculo"/>
                <w:rFonts w:ascii="Arial" w:hAnsi="Arial" w:cs="Arial"/>
                <w:b/>
                <w:noProof/>
                <w:kern w:val="24"/>
              </w:rPr>
              <w:t>X.</w:t>
            </w:r>
            <w:r w:rsidR="00853BAA">
              <w:rPr>
                <w:rFonts w:eastAsiaTheme="minorEastAsia"/>
                <w:noProof/>
                <w:lang w:eastAsia="es-MX"/>
              </w:rPr>
              <w:tab/>
            </w:r>
            <w:r w:rsidR="00853BAA" w:rsidRPr="00403291">
              <w:rPr>
                <w:rStyle w:val="Hipervnculo"/>
                <w:rFonts w:ascii="Arial" w:hAnsi="Arial" w:cs="Arial"/>
                <w:b/>
                <w:noProof/>
                <w:kern w:val="24"/>
              </w:rPr>
              <w:t>Plan de Trabajo.</w:t>
            </w:r>
            <w:r w:rsidR="00853BAA">
              <w:rPr>
                <w:noProof/>
                <w:webHidden/>
              </w:rPr>
              <w:tab/>
            </w:r>
            <w:r w:rsidR="00853BAA">
              <w:rPr>
                <w:noProof/>
                <w:webHidden/>
              </w:rPr>
              <w:fldChar w:fldCharType="begin"/>
            </w:r>
            <w:r w:rsidR="00853BAA">
              <w:rPr>
                <w:noProof/>
                <w:webHidden/>
              </w:rPr>
              <w:instrText xml:space="preserve"> PAGEREF _Toc53405233 \h </w:instrText>
            </w:r>
            <w:r w:rsidR="00853BAA">
              <w:rPr>
                <w:noProof/>
                <w:webHidden/>
              </w:rPr>
            </w:r>
            <w:r w:rsidR="00853BAA">
              <w:rPr>
                <w:noProof/>
                <w:webHidden/>
              </w:rPr>
              <w:fldChar w:fldCharType="separate"/>
            </w:r>
            <w:r w:rsidR="00853BAA">
              <w:rPr>
                <w:noProof/>
                <w:webHidden/>
              </w:rPr>
              <w:t>30</w:t>
            </w:r>
            <w:r w:rsidR="00853BAA">
              <w:rPr>
                <w:noProof/>
                <w:webHidden/>
              </w:rPr>
              <w:fldChar w:fldCharType="end"/>
            </w:r>
          </w:hyperlink>
        </w:p>
        <w:p w14:paraId="59A8D12B" w14:textId="7E98D5EC" w:rsidR="00853BAA" w:rsidRDefault="003C1E4C">
          <w:pPr>
            <w:pStyle w:val="TDC1"/>
            <w:tabs>
              <w:tab w:val="left" w:pos="660"/>
              <w:tab w:val="right" w:leader="dot" w:pos="8828"/>
            </w:tabs>
            <w:rPr>
              <w:rFonts w:eastAsiaTheme="minorEastAsia"/>
              <w:noProof/>
              <w:lang w:eastAsia="es-MX"/>
            </w:rPr>
          </w:pPr>
          <w:hyperlink w:anchor="_Toc53405234" w:history="1">
            <w:r w:rsidR="00853BAA" w:rsidRPr="00403291">
              <w:rPr>
                <w:rStyle w:val="Hipervnculo"/>
                <w:rFonts w:ascii="Arial" w:hAnsi="Arial" w:cs="Arial"/>
                <w:b/>
                <w:noProof/>
                <w:kern w:val="24"/>
              </w:rPr>
              <w:t>XI.</w:t>
            </w:r>
            <w:r w:rsidR="00853BAA">
              <w:rPr>
                <w:rFonts w:eastAsiaTheme="minorEastAsia"/>
                <w:noProof/>
                <w:lang w:eastAsia="es-MX"/>
              </w:rPr>
              <w:tab/>
            </w:r>
            <w:r w:rsidR="00853BAA" w:rsidRPr="00403291">
              <w:rPr>
                <w:rStyle w:val="Hipervnculo"/>
                <w:rFonts w:ascii="Arial" w:hAnsi="Arial" w:cs="Arial"/>
                <w:b/>
                <w:noProof/>
                <w:kern w:val="24"/>
              </w:rPr>
              <w:t>Metodología para la redacción y vinculación de la información.</w:t>
            </w:r>
            <w:r w:rsidR="00853BAA">
              <w:rPr>
                <w:noProof/>
                <w:webHidden/>
              </w:rPr>
              <w:tab/>
            </w:r>
            <w:r w:rsidR="00853BAA">
              <w:rPr>
                <w:noProof/>
                <w:webHidden/>
              </w:rPr>
              <w:fldChar w:fldCharType="begin"/>
            </w:r>
            <w:r w:rsidR="00853BAA">
              <w:rPr>
                <w:noProof/>
                <w:webHidden/>
              </w:rPr>
              <w:instrText xml:space="preserve"> PAGEREF _Toc53405234 \h </w:instrText>
            </w:r>
            <w:r w:rsidR="00853BAA">
              <w:rPr>
                <w:noProof/>
                <w:webHidden/>
              </w:rPr>
            </w:r>
            <w:r w:rsidR="00853BAA">
              <w:rPr>
                <w:noProof/>
                <w:webHidden/>
              </w:rPr>
              <w:fldChar w:fldCharType="separate"/>
            </w:r>
            <w:r w:rsidR="00853BAA">
              <w:rPr>
                <w:noProof/>
                <w:webHidden/>
              </w:rPr>
              <w:t>30</w:t>
            </w:r>
            <w:r w:rsidR="00853BAA">
              <w:rPr>
                <w:noProof/>
                <w:webHidden/>
              </w:rPr>
              <w:fldChar w:fldCharType="end"/>
            </w:r>
          </w:hyperlink>
        </w:p>
        <w:p w14:paraId="3C6D3F94" w14:textId="08ED82D4" w:rsidR="00853BAA" w:rsidRDefault="003C1E4C">
          <w:pPr>
            <w:pStyle w:val="TDC2"/>
            <w:tabs>
              <w:tab w:val="right" w:leader="dot" w:pos="8828"/>
            </w:tabs>
            <w:rPr>
              <w:rFonts w:eastAsiaTheme="minorEastAsia"/>
              <w:noProof/>
              <w:lang w:eastAsia="es-MX"/>
            </w:rPr>
          </w:pPr>
          <w:hyperlink w:anchor="_Toc53405235" w:history="1">
            <w:r w:rsidR="00853BAA" w:rsidRPr="00403291">
              <w:rPr>
                <w:rStyle w:val="Hipervnculo"/>
                <w:rFonts w:ascii="Arial" w:hAnsi="Arial" w:cs="Arial"/>
                <w:b/>
                <w:noProof/>
                <w:kern w:val="24"/>
              </w:rPr>
              <w:t>Secretaria Técnica.</w:t>
            </w:r>
            <w:r w:rsidR="00853BAA">
              <w:rPr>
                <w:noProof/>
                <w:webHidden/>
              </w:rPr>
              <w:tab/>
            </w:r>
            <w:r w:rsidR="00853BAA">
              <w:rPr>
                <w:noProof/>
                <w:webHidden/>
              </w:rPr>
              <w:fldChar w:fldCharType="begin"/>
            </w:r>
            <w:r w:rsidR="00853BAA">
              <w:rPr>
                <w:noProof/>
                <w:webHidden/>
              </w:rPr>
              <w:instrText xml:space="preserve"> PAGEREF _Toc53405235 \h </w:instrText>
            </w:r>
            <w:r w:rsidR="00853BAA">
              <w:rPr>
                <w:noProof/>
                <w:webHidden/>
              </w:rPr>
            </w:r>
            <w:r w:rsidR="00853BAA">
              <w:rPr>
                <w:noProof/>
                <w:webHidden/>
              </w:rPr>
              <w:fldChar w:fldCharType="separate"/>
            </w:r>
            <w:r w:rsidR="00853BAA">
              <w:rPr>
                <w:noProof/>
                <w:webHidden/>
              </w:rPr>
              <w:t>31</w:t>
            </w:r>
            <w:r w:rsidR="00853BAA">
              <w:rPr>
                <w:noProof/>
                <w:webHidden/>
              </w:rPr>
              <w:fldChar w:fldCharType="end"/>
            </w:r>
          </w:hyperlink>
        </w:p>
        <w:p w14:paraId="462CEC41" w14:textId="63AC039E" w:rsidR="00853BAA" w:rsidRDefault="003C1E4C">
          <w:pPr>
            <w:pStyle w:val="TDC3"/>
            <w:tabs>
              <w:tab w:val="right" w:leader="dot" w:pos="8828"/>
            </w:tabs>
            <w:rPr>
              <w:rFonts w:eastAsiaTheme="minorEastAsia"/>
              <w:noProof/>
              <w:lang w:eastAsia="es-MX"/>
            </w:rPr>
          </w:pPr>
          <w:hyperlink w:anchor="_Toc53405236" w:history="1">
            <w:r w:rsidR="00853BAA" w:rsidRPr="00403291">
              <w:rPr>
                <w:rStyle w:val="Hipervnculo"/>
                <w:rFonts w:ascii="Arial" w:hAnsi="Arial" w:cs="Arial"/>
                <w:noProof/>
                <w:kern w:val="24"/>
              </w:rPr>
              <w:t>1. Medidas de Seguridad actuales:</w:t>
            </w:r>
            <w:r w:rsidR="00853BAA">
              <w:rPr>
                <w:noProof/>
                <w:webHidden/>
              </w:rPr>
              <w:tab/>
            </w:r>
            <w:r w:rsidR="00853BAA">
              <w:rPr>
                <w:noProof/>
                <w:webHidden/>
              </w:rPr>
              <w:fldChar w:fldCharType="begin"/>
            </w:r>
            <w:r w:rsidR="00853BAA">
              <w:rPr>
                <w:noProof/>
                <w:webHidden/>
              </w:rPr>
              <w:instrText xml:space="preserve"> PAGEREF _Toc53405236 \h </w:instrText>
            </w:r>
            <w:r w:rsidR="00853BAA">
              <w:rPr>
                <w:noProof/>
                <w:webHidden/>
              </w:rPr>
            </w:r>
            <w:r w:rsidR="00853BAA">
              <w:rPr>
                <w:noProof/>
                <w:webHidden/>
              </w:rPr>
              <w:fldChar w:fldCharType="separate"/>
            </w:r>
            <w:r w:rsidR="00853BAA">
              <w:rPr>
                <w:noProof/>
                <w:webHidden/>
              </w:rPr>
              <w:t>31</w:t>
            </w:r>
            <w:r w:rsidR="00853BAA">
              <w:rPr>
                <w:noProof/>
                <w:webHidden/>
              </w:rPr>
              <w:fldChar w:fldCharType="end"/>
            </w:r>
          </w:hyperlink>
        </w:p>
        <w:p w14:paraId="44704B23" w14:textId="47F3AD02" w:rsidR="00853BAA" w:rsidRDefault="003C1E4C">
          <w:pPr>
            <w:pStyle w:val="TDC3"/>
            <w:tabs>
              <w:tab w:val="right" w:leader="dot" w:pos="8828"/>
            </w:tabs>
            <w:rPr>
              <w:rFonts w:eastAsiaTheme="minorEastAsia"/>
              <w:noProof/>
              <w:lang w:eastAsia="es-MX"/>
            </w:rPr>
          </w:pPr>
          <w:hyperlink w:anchor="_Toc53405237" w:history="1">
            <w:r w:rsidR="00853BAA" w:rsidRPr="00403291">
              <w:rPr>
                <w:rStyle w:val="Hipervnculo"/>
                <w:rFonts w:ascii="Arial" w:hAnsi="Arial" w:cs="Arial"/>
                <w:noProof/>
                <w:kern w:val="24"/>
              </w:rPr>
              <w:t>2. Análisis de Riegos:</w:t>
            </w:r>
            <w:r w:rsidR="00853BAA">
              <w:rPr>
                <w:noProof/>
                <w:webHidden/>
              </w:rPr>
              <w:tab/>
            </w:r>
            <w:r w:rsidR="00853BAA">
              <w:rPr>
                <w:noProof/>
                <w:webHidden/>
              </w:rPr>
              <w:fldChar w:fldCharType="begin"/>
            </w:r>
            <w:r w:rsidR="00853BAA">
              <w:rPr>
                <w:noProof/>
                <w:webHidden/>
              </w:rPr>
              <w:instrText xml:space="preserve"> PAGEREF _Toc53405237 \h </w:instrText>
            </w:r>
            <w:r w:rsidR="00853BAA">
              <w:rPr>
                <w:noProof/>
                <w:webHidden/>
              </w:rPr>
            </w:r>
            <w:r w:rsidR="00853BAA">
              <w:rPr>
                <w:noProof/>
                <w:webHidden/>
              </w:rPr>
              <w:fldChar w:fldCharType="separate"/>
            </w:r>
            <w:r w:rsidR="00853BAA">
              <w:rPr>
                <w:noProof/>
                <w:webHidden/>
              </w:rPr>
              <w:t>32</w:t>
            </w:r>
            <w:r w:rsidR="00853BAA">
              <w:rPr>
                <w:noProof/>
                <w:webHidden/>
              </w:rPr>
              <w:fldChar w:fldCharType="end"/>
            </w:r>
          </w:hyperlink>
        </w:p>
        <w:p w14:paraId="22FF492B" w14:textId="1EF3E65D" w:rsidR="00853BAA" w:rsidRDefault="003C1E4C">
          <w:pPr>
            <w:pStyle w:val="TDC3"/>
            <w:tabs>
              <w:tab w:val="right" w:leader="dot" w:pos="8828"/>
            </w:tabs>
            <w:rPr>
              <w:rFonts w:eastAsiaTheme="minorEastAsia"/>
              <w:noProof/>
              <w:lang w:eastAsia="es-MX"/>
            </w:rPr>
          </w:pPr>
          <w:hyperlink w:anchor="_Toc53405238" w:history="1">
            <w:r w:rsidR="00853BAA" w:rsidRPr="00403291">
              <w:rPr>
                <w:rStyle w:val="Hipervnculo"/>
                <w:rFonts w:ascii="Arial" w:hAnsi="Arial" w:cs="Arial"/>
                <w:noProof/>
                <w:kern w:val="24"/>
              </w:rPr>
              <w:t>3. Análisis de Brecha:</w:t>
            </w:r>
            <w:r w:rsidR="00853BAA">
              <w:rPr>
                <w:noProof/>
                <w:webHidden/>
              </w:rPr>
              <w:tab/>
            </w:r>
            <w:r w:rsidR="00853BAA">
              <w:rPr>
                <w:noProof/>
                <w:webHidden/>
              </w:rPr>
              <w:fldChar w:fldCharType="begin"/>
            </w:r>
            <w:r w:rsidR="00853BAA">
              <w:rPr>
                <w:noProof/>
                <w:webHidden/>
              </w:rPr>
              <w:instrText xml:space="preserve"> PAGEREF _Toc53405238 \h </w:instrText>
            </w:r>
            <w:r w:rsidR="00853BAA">
              <w:rPr>
                <w:noProof/>
                <w:webHidden/>
              </w:rPr>
            </w:r>
            <w:r w:rsidR="00853BAA">
              <w:rPr>
                <w:noProof/>
                <w:webHidden/>
              </w:rPr>
              <w:fldChar w:fldCharType="separate"/>
            </w:r>
            <w:r w:rsidR="00853BAA">
              <w:rPr>
                <w:noProof/>
                <w:webHidden/>
              </w:rPr>
              <w:t>32</w:t>
            </w:r>
            <w:r w:rsidR="00853BAA">
              <w:rPr>
                <w:noProof/>
                <w:webHidden/>
              </w:rPr>
              <w:fldChar w:fldCharType="end"/>
            </w:r>
          </w:hyperlink>
        </w:p>
        <w:p w14:paraId="36A6CD17" w14:textId="0F4EDB8E" w:rsidR="00853BAA" w:rsidRDefault="003C1E4C">
          <w:pPr>
            <w:pStyle w:val="TDC3"/>
            <w:tabs>
              <w:tab w:val="right" w:leader="dot" w:pos="8828"/>
            </w:tabs>
            <w:rPr>
              <w:rFonts w:eastAsiaTheme="minorEastAsia"/>
              <w:noProof/>
              <w:lang w:eastAsia="es-MX"/>
            </w:rPr>
          </w:pPr>
          <w:hyperlink w:anchor="_Toc53405239" w:history="1">
            <w:r w:rsidR="00853BAA" w:rsidRPr="00403291">
              <w:rPr>
                <w:rStyle w:val="Hipervnculo"/>
                <w:rFonts w:ascii="Arial" w:hAnsi="Arial" w:cs="Arial"/>
                <w:noProof/>
                <w:kern w:val="24"/>
              </w:rPr>
              <w:t>4.- Plan de Trabajo:</w:t>
            </w:r>
            <w:r w:rsidR="00853BAA">
              <w:rPr>
                <w:noProof/>
                <w:webHidden/>
              </w:rPr>
              <w:tab/>
            </w:r>
            <w:r w:rsidR="00853BAA">
              <w:rPr>
                <w:noProof/>
                <w:webHidden/>
              </w:rPr>
              <w:fldChar w:fldCharType="begin"/>
            </w:r>
            <w:r w:rsidR="00853BAA">
              <w:rPr>
                <w:noProof/>
                <w:webHidden/>
              </w:rPr>
              <w:instrText xml:space="preserve"> PAGEREF _Toc53405239 \h </w:instrText>
            </w:r>
            <w:r w:rsidR="00853BAA">
              <w:rPr>
                <w:noProof/>
                <w:webHidden/>
              </w:rPr>
            </w:r>
            <w:r w:rsidR="00853BAA">
              <w:rPr>
                <w:noProof/>
                <w:webHidden/>
              </w:rPr>
              <w:fldChar w:fldCharType="separate"/>
            </w:r>
            <w:r w:rsidR="00853BAA">
              <w:rPr>
                <w:noProof/>
                <w:webHidden/>
              </w:rPr>
              <w:t>33</w:t>
            </w:r>
            <w:r w:rsidR="00853BAA">
              <w:rPr>
                <w:noProof/>
                <w:webHidden/>
              </w:rPr>
              <w:fldChar w:fldCharType="end"/>
            </w:r>
          </w:hyperlink>
        </w:p>
        <w:p w14:paraId="3816B65C" w14:textId="24495E91" w:rsidR="00853BAA" w:rsidRDefault="003C1E4C">
          <w:pPr>
            <w:pStyle w:val="TDC2"/>
            <w:tabs>
              <w:tab w:val="right" w:leader="dot" w:pos="8828"/>
            </w:tabs>
            <w:rPr>
              <w:rFonts w:eastAsiaTheme="minorEastAsia"/>
              <w:noProof/>
              <w:lang w:eastAsia="es-MX"/>
            </w:rPr>
          </w:pPr>
          <w:hyperlink w:anchor="_Toc53405240" w:history="1">
            <w:r w:rsidR="00853BAA" w:rsidRPr="00403291">
              <w:rPr>
                <w:rStyle w:val="Hipervnculo"/>
                <w:rFonts w:ascii="Arial" w:hAnsi="Arial" w:cs="Arial"/>
                <w:noProof/>
                <w:kern w:val="24"/>
              </w:rPr>
              <w:t>Dirección de Quejas, Denuncias e Investigaciones</w:t>
            </w:r>
            <w:r w:rsidR="00853BAA">
              <w:rPr>
                <w:noProof/>
                <w:webHidden/>
              </w:rPr>
              <w:tab/>
            </w:r>
            <w:r w:rsidR="00853BAA">
              <w:rPr>
                <w:noProof/>
                <w:webHidden/>
              </w:rPr>
              <w:fldChar w:fldCharType="begin"/>
            </w:r>
            <w:r w:rsidR="00853BAA">
              <w:rPr>
                <w:noProof/>
                <w:webHidden/>
              </w:rPr>
              <w:instrText xml:space="preserve"> PAGEREF _Toc53405240 \h </w:instrText>
            </w:r>
            <w:r w:rsidR="00853BAA">
              <w:rPr>
                <w:noProof/>
                <w:webHidden/>
              </w:rPr>
            </w:r>
            <w:r w:rsidR="00853BAA">
              <w:rPr>
                <w:noProof/>
                <w:webHidden/>
              </w:rPr>
              <w:fldChar w:fldCharType="separate"/>
            </w:r>
            <w:r w:rsidR="00853BAA">
              <w:rPr>
                <w:noProof/>
                <w:webHidden/>
              </w:rPr>
              <w:t>34</w:t>
            </w:r>
            <w:r w:rsidR="00853BAA">
              <w:rPr>
                <w:noProof/>
                <w:webHidden/>
              </w:rPr>
              <w:fldChar w:fldCharType="end"/>
            </w:r>
          </w:hyperlink>
        </w:p>
        <w:p w14:paraId="5A5EBA71" w14:textId="5AD74289" w:rsidR="00853BAA" w:rsidRDefault="003C1E4C">
          <w:pPr>
            <w:pStyle w:val="TDC3"/>
            <w:tabs>
              <w:tab w:val="right" w:leader="dot" w:pos="8828"/>
            </w:tabs>
            <w:rPr>
              <w:rFonts w:eastAsiaTheme="minorEastAsia"/>
              <w:noProof/>
              <w:lang w:eastAsia="es-MX"/>
            </w:rPr>
          </w:pPr>
          <w:hyperlink w:anchor="_Toc53405241" w:history="1">
            <w:r w:rsidR="00853BAA" w:rsidRPr="00403291">
              <w:rPr>
                <w:rStyle w:val="Hipervnculo"/>
                <w:rFonts w:ascii="Arial" w:hAnsi="Arial" w:cs="Arial"/>
                <w:noProof/>
                <w:kern w:val="24"/>
              </w:rPr>
              <w:t>1. Medidas de Seguridad actuales:</w:t>
            </w:r>
            <w:r w:rsidR="00853BAA">
              <w:rPr>
                <w:noProof/>
                <w:webHidden/>
              </w:rPr>
              <w:tab/>
            </w:r>
            <w:r w:rsidR="00853BAA">
              <w:rPr>
                <w:noProof/>
                <w:webHidden/>
              </w:rPr>
              <w:fldChar w:fldCharType="begin"/>
            </w:r>
            <w:r w:rsidR="00853BAA">
              <w:rPr>
                <w:noProof/>
                <w:webHidden/>
              </w:rPr>
              <w:instrText xml:space="preserve"> PAGEREF _Toc53405241 \h </w:instrText>
            </w:r>
            <w:r w:rsidR="00853BAA">
              <w:rPr>
                <w:noProof/>
                <w:webHidden/>
              </w:rPr>
            </w:r>
            <w:r w:rsidR="00853BAA">
              <w:rPr>
                <w:noProof/>
                <w:webHidden/>
              </w:rPr>
              <w:fldChar w:fldCharType="separate"/>
            </w:r>
            <w:r w:rsidR="00853BAA">
              <w:rPr>
                <w:noProof/>
                <w:webHidden/>
              </w:rPr>
              <w:t>34</w:t>
            </w:r>
            <w:r w:rsidR="00853BAA">
              <w:rPr>
                <w:noProof/>
                <w:webHidden/>
              </w:rPr>
              <w:fldChar w:fldCharType="end"/>
            </w:r>
          </w:hyperlink>
        </w:p>
        <w:p w14:paraId="7F2364C7" w14:textId="64D56532" w:rsidR="00853BAA" w:rsidRDefault="003C1E4C">
          <w:pPr>
            <w:pStyle w:val="TDC3"/>
            <w:tabs>
              <w:tab w:val="right" w:leader="dot" w:pos="8828"/>
            </w:tabs>
            <w:rPr>
              <w:rFonts w:eastAsiaTheme="minorEastAsia"/>
              <w:noProof/>
              <w:lang w:eastAsia="es-MX"/>
            </w:rPr>
          </w:pPr>
          <w:hyperlink w:anchor="_Toc53405242" w:history="1">
            <w:r w:rsidR="00853BAA" w:rsidRPr="00403291">
              <w:rPr>
                <w:rStyle w:val="Hipervnculo"/>
                <w:rFonts w:ascii="Arial" w:hAnsi="Arial" w:cs="Arial"/>
                <w:noProof/>
                <w:kern w:val="24"/>
              </w:rPr>
              <w:t>2. Análisis de Riegos:</w:t>
            </w:r>
            <w:r w:rsidR="00853BAA">
              <w:rPr>
                <w:noProof/>
                <w:webHidden/>
              </w:rPr>
              <w:tab/>
            </w:r>
            <w:r w:rsidR="00853BAA">
              <w:rPr>
                <w:noProof/>
                <w:webHidden/>
              </w:rPr>
              <w:fldChar w:fldCharType="begin"/>
            </w:r>
            <w:r w:rsidR="00853BAA">
              <w:rPr>
                <w:noProof/>
                <w:webHidden/>
              </w:rPr>
              <w:instrText xml:space="preserve"> PAGEREF _Toc53405242 \h </w:instrText>
            </w:r>
            <w:r w:rsidR="00853BAA">
              <w:rPr>
                <w:noProof/>
                <w:webHidden/>
              </w:rPr>
            </w:r>
            <w:r w:rsidR="00853BAA">
              <w:rPr>
                <w:noProof/>
                <w:webHidden/>
              </w:rPr>
              <w:fldChar w:fldCharType="separate"/>
            </w:r>
            <w:r w:rsidR="00853BAA">
              <w:rPr>
                <w:noProof/>
                <w:webHidden/>
              </w:rPr>
              <w:t>35</w:t>
            </w:r>
            <w:r w:rsidR="00853BAA">
              <w:rPr>
                <w:noProof/>
                <w:webHidden/>
              </w:rPr>
              <w:fldChar w:fldCharType="end"/>
            </w:r>
          </w:hyperlink>
        </w:p>
        <w:p w14:paraId="0BDE1D6F" w14:textId="40E8A74E" w:rsidR="00853BAA" w:rsidRDefault="003C1E4C">
          <w:pPr>
            <w:pStyle w:val="TDC3"/>
            <w:tabs>
              <w:tab w:val="right" w:leader="dot" w:pos="8828"/>
            </w:tabs>
            <w:rPr>
              <w:rFonts w:eastAsiaTheme="minorEastAsia"/>
              <w:noProof/>
              <w:lang w:eastAsia="es-MX"/>
            </w:rPr>
          </w:pPr>
          <w:hyperlink w:anchor="_Toc53405243" w:history="1">
            <w:r w:rsidR="00853BAA" w:rsidRPr="00403291">
              <w:rPr>
                <w:rStyle w:val="Hipervnculo"/>
                <w:rFonts w:ascii="Arial" w:hAnsi="Arial" w:cs="Arial"/>
                <w:noProof/>
                <w:kern w:val="24"/>
              </w:rPr>
              <w:t>3. Análisis de Brecha:</w:t>
            </w:r>
            <w:r w:rsidR="00853BAA">
              <w:rPr>
                <w:noProof/>
                <w:webHidden/>
              </w:rPr>
              <w:tab/>
            </w:r>
            <w:r w:rsidR="00853BAA">
              <w:rPr>
                <w:noProof/>
                <w:webHidden/>
              </w:rPr>
              <w:fldChar w:fldCharType="begin"/>
            </w:r>
            <w:r w:rsidR="00853BAA">
              <w:rPr>
                <w:noProof/>
                <w:webHidden/>
              </w:rPr>
              <w:instrText xml:space="preserve"> PAGEREF _Toc53405243 \h </w:instrText>
            </w:r>
            <w:r w:rsidR="00853BAA">
              <w:rPr>
                <w:noProof/>
                <w:webHidden/>
              </w:rPr>
            </w:r>
            <w:r w:rsidR="00853BAA">
              <w:rPr>
                <w:noProof/>
                <w:webHidden/>
              </w:rPr>
              <w:fldChar w:fldCharType="separate"/>
            </w:r>
            <w:r w:rsidR="00853BAA">
              <w:rPr>
                <w:noProof/>
                <w:webHidden/>
              </w:rPr>
              <w:t>36</w:t>
            </w:r>
            <w:r w:rsidR="00853BAA">
              <w:rPr>
                <w:noProof/>
                <w:webHidden/>
              </w:rPr>
              <w:fldChar w:fldCharType="end"/>
            </w:r>
          </w:hyperlink>
        </w:p>
        <w:p w14:paraId="631BD79B" w14:textId="6B744130" w:rsidR="00853BAA" w:rsidRDefault="003C1E4C">
          <w:pPr>
            <w:pStyle w:val="TDC3"/>
            <w:tabs>
              <w:tab w:val="right" w:leader="dot" w:pos="8828"/>
            </w:tabs>
            <w:rPr>
              <w:rFonts w:eastAsiaTheme="minorEastAsia"/>
              <w:noProof/>
              <w:lang w:eastAsia="es-MX"/>
            </w:rPr>
          </w:pPr>
          <w:hyperlink w:anchor="_Toc53405244" w:history="1">
            <w:r w:rsidR="00853BAA" w:rsidRPr="00403291">
              <w:rPr>
                <w:rStyle w:val="Hipervnculo"/>
                <w:rFonts w:ascii="Arial" w:hAnsi="Arial" w:cs="Arial"/>
                <w:noProof/>
                <w:kern w:val="24"/>
              </w:rPr>
              <w:t>4.- Plan de Trabajo:</w:t>
            </w:r>
            <w:r w:rsidR="00853BAA">
              <w:rPr>
                <w:noProof/>
                <w:webHidden/>
              </w:rPr>
              <w:tab/>
            </w:r>
            <w:r w:rsidR="00853BAA">
              <w:rPr>
                <w:noProof/>
                <w:webHidden/>
              </w:rPr>
              <w:fldChar w:fldCharType="begin"/>
            </w:r>
            <w:r w:rsidR="00853BAA">
              <w:rPr>
                <w:noProof/>
                <w:webHidden/>
              </w:rPr>
              <w:instrText xml:space="preserve"> PAGEREF _Toc53405244 \h </w:instrText>
            </w:r>
            <w:r w:rsidR="00853BAA">
              <w:rPr>
                <w:noProof/>
                <w:webHidden/>
              </w:rPr>
            </w:r>
            <w:r w:rsidR="00853BAA">
              <w:rPr>
                <w:noProof/>
                <w:webHidden/>
              </w:rPr>
              <w:fldChar w:fldCharType="separate"/>
            </w:r>
            <w:r w:rsidR="00853BAA">
              <w:rPr>
                <w:noProof/>
                <w:webHidden/>
              </w:rPr>
              <w:t>36</w:t>
            </w:r>
            <w:r w:rsidR="00853BAA">
              <w:rPr>
                <w:noProof/>
                <w:webHidden/>
              </w:rPr>
              <w:fldChar w:fldCharType="end"/>
            </w:r>
          </w:hyperlink>
        </w:p>
        <w:p w14:paraId="3E2B3C8F" w14:textId="3C09B6C2" w:rsidR="00853BAA" w:rsidRDefault="003C1E4C">
          <w:pPr>
            <w:pStyle w:val="TDC1"/>
            <w:tabs>
              <w:tab w:val="left" w:pos="660"/>
              <w:tab w:val="right" w:leader="dot" w:pos="8828"/>
            </w:tabs>
            <w:rPr>
              <w:rFonts w:eastAsiaTheme="minorEastAsia"/>
              <w:noProof/>
              <w:lang w:eastAsia="es-MX"/>
            </w:rPr>
          </w:pPr>
          <w:hyperlink w:anchor="_Toc53405245" w:history="1">
            <w:r w:rsidR="00853BAA" w:rsidRPr="00403291">
              <w:rPr>
                <w:rStyle w:val="Hipervnculo"/>
                <w:rFonts w:ascii="Arial" w:hAnsi="Arial" w:cs="Arial"/>
                <w:b/>
                <w:noProof/>
                <w:kern w:val="24"/>
              </w:rPr>
              <w:t>XII.</w:t>
            </w:r>
            <w:r w:rsidR="00853BAA">
              <w:rPr>
                <w:rFonts w:eastAsiaTheme="minorEastAsia"/>
                <w:noProof/>
                <w:lang w:eastAsia="es-MX"/>
              </w:rPr>
              <w:tab/>
            </w:r>
            <w:r w:rsidR="00853BAA" w:rsidRPr="00403291">
              <w:rPr>
                <w:rStyle w:val="Hipervnculo"/>
                <w:rFonts w:ascii="Arial" w:hAnsi="Arial" w:cs="Arial"/>
                <w:b/>
                <w:noProof/>
                <w:kern w:val="24"/>
              </w:rPr>
              <w:t>Mecanismos de Monitoreo.</w:t>
            </w:r>
            <w:r w:rsidR="00853BAA">
              <w:rPr>
                <w:noProof/>
                <w:webHidden/>
              </w:rPr>
              <w:tab/>
            </w:r>
            <w:r w:rsidR="00853BAA">
              <w:rPr>
                <w:noProof/>
                <w:webHidden/>
              </w:rPr>
              <w:fldChar w:fldCharType="begin"/>
            </w:r>
            <w:r w:rsidR="00853BAA">
              <w:rPr>
                <w:noProof/>
                <w:webHidden/>
              </w:rPr>
              <w:instrText xml:space="preserve"> PAGEREF _Toc53405245 \h </w:instrText>
            </w:r>
            <w:r w:rsidR="00853BAA">
              <w:rPr>
                <w:noProof/>
                <w:webHidden/>
              </w:rPr>
            </w:r>
            <w:r w:rsidR="00853BAA">
              <w:rPr>
                <w:noProof/>
                <w:webHidden/>
              </w:rPr>
              <w:fldChar w:fldCharType="separate"/>
            </w:r>
            <w:r w:rsidR="00853BAA">
              <w:rPr>
                <w:noProof/>
                <w:webHidden/>
              </w:rPr>
              <w:t>38</w:t>
            </w:r>
            <w:r w:rsidR="00853BAA">
              <w:rPr>
                <w:noProof/>
                <w:webHidden/>
              </w:rPr>
              <w:fldChar w:fldCharType="end"/>
            </w:r>
          </w:hyperlink>
        </w:p>
        <w:p w14:paraId="1BBF1F54" w14:textId="7EAA2079" w:rsidR="00853BAA" w:rsidRDefault="003C1E4C">
          <w:pPr>
            <w:pStyle w:val="TDC1"/>
            <w:tabs>
              <w:tab w:val="left" w:pos="660"/>
              <w:tab w:val="right" w:leader="dot" w:pos="8828"/>
            </w:tabs>
            <w:rPr>
              <w:rFonts w:eastAsiaTheme="minorEastAsia"/>
              <w:noProof/>
              <w:lang w:eastAsia="es-MX"/>
            </w:rPr>
          </w:pPr>
          <w:hyperlink w:anchor="_Toc53405246" w:history="1">
            <w:r w:rsidR="00853BAA" w:rsidRPr="00403291">
              <w:rPr>
                <w:rStyle w:val="Hipervnculo"/>
                <w:rFonts w:ascii="Arial" w:hAnsi="Arial" w:cs="Arial"/>
                <w:b/>
                <w:noProof/>
                <w:kern w:val="24"/>
              </w:rPr>
              <w:t>XIII.</w:t>
            </w:r>
            <w:r w:rsidR="00853BAA">
              <w:rPr>
                <w:rFonts w:eastAsiaTheme="minorEastAsia"/>
                <w:noProof/>
                <w:lang w:eastAsia="es-MX"/>
              </w:rPr>
              <w:tab/>
            </w:r>
            <w:r w:rsidR="00853BAA" w:rsidRPr="00403291">
              <w:rPr>
                <w:rStyle w:val="Hipervnculo"/>
                <w:rFonts w:ascii="Arial" w:hAnsi="Arial" w:cs="Arial"/>
                <w:b/>
                <w:noProof/>
                <w:kern w:val="24"/>
              </w:rPr>
              <w:t>Programa General de Capacitación.</w:t>
            </w:r>
            <w:r w:rsidR="00853BAA">
              <w:rPr>
                <w:noProof/>
                <w:webHidden/>
              </w:rPr>
              <w:tab/>
            </w:r>
            <w:r w:rsidR="00853BAA">
              <w:rPr>
                <w:noProof/>
                <w:webHidden/>
              </w:rPr>
              <w:fldChar w:fldCharType="begin"/>
            </w:r>
            <w:r w:rsidR="00853BAA">
              <w:rPr>
                <w:noProof/>
                <w:webHidden/>
              </w:rPr>
              <w:instrText xml:space="preserve"> PAGEREF _Toc53405246 \h </w:instrText>
            </w:r>
            <w:r w:rsidR="00853BAA">
              <w:rPr>
                <w:noProof/>
                <w:webHidden/>
              </w:rPr>
            </w:r>
            <w:r w:rsidR="00853BAA">
              <w:rPr>
                <w:noProof/>
                <w:webHidden/>
              </w:rPr>
              <w:fldChar w:fldCharType="separate"/>
            </w:r>
            <w:r w:rsidR="00853BAA">
              <w:rPr>
                <w:noProof/>
                <w:webHidden/>
              </w:rPr>
              <w:t>38</w:t>
            </w:r>
            <w:r w:rsidR="00853BAA">
              <w:rPr>
                <w:noProof/>
                <w:webHidden/>
              </w:rPr>
              <w:fldChar w:fldCharType="end"/>
            </w:r>
          </w:hyperlink>
        </w:p>
        <w:p w14:paraId="0E21AA24" w14:textId="3202E57E" w:rsidR="00853BAA" w:rsidRDefault="003C1E4C">
          <w:pPr>
            <w:pStyle w:val="TDC1"/>
            <w:tabs>
              <w:tab w:val="left" w:pos="660"/>
              <w:tab w:val="right" w:leader="dot" w:pos="8828"/>
            </w:tabs>
            <w:rPr>
              <w:rFonts w:eastAsiaTheme="minorEastAsia"/>
              <w:noProof/>
              <w:lang w:eastAsia="es-MX"/>
            </w:rPr>
          </w:pPr>
          <w:hyperlink w:anchor="_Toc53405247" w:history="1">
            <w:r w:rsidR="00853BAA" w:rsidRPr="00403291">
              <w:rPr>
                <w:rStyle w:val="Hipervnculo"/>
                <w:rFonts w:ascii="Arial" w:hAnsi="Arial" w:cs="Arial"/>
                <w:b/>
                <w:noProof/>
                <w:kern w:val="24"/>
              </w:rPr>
              <w:t>XIV.</w:t>
            </w:r>
            <w:r w:rsidR="00853BAA">
              <w:rPr>
                <w:rFonts w:eastAsiaTheme="minorEastAsia"/>
                <w:noProof/>
                <w:lang w:eastAsia="es-MX"/>
              </w:rPr>
              <w:tab/>
            </w:r>
            <w:r w:rsidR="00853BAA" w:rsidRPr="00403291">
              <w:rPr>
                <w:rStyle w:val="Hipervnculo"/>
                <w:rFonts w:ascii="Arial" w:hAnsi="Arial" w:cs="Arial"/>
                <w:b/>
                <w:noProof/>
                <w:kern w:val="24"/>
              </w:rPr>
              <w:t>Actualizaciones</w:t>
            </w:r>
            <w:r w:rsidR="00853BAA">
              <w:rPr>
                <w:noProof/>
                <w:webHidden/>
              </w:rPr>
              <w:tab/>
            </w:r>
            <w:r w:rsidR="00853BAA">
              <w:rPr>
                <w:noProof/>
                <w:webHidden/>
              </w:rPr>
              <w:fldChar w:fldCharType="begin"/>
            </w:r>
            <w:r w:rsidR="00853BAA">
              <w:rPr>
                <w:noProof/>
                <w:webHidden/>
              </w:rPr>
              <w:instrText xml:space="preserve"> PAGEREF _Toc53405247 \h </w:instrText>
            </w:r>
            <w:r w:rsidR="00853BAA">
              <w:rPr>
                <w:noProof/>
                <w:webHidden/>
              </w:rPr>
            </w:r>
            <w:r w:rsidR="00853BAA">
              <w:rPr>
                <w:noProof/>
                <w:webHidden/>
              </w:rPr>
              <w:fldChar w:fldCharType="separate"/>
            </w:r>
            <w:r w:rsidR="00853BAA">
              <w:rPr>
                <w:noProof/>
                <w:webHidden/>
              </w:rPr>
              <w:t>38</w:t>
            </w:r>
            <w:r w:rsidR="00853BAA">
              <w:rPr>
                <w:noProof/>
                <w:webHidden/>
              </w:rPr>
              <w:fldChar w:fldCharType="end"/>
            </w:r>
          </w:hyperlink>
        </w:p>
        <w:p w14:paraId="3C88EBA3" w14:textId="5AE71E88" w:rsidR="00853BAA" w:rsidRDefault="003C1E4C">
          <w:pPr>
            <w:pStyle w:val="TDC2"/>
            <w:tabs>
              <w:tab w:val="right" w:leader="dot" w:pos="8828"/>
            </w:tabs>
            <w:rPr>
              <w:rFonts w:eastAsiaTheme="minorEastAsia"/>
              <w:noProof/>
              <w:lang w:eastAsia="es-MX"/>
            </w:rPr>
          </w:pPr>
          <w:hyperlink w:anchor="_Toc53405248" w:history="1">
            <w:r w:rsidR="00853BAA" w:rsidRPr="00403291">
              <w:rPr>
                <w:rStyle w:val="Hipervnculo"/>
                <w:rFonts w:ascii="Arial" w:hAnsi="Arial" w:cs="Arial"/>
                <w:noProof/>
                <w:kern w:val="24"/>
              </w:rPr>
              <w:t>Aprobación</w:t>
            </w:r>
            <w:r w:rsidR="00853BAA">
              <w:rPr>
                <w:noProof/>
                <w:webHidden/>
              </w:rPr>
              <w:tab/>
            </w:r>
            <w:r w:rsidR="00853BAA">
              <w:rPr>
                <w:noProof/>
                <w:webHidden/>
              </w:rPr>
              <w:fldChar w:fldCharType="begin"/>
            </w:r>
            <w:r w:rsidR="00853BAA">
              <w:rPr>
                <w:noProof/>
                <w:webHidden/>
              </w:rPr>
              <w:instrText xml:space="preserve"> PAGEREF _Toc53405248 \h </w:instrText>
            </w:r>
            <w:r w:rsidR="00853BAA">
              <w:rPr>
                <w:noProof/>
                <w:webHidden/>
              </w:rPr>
            </w:r>
            <w:r w:rsidR="00853BAA">
              <w:rPr>
                <w:noProof/>
                <w:webHidden/>
              </w:rPr>
              <w:fldChar w:fldCharType="separate"/>
            </w:r>
            <w:r w:rsidR="00853BAA">
              <w:rPr>
                <w:noProof/>
                <w:webHidden/>
              </w:rPr>
              <w:t>39</w:t>
            </w:r>
            <w:r w:rsidR="00853BAA">
              <w:rPr>
                <w:noProof/>
                <w:webHidden/>
              </w:rPr>
              <w:fldChar w:fldCharType="end"/>
            </w:r>
          </w:hyperlink>
        </w:p>
        <w:p w14:paraId="06291D07" w14:textId="55945B8D" w:rsidR="00A30E81" w:rsidRDefault="00A30E81">
          <w:r>
            <w:rPr>
              <w:b/>
              <w:bCs/>
              <w:lang w:val="es-ES"/>
            </w:rPr>
            <w:fldChar w:fldCharType="end"/>
          </w:r>
        </w:p>
      </w:sdtContent>
    </w:sdt>
    <w:p w14:paraId="724B3828" w14:textId="77777777" w:rsidR="00700166" w:rsidRDefault="00700166" w:rsidP="00735907">
      <w:pPr>
        <w:jc w:val="both"/>
        <w:rPr>
          <w:rFonts w:ascii="*Calibri-1778-Identity-H" w:hAnsi="*Calibri-1778-Identity-H" w:cs="*Calibri-1778-Identity-H"/>
          <w:color w:val="080808"/>
          <w:sz w:val="24"/>
          <w:szCs w:val="24"/>
        </w:rPr>
      </w:pPr>
    </w:p>
    <w:p w14:paraId="4AB65396" w14:textId="77777777" w:rsidR="00E807C2" w:rsidRDefault="00E807C2">
      <w:pPr>
        <w:rPr>
          <w:rFonts w:ascii="*Calibri-1778-Identity-H" w:hAnsi="*Calibri-1778-Identity-H" w:cs="*Calibri-1778-Identity-H"/>
          <w:color w:val="080808"/>
          <w:sz w:val="24"/>
          <w:szCs w:val="24"/>
        </w:rPr>
      </w:pPr>
      <w:r>
        <w:rPr>
          <w:rFonts w:ascii="*Calibri-1778-Identity-H" w:hAnsi="*Calibri-1778-Identity-H" w:cs="*Calibri-1778-Identity-H"/>
          <w:color w:val="080808"/>
          <w:sz w:val="24"/>
          <w:szCs w:val="24"/>
        </w:rPr>
        <w:br w:type="page"/>
      </w:r>
    </w:p>
    <w:p w14:paraId="4FB1817A" w14:textId="77777777" w:rsidR="007E77F3" w:rsidRPr="00EA2F67" w:rsidRDefault="00562283" w:rsidP="005B21EA">
      <w:pPr>
        <w:pStyle w:val="Prrafodelista"/>
        <w:numPr>
          <w:ilvl w:val="0"/>
          <w:numId w:val="5"/>
        </w:numPr>
        <w:outlineLvl w:val="0"/>
        <w:rPr>
          <w:rFonts w:ascii="Arial" w:hAnsi="Arial" w:cs="Arial"/>
          <w:b/>
          <w:color w:val="080808"/>
          <w:sz w:val="28"/>
          <w:szCs w:val="24"/>
        </w:rPr>
      </w:pPr>
      <w:bookmarkStart w:id="0" w:name="_Toc53405214"/>
      <w:r w:rsidRPr="00EA2F67">
        <w:rPr>
          <w:rFonts w:ascii="Arial" w:hAnsi="Arial" w:cs="Arial"/>
          <w:b/>
          <w:color w:val="080808"/>
          <w:sz w:val="28"/>
          <w:szCs w:val="24"/>
        </w:rPr>
        <w:lastRenderedPageBreak/>
        <w:t>Introducción</w:t>
      </w:r>
      <w:r w:rsidR="005F0ACC" w:rsidRPr="00EA2F67">
        <w:rPr>
          <w:rFonts w:ascii="Arial" w:hAnsi="Arial" w:cs="Arial"/>
          <w:b/>
          <w:color w:val="080808"/>
          <w:sz w:val="28"/>
          <w:szCs w:val="24"/>
        </w:rPr>
        <w:t>.</w:t>
      </w:r>
      <w:bookmarkEnd w:id="0"/>
    </w:p>
    <w:p w14:paraId="67C0F2F2" w14:textId="77777777" w:rsidR="007E77F3" w:rsidRPr="00EA2F67" w:rsidRDefault="007E77F3" w:rsidP="00EA2F67">
      <w:pPr>
        <w:spacing w:after="0" w:line="360" w:lineRule="auto"/>
        <w:jc w:val="both"/>
        <w:rPr>
          <w:rFonts w:ascii="Arial" w:hAnsi="Arial" w:cs="Arial"/>
          <w:color w:val="080808"/>
          <w:sz w:val="24"/>
          <w:szCs w:val="24"/>
        </w:rPr>
      </w:pPr>
      <w:r w:rsidRPr="00EA2F67">
        <w:rPr>
          <w:rFonts w:ascii="Arial" w:hAnsi="Arial" w:cs="Arial"/>
          <w:color w:val="080808"/>
          <w:sz w:val="24"/>
          <w:szCs w:val="24"/>
        </w:rPr>
        <w:t>El derecho de acceso</w:t>
      </w:r>
      <w:r w:rsidR="003864F4" w:rsidRPr="00EA2F67">
        <w:rPr>
          <w:rFonts w:ascii="Arial" w:hAnsi="Arial" w:cs="Arial"/>
          <w:color w:val="080808"/>
          <w:sz w:val="24"/>
          <w:szCs w:val="24"/>
        </w:rPr>
        <w:t xml:space="preserve"> y </w:t>
      </w:r>
      <w:r w:rsidRPr="00EA2F67">
        <w:rPr>
          <w:rFonts w:ascii="Arial" w:hAnsi="Arial" w:cs="Arial"/>
          <w:color w:val="080808"/>
          <w:sz w:val="24"/>
          <w:szCs w:val="24"/>
        </w:rPr>
        <w:t>rectificación</w:t>
      </w:r>
      <w:r w:rsidR="003864F4" w:rsidRPr="00EA2F67">
        <w:rPr>
          <w:rFonts w:ascii="Arial" w:hAnsi="Arial" w:cs="Arial"/>
          <w:color w:val="080808"/>
          <w:sz w:val="24"/>
          <w:szCs w:val="24"/>
        </w:rPr>
        <w:t xml:space="preserve"> d</w:t>
      </w:r>
      <w:r w:rsidRPr="00EA2F67">
        <w:rPr>
          <w:rFonts w:ascii="Arial" w:hAnsi="Arial" w:cs="Arial"/>
          <w:color w:val="080808"/>
          <w:sz w:val="24"/>
          <w:szCs w:val="24"/>
        </w:rPr>
        <w:t>e los datos personales en el Estado de Sinaloa</w:t>
      </w:r>
      <w:r w:rsidR="003864F4" w:rsidRPr="00EA2F67">
        <w:rPr>
          <w:rFonts w:ascii="Arial" w:hAnsi="Arial" w:cs="Arial"/>
          <w:color w:val="080808"/>
          <w:sz w:val="24"/>
          <w:szCs w:val="24"/>
        </w:rPr>
        <w:t xml:space="preserve"> encuentra su antecedente en la Ley </w:t>
      </w:r>
      <w:r w:rsidR="00307FC9">
        <w:rPr>
          <w:rFonts w:ascii="Arial" w:hAnsi="Arial" w:cs="Arial"/>
          <w:color w:val="080808"/>
          <w:sz w:val="24"/>
          <w:szCs w:val="24"/>
        </w:rPr>
        <w:t>de Acceso a la Información Pública del Estado de Sinaloa</w:t>
      </w:r>
      <w:r w:rsidR="003864F4" w:rsidRPr="00EA2F67">
        <w:rPr>
          <w:rFonts w:ascii="Arial" w:hAnsi="Arial" w:cs="Arial"/>
          <w:color w:val="080808"/>
          <w:sz w:val="24"/>
          <w:szCs w:val="24"/>
        </w:rPr>
        <w:t>, publicada en el año 2002.</w:t>
      </w:r>
    </w:p>
    <w:p w14:paraId="70350EA5" w14:textId="77777777" w:rsidR="00EA2F67" w:rsidRDefault="00EA2F67" w:rsidP="00EA2F67">
      <w:pPr>
        <w:spacing w:after="0" w:line="360" w:lineRule="auto"/>
        <w:jc w:val="both"/>
        <w:rPr>
          <w:rFonts w:ascii="Arial" w:hAnsi="Arial" w:cs="Arial"/>
          <w:color w:val="080808"/>
          <w:sz w:val="24"/>
          <w:szCs w:val="24"/>
        </w:rPr>
      </w:pPr>
    </w:p>
    <w:p w14:paraId="3E7FBCE3" w14:textId="77777777" w:rsidR="009126A7" w:rsidRPr="00EA2F67" w:rsidRDefault="009126A7" w:rsidP="00EA2F67">
      <w:pPr>
        <w:spacing w:after="0" w:line="360" w:lineRule="auto"/>
        <w:jc w:val="both"/>
        <w:rPr>
          <w:rFonts w:ascii="Arial" w:hAnsi="Arial" w:cs="Arial"/>
          <w:sz w:val="24"/>
          <w:szCs w:val="24"/>
        </w:rPr>
      </w:pPr>
      <w:r w:rsidRPr="00EA2F67">
        <w:rPr>
          <w:rFonts w:ascii="Arial" w:hAnsi="Arial" w:cs="Arial"/>
          <w:color w:val="080808"/>
          <w:sz w:val="24"/>
          <w:szCs w:val="24"/>
        </w:rPr>
        <w:t>El 20 de Julio de 2007</w:t>
      </w:r>
      <w:r w:rsidR="005B21EA" w:rsidRPr="00EA2F67">
        <w:rPr>
          <w:rFonts w:ascii="Arial" w:hAnsi="Arial" w:cs="Arial"/>
          <w:color w:val="080808"/>
          <w:sz w:val="24"/>
          <w:szCs w:val="24"/>
        </w:rPr>
        <w:t>,</w:t>
      </w:r>
      <w:r w:rsidRPr="00EA2F67">
        <w:rPr>
          <w:rFonts w:ascii="Arial" w:hAnsi="Arial" w:cs="Arial"/>
          <w:color w:val="080808"/>
          <w:sz w:val="24"/>
          <w:szCs w:val="24"/>
        </w:rPr>
        <w:t xml:space="preserve"> se reforma el </w:t>
      </w:r>
      <w:r w:rsidR="00562283" w:rsidRPr="00EA2F67">
        <w:rPr>
          <w:rFonts w:ascii="Arial" w:hAnsi="Arial" w:cs="Arial"/>
          <w:color w:val="080808"/>
          <w:sz w:val="24"/>
          <w:szCs w:val="24"/>
        </w:rPr>
        <w:t>artículo</w:t>
      </w:r>
      <w:r w:rsidRPr="00EA2F67">
        <w:rPr>
          <w:rFonts w:ascii="Arial" w:hAnsi="Arial" w:cs="Arial"/>
          <w:color w:val="080808"/>
          <w:sz w:val="24"/>
          <w:szCs w:val="24"/>
        </w:rPr>
        <w:t xml:space="preserve"> 6 de la </w:t>
      </w:r>
      <w:r w:rsidR="00562283" w:rsidRPr="00EA2F67">
        <w:rPr>
          <w:rFonts w:ascii="Arial" w:hAnsi="Arial" w:cs="Arial"/>
          <w:color w:val="080808"/>
          <w:sz w:val="24"/>
          <w:szCs w:val="24"/>
        </w:rPr>
        <w:t>Constitución</w:t>
      </w:r>
      <w:r w:rsidRPr="00EA2F67">
        <w:rPr>
          <w:rFonts w:ascii="Arial" w:hAnsi="Arial" w:cs="Arial"/>
          <w:color w:val="080808"/>
          <w:sz w:val="24"/>
          <w:szCs w:val="24"/>
        </w:rPr>
        <w:t xml:space="preserve"> </w:t>
      </w:r>
      <w:r w:rsidR="00562283" w:rsidRPr="00EA2F67">
        <w:rPr>
          <w:rFonts w:ascii="Arial" w:hAnsi="Arial" w:cs="Arial"/>
          <w:color w:val="080808"/>
          <w:sz w:val="24"/>
          <w:szCs w:val="24"/>
        </w:rPr>
        <w:t>Política</w:t>
      </w:r>
      <w:r w:rsidRPr="00EA2F67">
        <w:rPr>
          <w:rFonts w:ascii="Arial" w:hAnsi="Arial" w:cs="Arial"/>
          <w:color w:val="080808"/>
          <w:sz w:val="24"/>
          <w:szCs w:val="24"/>
        </w:rPr>
        <w:t xml:space="preserve"> de los Estados Unidos Mexicanos,</w:t>
      </w:r>
      <w:r w:rsidR="00562283" w:rsidRPr="00EA2F67">
        <w:rPr>
          <w:rFonts w:ascii="Arial" w:hAnsi="Arial" w:cs="Arial"/>
          <w:color w:val="080808"/>
          <w:sz w:val="24"/>
          <w:szCs w:val="24"/>
        </w:rPr>
        <w:t xml:space="preserve"> </w:t>
      </w:r>
      <w:r w:rsidR="00562283" w:rsidRPr="00EA2F67">
        <w:rPr>
          <w:rFonts w:ascii="Arial" w:hAnsi="Arial" w:cs="Arial"/>
          <w:sz w:val="24"/>
          <w:szCs w:val="24"/>
        </w:rPr>
        <w:t>en la cual se reconoce el derecho de acceso a la informació</w:t>
      </w:r>
      <w:r w:rsidR="001778AD" w:rsidRPr="00EA2F67">
        <w:rPr>
          <w:rFonts w:ascii="Arial" w:hAnsi="Arial" w:cs="Arial"/>
          <w:sz w:val="24"/>
          <w:szCs w:val="24"/>
        </w:rPr>
        <w:t>n como una garantía fundamental, las fracciones II y III tienen la virtud de ser las primeras menciones constitucionales expresas que hacen un reconocimiento del derecho a la protección de datos personales y se constituyen como limitantes al ejercicio del derecho de acceso a la información.</w:t>
      </w:r>
    </w:p>
    <w:p w14:paraId="457E2E80" w14:textId="77777777" w:rsidR="00EA2F67" w:rsidRDefault="00EA2F67" w:rsidP="00EA2F67">
      <w:pPr>
        <w:spacing w:after="0" w:line="360" w:lineRule="auto"/>
        <w:jc w:val="both"/>
        <w:rPr>
          <w:rFonts w:ascii="Arial" w:hAnsi="Arial" w:cs="Arial"/>
          <w:sz w:val="24"/>
          <w:szCs w:val="24"/>
        </w:rPr>
      </w:pPr>
    </w:p>
    <w:p w14:paraId="14CABCC5" w14:textId="77777777" w:rsidR="00562283" w:rsidRPr="00EA2F67" w:rsidRDefault="00562283" w:rsidP="00EA2F67">
      <w:pPr>
        <w:spacing w:after="0" w:line="360" w:lineRule="auto"/>
        <w:jc w:val="both"/>
        <w:rPr>
          <w:rFonts w:ascii="Arial" w:hAnsi="Arial" w:cs="Arial"/>
          <w:sz w:val="24"/>
          <w:szCs w:val="24"/>
        </w:rPr>
      </w:pPr>
      <w:r w:rsidRPr="00EA2F67">
        <w:rPr>
          <w:rFonts w:ascii="Arial" w:hAnsi="Arial" w:cs="Arial"/>
          <w:sz w:val="24"/>
          <w:szCs w:val="24"/>
        </w:rPr>
        <w:t>El 2009 se distingue por</w:t>
      </w:r>
      <w:r w:rsidR="005B21EA" w:rsidRPr="00EA2F67">
        <w:rPr>
          <w:rFonts w:ascii="Arial" w:hAnsi="Arial" w:cs="Arial"/>
          <w:sz w:val="24"/>
          <w:szCs w:val="24"/>
        </w:rPr>
        <w:t>,</w:t>
      </w:r>
      <w:r w:rsidRPr="00EA2F67">
        <w:rPr>
          <w:rFonts w:ascii="Arial" w:hAnsi="Arial" w:cs="Arial"/>
          <w:sz w:val="24"/>
          <w:szCs w:val="24"/>
        </w:rPr>
        <w:t xml:space="preserve"> la concreción de dos relevantes acontecimientos relacionados con la consolidación del derecho a la protección de datos en México, la aprobación de las reformas a los artículos 16 y 73 de la Constitución.</w:t>
      </w:r>
    </w:p>
    <w:p w14:paraId="40B883FE" w14:textId="77777777" w:rsidR="00EA2F67" w:rsidRDefault="00EA2F67" w:rsidP="00EA2F67">
      <w:pPr>
        <w:spacing w:after="0" w:line="360" w:lineRule="auto"/>
        <w:jc w:val="both"/>
        <w:rPr>
          <w:rFonts w:ascii="Arial" w:hAnsi="Arial" w:cs="Arial"/>
          <w:sz w:val="24"/>
          <w:szCs w:val="24"/>
        </w:rPr>
      </w:pPr>
    </w:p>
    <w:p w14:paraId="01AC8A7C" w14:textId="77777777" w:rsidR="00562283" w:rsidRPr="00EA2F67" w:rsidRDefault="00562283" w:rsidP="00EA2F67">
      <w:pPr>
        <w:spacing w:after="0" w:line="360" w:lineRule="auto"/>
        <w:jc w:val="both"/>
        <w:rPr>
          <w:rFonts w:ascii="Arial" w:hAnsi="Arial" w:cs="Arial"/>
          <w:sz w:val="24"/>
          <w:szCs w:val="24"/>
        </w:rPr>
      </w:pPr>
      <w:r w:rsidRPr="00EA2F67">
        <w:rPr>
          <w:rFonts w:ascii="Arial" w:hAnsi="Arial" w:cs="Arial"/>
          <w:sz w:val="24"/>
          <w:szCs w:val="24"/>
        </w:rPr>
        <w:t>El artículo 16 constitucional incorpora a la lista de garantías fundamentales consagradas en nuestra Carta Magna, el derecho a la protección de datos personales y lo dota de contenido, a saber:  “</w:t>
      </w:r>
      <w:r w:rsidRPr="00EA2F67">
        <w:rPr>
          <w:rFonts w:ascii="Arial" w:hAnsi="Arial" w:cs="Arial"/>
          <w:i/>
          <w:sz w:val="24"/>
          <w:szCs w:val="24"/>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w:t>
      </w:r>
      <w:r w:rsidRPr="00033CB2">
        <w:rPr>
          <w:rFonts w:ascii="Arial" w:hAnsi="Arial" w:cs="Arial"/>
          <w:i/>
          <w:sz w:val="24"/>
          <w:szCs w:val="24"/>
        </w:rPr>
        <w:t>terceros</w:t>
      </w:r>
      <w:r w:rsidRPr="00033CB2">
        <w:rPr>
          <w:rFonts w:ascii="Arial" w:hAnsi="Arial" w:cs="Arial"/>
          <w:sz w:val="24"/>
          <w:szCs w:val="24"/>
        </w:rPr>
        <w:t>”</w:t>
      </w:r>
    </w:p>
    <w:p w14:paraId="5349570A" w14:textId="77777777" w:rsidR="00EA2F67" w:rsidRDefault="00EA2F67" w:rsidP="00EA2F67">
      <w:pPr>
        <w:spacing w:after="0" w:line="360" w:lineRule="auto"/>
        <w:jc w:val="both"/>
        <w:rPr>
          <w:rFonts w:ascii="Arial" w:hAnsi="Arial" w:cs="Arial"/>
          <w:sz w:val="24"/>
          <w:szCs w:val="24"/>
        </w:rPr>
      </w:pPr>
    </w:p>
    <w:p w14:paraId="3F9D09FB" w14:textId="77777777" w:rsidR="00562283" w:rsidRPr="00EA2F67" w:rsidRDefault="00562283" w:rsidP="00EA2F67">
      <w:pPr>
        <w:spacing w:after="0" w:line="360" w:lineRule="auto"/>
        <w:jc w:val="both"/>
        <w:rPr>
          <w:rFonts w:ascii="Arial" w:hAnsi="Arial" w:cs="Arial"/>
          <w:sz w:val="24"/>
          <w:szCs w:val="24"/>
        </w:rPr>
      </w:pPr>
      <w:r w:rsidRPr="00EA2F67">
        <w:rPr>
          <w:rFonts w:ascii="Arial" w:hAnsi="Arial" w:cs="Arial"/>
          <w:sz w:val="24"/>
          <w:szCs w:val="24"/>
        </w:rPr>
        <w:t>Por su parte, el artículo 73 constitucional dota de facultades al Congreso de la Unión para legislar en materia de protección de datos personales en posesión de particulares.</w:t>
      </w:r>
    </w:p>
    <w:p w14:paraId="0694A985" w14:textId="77777777" w:rsidR="00EA2F67" w:rsidRDefault="00EA2F67" w:rsidP="00EA2F67">
      <w:pPr>
        <w:spacing w:after="0" w:line="360" w:lineRule="auto"/>
        <w:jc w:val="both"/>
        <w:rPr>
          <w:rFonts w:ascii="Arial" w:hAnsi="Arial" w:cs="Arial"/>
          <w:sz w:val="24"/>
          <w:szCs w:val="24"/>
        </w:rPr>
      </w:pPr>
    </w:p>
    <w:p w14:paraId="103803CC" w14:textId="77777777" w:rsidR="001778AD" w:rsidRPr="00EA2F67" w:rsidRDefault="005B21EA" w:rsidP="00EA2F67">
      <w:pPr>
        <w:spacing w:after="0" w:line="360" w:lineRule="auto"/>
        <w:jc w:val="both"/>
        <w:rPr>
          <w:rFonts w:ascii="Arial" w:hAnsi="Arial" w:cs="Arial"/>
          <w:sz w:val="24"/>
          <w:szCs w:val="24"/>
        </w:rPr>
      </w:pPr>
      <w:r w:rsidRPr="00EA2F67">
        <w:rPr>
          <w:rFonts w:ascii="Arial" w:hAnsi="Arial" w:cs="Arial"/>
          <w:sz w:val="24"/>
          <w:szCs w:val="24"/>
        </w:rPr>
        <w:t xml:space="preserve">El </w:t>
      </w:r>
      <w:r w:rsidR="00AE065E" w:rsidRPr="00EA2F67">
        <w:rPr>
          <w:rFonts w:ascii="Arial" w:hAnsi="Arial" w:cs="Arial"/>
          <w:sz w:val="24"/>
          <w:szCs w:val="24"/>
        </w:rPr>
        <w:t>13 de abril de 2010</w:t>
      </w:r>
      <w:r w:rsidRPr="00EA2F67">
        <w:rPr>
          <w:rFonts w:ascii="Arial" w:hAnsi="Arial" w:cs="Arial"/>
          <w:sz w:val="24"/>
          <w:szCs w:val="24"/>
        </w:rPr>
        <w:t>,</w:t>
      </w:r>
      <w:r w:rsidR="00AE065E" w:rsidRPr="00EA2F67">
        <w:rPr>
          <w:rFonts w:ascii="Arial" w:hAnsi="Arial" w:cs="Arial"/>
          <w:sz w:val="24"/>
          <w:szCs w:val="24"/>
        </w:rPr>
        <w:t xml:space="preserve"> la Cámara de Diputados aprobó el proyecto de decreto por el que se expide la Ley Federal de Pro</w:t>
      </w:r>
      <w:r w:rsidRPr="00EA2F67">
        <w:rPr>
          <w:rFonts w:ascii="Arial" w:hAnsi="Arial" w:cs="Arial"/>
          <w:sz w:val="24"/>
          <w:szCs w:val="24"/>
        </w:rPr>
        <w:t>tección de Datos Personales en P</w:t>
      </w:r>
      <w:r w:rsidR="00AE065E" w:rsidRPr="00EA2F67">
        <w:rPr>
          <w:rFonts w:ascii="Arial" w:hAnsi="Arial" w:cs="Arial"/>
          <w:sz w:val="24"/>
          <w:szCs w:val="24"/>
        </w:rPr>
        <w:t xml:space="preserve">osesión </w:t>
      </w:r>
      <w:r w:rsidR="00AE065E" w:rsidRPr="00EA2F67">
        <w:rPr>
          <w:rFonts w:ascii="Arial" w:hAnsi="Arial" w:cs="Arial"/>
          <w:sz w:val="24"/>
          <w:szCs w:val="24"/>
        </w:rPr>
        <w:lastRenderedPageBreak/>
        <w:t>d</w:t>
      </w:r>
      <w:r w:rsidRPr="00EA2F67">
        <w:rPr>
          <w:rFonts w:ascii="Arial" w:hAnsi="Arial" w:cs="Arial"/>
          <w:sz w:val="24"/>
          <w:szCs w:val="24"/>
        </w:rPr>
        <w:t>e los P</w:t>
      </w:r>
      <w:r w:rsidR="00AE065E" w:rsidRPr="00EA2F67">
        <w:rPr>
          <w:rFonts w:ascii="Arial" w:hAnsi="Arial" w:cs="Arial"/>
          <w:sz w:val="24"/>
          <w:szCs w:val="24"/>
        </w:rPr>
        <w:t>articulares, por su parte, la Cámara de Senadores aprobó por unanimidad dicho dictamen, el 27 de abril de 2010 y finalmente, el 5 de julio de 2010 el Poder Ejecutivo Federal publicó en el Diario Oficial de la Federación la Ley.</w:t>
      </w:r>
    </w:p>
    <w:p w14:paraId="4FF67097" w14:textId="77777777" w:rsidR="00EA2F67" w:rsidRDefault="00EA2F67" w:rsidP="00EA2F67">
      <w:pPr>
        <w:spacing w:after="0" w:line="360" w:lineRule="auto"/>
        <w:jc w:val="both"/>
        <w:rPr>
          <w:rFonts w:ascii="Arial" w:hAnsi="Arial" w:cs="Arial"/>
          <w:sz w:val="24"/>
          <w:szCs w:val="24"/>
        </w:rPr>
      </w:pPr>
    </w:p>
    <w:p w14:paraId="3C4A35A2" w14:textId="77777777" w:rsidR="00AE065E" w:rsidRPr="00EA2F67" w:rsidRDefault="00EA2F67" w:rsidP="00EA2F67">
      <w:pPr>
        <w:spacing w:after="0" w:line="360" w:lineRule="auto"/>
        <w:jc w:val="both"/>
        <w:rPr>
          <w:rFonts w:ascii="Arial" w:hAnsi="Arial" w:cs="Arial"/>
          <w:sz w:val="24"/>
          <w:szCs w:val="24"/>
        </w:rPr>
      </w:pPr>
      <w:r w:rsidRPr="00EA2F67">
        <w:rPr>
          <w:rFonts w:ascii="Arial" w:hAnsi="Arial" w:cs="Arial"/>
          <w:sz w:val="24"/>
          <w:szCs w:val="24"/>
        </w:rPr>
        <w:t>El</w:t>
      </w:r>
      <w:r w:rsidR="00AE065E" w:rsidRPr="00EA2F67">
        <w:rPr>
          <w:rFonts w:ascii="Arial" w:hAnsi="Arial" w:cs="Arial"/>
          <w:sz w:val="24"/>
          <w:szCs w:val="24"/>
        </w:rPr>
        <w:t xml:space="preserve"> 26 de Julio de</w:t>
      </w:r>
      <w:r w:rsidR="005F0ACC" w:rsidRPr="00EA2F67">
        <w:rPr>
          <w:rFonts w:ascii="Arial" w:hAnsi="Arial" w:cs="Arial"/>
          <w:sz w:val="24"/>
          <w:szCs w:val="24"/>
        </w:rPr>
        <w:t xml:space="preserve"> 2017 se publica la Ley </w:t>
      </w:r>
      <w:r w:rsidR="00AE065E" w:rsidRPr="00EA2F67">
        <w:rPr>
          <w:rFonts w:ascii="Arial" w:hAnsi="Arial" w:cs="Arial"/>
          <w:sz w:val="24"/>
          <w:szCs w:val="24"/>
        </w:rPr>
        <w:t xml:space="preserve">de Protección de Datos Personales en Posesión de Sujetos </w:t>
      </w:r>
      <w:r w:rsidR="007F18B1" w:rsidRPr="00EA2F67">
        <w:rPr>
          <w:rFonts w:ascii="Arial" w:hAnsi="Arial" w:cs="Arial"/>
          <w:sz w:val="24"/>
          <w:szCs w:val="24"/>
        </w:rPr>
        <w:t>Obl</w:t>
      </w:r>
      <w:r w:rsidR="005F0ACC" w:rsidRPr="00EA2F67">
        <w:rPr>
          <w:rFonts w:ascii="Arial" w:hAnsi="Arial" w:cs="Arial"/>
          <w:sz w:val="24"/>
          <w:szCs w:val="24"/>
        </w:rPr>
        <w:t>igados del Estado de Sinaloa (L</w:t>
      </w:r>
      <w:r w:rsidR="007F18B1" w:rsidRPr="00EA2F67">
        <w:rPr>
          <w:rFonts w:ascii="Arial" w:hAnsi="Arial" w:cs="Arial"/>
          <w:sz w:val="24"/>
          <w:szCs w:val="24"/>
        </w:rPr>
        <w:t>PDPPSOES), la cual entro en vigor al día siguiente de su publicación.</w:t>
      </w:r>
    </w:p>
    <w:p w14:paraId="05F86D75" w14:textId="77777777" w:rsidR="00EA2F67" w:rsidRDefault="00EA2F67" w:rsidP="00EA2F67">
      <w:pPr>
        <w:spacing w:after="0" w:line="360" w:lineRule="auto"/>
        <w:jc w:val="both"/>
        <w:rPr>
          <w:rFonts w:ascii="Arial" w:hAnsi="Arial" w:cs="Arial"/>
          <w:sz w:val="24"/>
          <w:szCs w:val="24"/>
        </w:rPr>
      </w:pPr>
    </w:p>
    <w:p w14:paraId="268BE0AC" w14:textId="77777777" w:rsidR="00AE065E" w:rsidRPr="00EA2F67" w:rsidRDefault="00AE065E" w:rsidP="00EA2F67">
      <w:pPr>
        <w:spacing w:after="0" w:line="360" w:lineRule="auto"/>
        <w:jc w:val="both"/>
        <w:rPr>
          <w:rFonts w:ascii="Arial" w:hAnsi="Arial" w:cs="Arial"/>
          <w:sz w:val="24"/>
          <w:szCs w:val="24"/>
        </w:rPr>
      </w:pPr>
      <w:r w:rsidRPr="00EA2F67">
        <w:rPr>
          <w:rFonts w:ascii="Arial" w:hAnsi="Arial" w:cs="Arial"/>
          <w:sz w:val="24"/>
          <w:szCs w:val="24"/>
        </w:rPr>
        <w:t>El 15 de Marzo de 2019</w:t>
      </w:r>
      <w:r w:rsidR="00EA2F67" w:rsidRPr="00EA2F67">
        <w:rPr>
          <w:rFonts w:ascii="Arial" w:hAnsi="Arial" w:cs="Arial"/>
          <w:sz w:val="24"/>
          <w:szCs w:val="24"/>
        </w:rPr>
        <w:t>,</w:t>
      </w:r>
      <w:r w:rsidRPr="00EA2F67">
        <w:rPr>
          <w:rFonts w:ascii="Arial" w:hAnsi="Arial" w:cs="Arial"/>
          <w:sz w:val="24"/>
          <w:szCs w:val="24"/>
        </w:rPr>
        <w:t xml:space="preserve"> la Comisión Estatal para Acceso a </w:t>
      </w:r>
      <w:r w:rsidR="00EA2F67" w:rsidRPr="00EA2F67">
        <w:rPr>
          <w:rFonts w:ascii="Arial" w:hAnsi="Arial" w:cs="Arial"/>
          <w:sz w:val="24"/>
          <w:szCs w:val="24"/>
        </w:rPr>
        <w:t>la Información Pú</w:t>
      </w:r>
      <w:r w:rsidRPr="00EA2F67">
        <w:rPr>
          <w:rFonts w:ascii="Arial" w:hAnsi="Arial" w:cs="Arial"/>
          <w:sz w:val="24"/>
          <w:szCs w:val="24"/>
        </w:rPr>
        <w:t>blica</w:t>
      </w:r>
      <w:r w:rsidR="00EA2F67" w:rsidRPr="00EA2F67">
        <w:rPr>
          <w:rFonts w:ascii="Arial" w:hAnsi="Arial" w:cs="Arial"/>
          <w:sz w:val="24"/>
          <w:szCs w:val="24"/>
        </w:rPr>
        <w:t>, publicó</w:t>
      </w:r>
      <w:r w:rsidRPr="00EA2F67">
        <w:rPr>
          <w:rFonts w:ascii="Arial" w:hAnsi="Arial" w:cs="Arial"/>
          <w:sz w:val="24"/>
          <w:szCs w:val="24"/>
        </w:rPr>
        <w:t xml:space="preserve"> el acuerdo mediante el cual se </w:t>
      </w:r>
      <w:r w:rsidR="00DC1C50" w:rsidRPr="00EA2F67">
        <w:rPr>
          <w:rFonts w:ascii="Arial" w:hAnsi="Arial" w:cs="Arial"/>
          <w:sz w:val="24"/>
          <w:szCs w:val="24"/>
        </w:rPr>
        <w:t>aprueba</w:t>
      </w:r>
      <w:r w:rsidRPr="00EA2F67">
        <w:rPr>
          <w:rFonts w:ascii="Arial" w:hAnsi="Arial" w:cs="Arial"/>
          <w:sz w:val="24"/>
          <w:szCs w:val="24"/>
        </w:rPr>
        <w:t xml:space="preserve"> los </w:t>
      </w:r>
      <w:r w:rsidR="00DC1C50" w:rsidRPr="00EA2F67">
        <w:rPr>
          <w:rFonts w:ascii="Arial" w:hAnsi="Arial" w:cs="Arial"/>
          <w:sz w:val="24"/>
          <w:szCs w:val="24"/>
        </w:rPr>
        <w:t>Lineamientos de Protección de Datos Personales para Sujetos Obligados del Estado de Sinaloa</w:t>
      </w:r>
      <w:r w:rsidR="00EA2F67" w:rsidRPr="00EA2F67">
        <w:rPr>
          <w:rFonts w:ascii="Arial" w:hAnsi="Arial" w:cs="Arial"/>
          <w:sz w:val="24"/>
          <w:szCs w:val="24"/>
        </w:rPr>
        <w:t>.</w:t>
      </w:r>
    </w:p>
    <w:p w14:paraId="5F36DEAE" w14:textId="77777777" w:rsidR="00EA2F67" w:rsidRDefault="00EA2F67" w:rsidP="00EA2F67">
      <w:pPr>
        <w:spacing w:after="0" w:line="360" w:lineRule="auto"/>
        <w:jc w:val="both"/>
        <w:rPr>
          <w:rFonts w:ascii="Arial" w:hAnsi="Arial" w:cs="Arial"/>
          <w:sz w:val="24"/>
          <w:szCs w:val="24"/>
        </w:rPr>
      </w:pPr>
    </w:p>
    <w:p w14:paraId="57099BE4" w14:textId="2C40CADA" w:rsidR="00FA2424" w:rsidRPr="00EA2F67" w:rsidRDefault="007F18B1" w:rsidP="00EA2F67">
      <w:pPr>
        <w:spacing w:after="0" w:line="360" w:lineRule="auto"/>
        <w:jc w:val="both"/>
        <w:rPr>
          <w:rFonts w:ascii="Arial" w:hAnsi="Arial" w:cs="Arial"/>
          <w:sz w:val="24"/>
          <w:szCs w:val="24"/>
        </w:rPr>
      </w:pPr>
      <w:r w:rsidRPr="00EA2F67">
        <w:rPr>
          <w:rFonts w:ascii="Arial" w:hAnsi="Arial" w:cs="Arial"/>
          <w:sz w:val="24"/>
          <w:szCs w:val="24"/>
        </w:rPr>
        <w:t>A p</w:t>
      </w:r>
      <w:r w:rsidR="00EA2F67" w:rsidRPr="00EA2F67">
        <w:rPr>
          <w:rFonts w:ascii="Arial" w:hAnsi="Arial" w:cs="Arial"/>
          <w:sz w:val="24"/>
          <w:szCs w:val="24"/>
        </w:rPr>
        <w:t>artir de la p</w:t>
      </w:r>
      <w:r w:rsidR="005F0ACC" w:rsidRPr="00EA2F67">
        <w:rPr>
          <w:rFonts w:ascii="Arial" w:hAnsi="Arial" w:cs="Arial"/>
          <w:sz w:val="24"/>
          <w:szCs w:val="24"/>
        </w:rPr>
        <w:t>ublicación de la L</w:t>
      </w:r>
      <w:r w:rsidRPr="00EA2F67">
        <w:rPr>
          <w:rFonts w:ascii="Arial" w:hAnsi="Arial" w:cs="Arial"/>
          <w:sz w:val="24"/>
          <w:szCs w:val="24"/>
        </w:rPr>
        <w:t>PDPPSOES y los Lineamientos de Protección de Datos Personales para Sujetos Obligados del</w:t>
      </w:r>
      <w:r w:rsidR="00735907" w:rsidRPr="00EA2F67">
        <w:rPr>
          <w:rFonts w:ascii="Arial" w:hAnsi="Arial" w:cs="Arial"/>
          <w:sz w:val="24"/>
          <w:szCs w:val="24"/>
        </w:rPr>
        <w:t xml:space="preserve"> Estado de Sinaloa, la </w:t>
      </w:r>
      <w:r w:rsidR="00735907" w:rsidRPr="003307B4">
        <w:rPr>
          <w:rFonts w:ascii="Arial" w:hAnsi="Arial" w:cs="Arial"/>
          <w:sz w:val="24"/>
          <w:szCs w:val="24"/>
        </w:rPr>
        <w:t>Secretarí</w:t>
      </w:r>
      <w:r w:rsidRPr="003307B4">
        <w:rPr>
          <w:rFonts w:ascii="Arial" w:hAnsi="Arial" w:cs="Arial"/>
          <w:sz w:val="24"/>
          <w:szCs w:val="24"/>
        </w:rPr>
        <w:t xml:space="preserve">a </w:t>
      </w:r>
      <w:r w:rsidR="003307B4" w:rsidRPr="003307B4">
        <w:rPr>
          <w:rFonts w:ascii="Arial" w:hAnsi="Arial" w:cs="Arial"/>
          <w:sz w:val="24"/>
          <w:szCs w:val="24"/>
        </w:rPr>
        <w:t xml:space="preserve">de Desarrollo Sustentable </w:t>
      </w:r>
      <w:r w:rsidRPr="003307B4">
        <w:rPr>
          <w:rFonts w:ascii="Arial" w:hAnsi="Arial" w:cs="Arial"/>
          <w:sz w:val="24"/>
          <w:szCs w:val="24"/>
        </w:rPr>
        <w:t>del Gobi</w:t>
      </w:r>
      <w:r w:rsidR="003307B4" w:rsidRPr="003307B4">
        <w:rPr>
          <w:rFonts w:ascii="Arial" w:hAnsi="Arial" w:cs="Arial"/>
          <w:sz w:val="24"/>
          <w:szCs w:val="24"/>
        </w:rPr>
        <w:t>erno del Estado de Sinaloa (SEDESU</w:t>
      </w:r>
      <w:r w:rsidRPr="003307B4">
        <w:rPr>
          <w:rFonts w:ascii="Arial" w:hAnsi="Arial" w:cs="Arial"/>
          <w:sz w:val="24"/>
          <w:szCs w:val="24"/>
        </w:rPr>
        <w:t>)</w:t>
      </w:r>
      <w:r w:rsidRPr="00EA2F67">
        <w:rPr>
          <w:rFonts w:ascii="Arial" w:hAnsi="Arial" w:cs="Arial"/>
          <w:sz w:val="24"/>
          <w:szCs w:val="24"/>
        </w:rPr>
        <w:t xml:space="preserve"> adquiere el carácter de “Responsable” y deberá tratar dichos datos  conforme a los principios de licitud, finalidad, lealtad, consentimiento, calidad, proporcionalidad, información y responsabilidad; adoptar medidas de seguridad para la protección de los mismos; plasmar un documento de seguridad de dichas medidas, garantizar los derechos de acceso, rectificación , cancelación y oposición.</w:t>
      </w:r>
    </w:p>
    <w:p w14:paraId="26AE5C23" w14:textId="77777777" w:rsidR="00EA2F67" w:rsidRDefault="00EA2F67" w:rsidP="00EA2F67">
      <w:pPr>
        <w:spacing w:after="0" w:line="360" w:lineRule="auto"/>
        <w:jc w:val="both"/>
        <w:rPr>
          <w:rFonts w:ascii="Arial" w:hAnsi="Arial" w:cs="Arial"/>
          <w:sz w:val="24"/>
          <w:szCs w:val="24"/>
        </w:rPr>
      </w:pPr>
    </w:p>
    <w:p w14:paraId="0A116A2F" w14:textId="76754134" w:rsidR="00E807C2" w:rsidRDefault="00FA2424" w:rsidP="00E807C2">
      <w:pPr>
        <w:spacing w:after="0" w:line="360" w:lineRule="auto"/>
        <w:jc w:val="both"/>
        <w:rPr>
          <w:rFonts w:ascii="Arial" w:hAnsi="Arial" w:cs="Arial"/>
          <w:sz w:val="24"/>
          <w:szCs w:val="24"/>
        </w:rPr>
      </w:pPr>
      <w:r w:rsidRPr="00EA2F67">
        <w:rPr>
          <w:rFonts w:ascii="Arial" w:hAnsi="Arial" w:cs="Arial"/>
          <w:sz w:val="24"/>
          <w:szCs w:val="24"/>
        </w:rPr>
        <w:t>Entre los “Deberes” previstos en la</w:t>
      </w:r>
      <w:r w:rsidR="007F18B1" w:rsidRPr="00EA2F67">
        <w:rPr>
          <w:rFonts w:ascii="Arial" w:hAnsi="Arial" w:cs="Arial"/>
          <w:sz w:val="24"/>
          <w:szCs w:val="24"/>
        </w:rPr>
        <w:t xml:space="preserve"> </w:t>
      </w:r>
      <w:r w:rsidR="005F0ACC" w:rsidRPr="00EA2F67">
        <w:rPr>
          <w:rFonts w:ascii="Arial" w:hAnsi="Arial" w:cs="Arial"/>
          <w:sz w:val="24"/>
          <w:szCs w:val="24"/>
        </w:rPr>
        <w:t>L</w:t>
      </w:r>
      <w:r w:rsidRPr="00EA2F67">
        <w:rPr>
          <w:rFonts w:ascii="Arial" w:hAnsi="Arial" w:cs="Arial"/>
          <w:sz w:val="24"/>
          <w:szCs w:val="24"/>
        </w:rPr>
        <w:t xml:space="preserve">PDPPSOES, la </w:t>
      </w:r>
      <w:r w:rsidR="003307B4" w:rsidRPr="003307B4">
        <w:rPr>
          <w:rFonts w:ascii="Arial" w:hAnsi="Arial" w:cs="Arial"/>
          <w:sz w:val="24"/>
          <w:szCs w:val="24"/>
        </w:rPr>
        <w:t>SEDESU</w:t>
      </w:r>
      <w:r w:rsidRPr="003307B4">
        <w:rPr>
          <w:rFonts w:ascii="Arial" w:hAnsi="Arial" w:cs="Arial"/>
          <w:sz w:val="24"/>
          <w:szCs w:val="24"/>
        </w:rPr>
        <w:t xml:space="preserve"> d</w:t>
      </w:r>
      <w:r w:rsidRPr="00EA2F67">
        <w:rPr>
          <w:rFonts w:ascii="Arial" w:hAnsi="Arial" w:cs="Arial"/>
          <w:sz w:val="24"/>
          <w:szCs w:val="24"/>
        </w:rPr>
        <w:t xml:space="preserve">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 para lo cual la </w:t>
      </w:r>
      <w:r w:rsidR="005C5ED5">
        <w:rPr>
          <w:rFonts w:ascii="Arial" w:hAnsi="Arial" w:cs="Arial"/>
          <w:sz w:val="24"/>
          <w:szCs w:val="24"/>
        </w:rPr>
        <w:t>Coordinación administrativa</w:t>
      </w:r>
      <w:r w:rsidRPr="00EA2F67">
        <w:rPr>
          <w:rFonts w:ascii="Arial" w:hAnsi="Arial" w:cs="Arial"/>
          <w:sz w:val="24"/>
          <w:szCs w:val="24"/>
        </w:rPr>
        <w:t xml:space="preserve"> </w:t>
      </w:r>
      <w:r w:rsidR="00735907" w:rsidRPr="00EA2F67">
        <w:rPr>
          <w:rFonts w:ascii="Arial" w:hAnsi="Arial" w:cs="Arial"/>
          <w:sz w:val="24"/>
          <w:szCs w:val="24"/>
        </w:rPr>
        <w:t xml:space="preserve"> coordinó</w:t>
      </w:r>
      <w:r w:rsidR="00985D2B" w:rsidRPr="00EA2F67">
        <w:rPr>
          <w:rFonts w:ascii="Arial" w:hAnsi="Arial" w:cs="Arial"/>
          <w:sz w:val="24"/>
          <w:szCs w:val="24"/>
        </w:rPr>
        <w:t xml:space="preserve"> la elaboración de este documento.</w:t>
      </w:r>
      <w:r w:rsidR="00E807C2">
        <w:rPr>
          <w:rFonts w:ascii="Arial" w:hAnsi="Arial" w:cs="Arial"/>
          <w:sz w:val="24"/>
          <w:szCs w:val="24"/>
        </w:rPr>
        <w:br w:type="page"/>
      </w:r>
    </w:p>
    <w:p w14:paraId="59233AC7" w14:textId="77777777" w:rsidR="00985D2B" w:rsidRPr="00DD7B9B" w:rsidRDefault="00985D2B" w:rsidP="00EA2F67">
      <w:pPr>
        <w:pStyle w:val="Prrafodelista"/>
        <w:numPr>
          <w:ilvl w:val="0"/>
          <w:numId w:val="5"/>
        </w:numPr>
        <w:jc w:val="both"/>
        <w:outlineLvl w:val="0"/>
        <w:rPr>
          <w:rFonts w:ascii="Arial" w:hAnsi="Arial" w:cs="Arial"/>
          <w:b/>
          <w:sz w:val="24"/>
          <w:szCs w:val="24"/>
        </w:rPr>
      </w:pPr>
      <w:bookmarkStart w:id="1" w:name="_Toc53405215"/>
      <w:r w:rsidRPr="00DD7B9B">
        <w:rPr>
          <w:rFonts w:ascii="Arial" w:hAnsi="Arial" w:cs="Arial"/>
          <w:b/>
          <w:sz w:val="24"/>
          <w:szCs w:val="24"/>
        </w:rPr>
        <w:lastRenderedPageBreak/>
        <w:t>Marco Normativo</w:t>
      </w:r>
      <w:r w:rsidR="00923815">
        <w:rPr>
          <w:rFonts w:ascii="Arial" w:hAnsi="Arial" w:cs="Arial"/>
          <w:b/>
          <w:sz w:val="24"/>
          <w:szCs w:val="24"/>
        </w:rPr>
        <w:t>.</w:t>
      </w:r>
      <w:bookmarkEnd w:id="1"/>
    </w:p>
    <w:p w14:paraId="3792DCDA" w14:textId="77777777" w:rsidR="00985D2B" w:rsidRPr="00DD7B9B" w:rsidRDefault="00985D2B" w:rsidP="00735907">
      <w:pPr>
        <w:jc w:val="both"/>
        <w:rPr>
          <w:rFonts w:ascii="Arial" w:hAnsi="Arial" w:cs="Arial"/>
          <w:sz w:val="24"/>
          <w:szCs w:val="24"/>
        </w:rPr>
      </w:pPr>
      <w:r w:rsidRPr="00DD7B9B">
        <w:rPr>
          <w:rFonts w:ascii="Arial" w:hAnsi="Arial" w:cs="Arial"/>
          <w:sz w:val="24"/>
          <w:szCs w:val="24"/>
        </w:rPr>
        <w:t>Para efectos de este documento, la normatividad aplicable es la siguiente:</w:t>
      </w:r>
    </w:p>
    <w:p w14:paraId="182F7B01" w14:textId="77777777" w:rsidR="00985D2B" w:rsidRPr="00DD7B9B" w:rsidRDefault="00985D2B" w:rsidP="00735907">
      <w:pPr>
        <w:pStyle w:val="Prrafodelista"/>
        <w:numPr>
          <w:ilvl w:val="0"/>
          <w:numId w:val="6"/>
        </w:numPr>
        <w:jc w:val="both"/>
        <w:rPr>
          <w:rFonts w:ascii="Arial" w:hAnsi="Arial" w:cs="Arial"/>
          <w:sz w:val="24"/>
          <w:szCs w:val="24"/>
        </w:rPr>
      </w:pPr>
      <w:r w:rsidRPr="00DD7B9B">
        <w:rPr>
          <w:rFonts w:ascii="Arial" w:hAnsi="Arial" w:cs="Arial"/>
          <w:sz w:val="24"/>
          <w:szCs w:val="24"/>
        </w:rPr>
        <w:t xml:space="preserve">Artículos 6 y 16 de la </w:t>
      </w:r>
      <w:r w:rsidRPr="00DD7B9B">
        <w:rPr>
          <w:rFonts w:ascii="Arial" w:hAnsi="Arial" w:cs="Arial"/>
          <w:color w:val="080808"/>
          <w:sz w:val="24"/>
          <w:szCs w:val="24"/>
        </w:rPr>
        <w:t>Constitución Política de los Estados Unidos Mexicanos.</w:t>
      </w:r>
    </w:p>
    <w:p w14:paraId="708E86BD" w14:textId="77777777" w:rsidR="005E639D" w:rsidRPr="005E639D" w:rsidRDefault="00033CB2" w:rsidP="005E639D">
      <w:pPr>
        <w:pStyle w:val="Prrafodelista"/>
        <w:numPr>
          <w:ilvl w:val="0"/>
          <w:numId w:val="6"/>
        </w:numPr>
        <w:jc w:val="both"/>
        <w:rPr>
          <w:rFonts w:ascii="Arial" w:hAnsi="Arial" w:cs="Arial"/>
          <w:sz w:val="24"/>
          <w:szCs w:val="24"/>
        </w:rPr>
      </w:pPr>
      <w:r w:rsidRPr="00DD7B9B">
        <w:rPr>
          <w:rFonts w:ascii="Arial" w:hAnsi="Arial" w:cs="Arial"/>
          <w:color w:val="080808"/>
          <w:sz w:val="24"/>
          <w:szCs w:val="24"/>
        </w:rPr>
        <w:t xml:space="preserve">Ley </w:t>
      </w:r>
      <w:r w:rsidR="005E639D">
        <w:rPr>
          <w:rFonts w:ascii="Arial" w:hAnsi="Arial" w:cs="Arial"/>
          <w:color w:val="080808"/>
          <w:sz w:val="24"/>
          <w:szCs w:val="24"/>
        </w:rPr>
        <w:t>General</w:t>
      </w:r>
      <w:r w:rsidRPr="00DD7B9B">
        <w:rPr>
          <w:rFonts w:ascii="Arial" w:hAnsi="Arial" w:cs="Arial"/>
          <w:color w:val="080808"/>
          <w:sz w:val="24"/>
          <w:szCs w:val="24"/>
        </w:rPr>
        <w:t xml:space="preserve"> de Transparencia y Acceso a la Información Pública</w:t>
      </w:r>
      <w:r w:rsidR="005E639D">
        <w:rPr>
          <w:rFonts w:ascii="Arial" w:hAnsi="Arial" w:cs="Arial"/>
          <w:color w:val="080808"/>
          <w:sz w:val="24"/>
          <w:szCs w:val="24"/>
        </w:rPr>
        <w:t xml:space="preserve"> (LGTAIP)</w:t>
      </w:r>
      <w:r w:rsidRPr="00DD7B9B">
        <w:rPr>
          <w:rFonts w:ascii="Arial" w:hAnsi="Arial" w:cs="Arial"/>
          <w:color w:val="080808"/>
          <w:sz w:val="24"/>
          <w:szCs w:val="24"/>
        </w:rPr>
        <w:t>.</w:t>
      </w:r>
    </w:p>
    <w:p w14:paraId="26D3F566" w14:textId="77777777" w:rsidR="00033CB2" w:rsidRPr="005E639D" w:rsidRDefault="005E639D" w:rsidP="005E639D">
      <w:pPr>
        <w:pStyle w:val="Prrafodelista"/>
        <w:numPr>
          <w:ilvl w:val="0"/>
          <w:numId w:val="6"/>
        </w:numPr>
        <w:jc w:val="both"/>
        <w:rPr>
          <w:rFonts w:ascii="Arial" w:hAnsi="Arial" w:cs="Arial"/>
          <w:sz w:val="24"/>
          <w:szCs w:val="24"/>
        </w:rPr>
      </w:pPr>
      <w:r w:rsidRPr="005E639D">
        <w:rPr>
          <w:rFonts w:ascii="Arial" w:hAnsi="Arial" w:cs="Arial"/>
          <w:color w:val="080808"/>
          <w:sz w:val="24"/>
          <w:szCs w:val="24"/>
        </w:rPr>
        <w:t>Ley Gen</w:t>
      </w:r>
      <w:r w:rsidR="00033CB2" w:rsidRPr="005E639D">
        <w:rPr>
          <w:rFonts w:ascii="Arial" w:hAnsi="Arial" w:cs="Arial"/>
          <w:color w:val="080808"/>
          <w:sz w:val="24"/>
          <w:szCs w:val="24"/>
        </w:rPr>
        <w:t xml:space="preserve">eral de Protección de </w:t>
      </w:r>
      <w:r w:rsidR="00033CB2" w:rsidRPr="005E639D">
        <w:rPr>
          <w:rFonts w:ascii="Arial" w:hAnsi="Arial" w:cs="Arial"/>
          <w:sz w:val="24"/>
          <w:szCs w:val="24"/>
        </w:rPr>
        <w:t>Protección de Datos Personales en Posesión de Sujetos Obligados</w:t>
      </w:r>
      <w:r>
        <w:rPr>
          <w:rFonts w:ascii="Arial" w:hAnsi="Arial" w:cs="Arial"/>
          <w:sz w:val="24"/>
          <w:szCs w:val="24"/>
        </w:rPr>
        <w:t xml:space="preserve"> (LGPDPPSO)</w:t>
      </w:r>
      <w:r w:rsidRPr="005E639D">
        <w:rPr>
          <w:rFonts w:ascii="Arial" w:hAnsi="Arial" w:cs="Arial"/>
          <w:sz w:val="24"/>
          <w:szCs w:val="24"/>
        </w:rPr>
        <w:t>.</w:t>
      </w:r>
    </w:p>
    <w:p w14:paraId="2C7A23E5" w14:textId="77777777" w:rsidR="00033CB2" w:rsidRPr="00DD7B9B" w:rsidRDefault="00033CB2" w:rsidP="00735907">
      <w:pPr>
        <w:pStyle w:val="Prrafodelista"/>
        <w:numPr>
          <w:ilvl w:val="0"/>
          <w:numId w:val="6"/>
        </w:numPr>
        <w:jc w:val="both"/>
        <w:rPr>
          <w:rFonts w:ascii="Arial" w:hAnsi="Arial" w:cs="Arial"/>
          <w:sz w:val="24"/>
          <w:szCs w:val="24"/>
        </w:rPr>
      </w:pPr>
      <w:r w:rsidRPr="00DD7B9B">
        <w:rPr>
          <w:rFonts w:ascii="Arial" w:hAnsi="Arial" w:cs="Arial"/>
          <w:color w:val="080808"/>
          <w:sz w:val="24"/>
          <w:szCs w:val="24"/>
        </w:rPr>
        <w:t>Ley de Transparencia y Acceso a la Información Pública del Estado de Sinaloa</w:t>
      </w:r>
      <w:r w:rsidR="005E639D">
        <w:rPr>
          <w:rFonts w:ascii="Arial" w:hAnsi="Arial" w:cs="Arial"/>
          <w:color w:val="080808"/>
          <w:sz w:val="24"/>
          <w:szCs w:val="24"/>
        </w:rPr>
        <w:t xml:space="preserve"> (LTAIPES)</w:t>
      </w:r>
      <w:r w:rsidRPr="00DD7B9B">
        <w:rPr>
          <w:rFonts w:ascii="Arial" w:hAnsi="Arial" w:cs="Arial"/>
          <w:color w:val="080808"/>
          <w:sz w:val="24"/>
          <w:szCs w:val="24"/>
        </w:rPr>
        <w:t>.</w:t>
      </w:r>
    </w:p>
    <w:p w14:paraId="64BFD9DD" w14:textId="77777777" w:rsidR="00DC1C50" w:rsidRPr="00DD7B9B" w:rsidRDefault="00DC1C50" w:rsidP="00033CB2">
      <w:pPr>
        <w:pStyle w:val="Prrafodelista"/>
        <w:numPr>
          <w:ilvl w:val="0"/>
          <w:numId w:val="6"/>
        </w:numPr>
        <w:jc w:val="both"/>
        <w:rPr>
          <w:rFonts w:ascii="Arial" w:hAnsi="Arial" w:cs="Arial"/>
          <w:sz w:val="24"/>
          <w:szCs w:val="24"/>
        </w:rPr>
      </w:pPr>
      <w:r w:rsidRPr="00DD7B9B">
        <w:rPr>
          <w:rFonts w:ascii="Arial" w:hAnsi="Arial" w:cs="Arial"/>
          <w:sz w:val="24"/>
          <w:szCs w:val="24"/>
        </w:rPr>
        <w:t>Ley Protección de Datos Personales en Posesión de Sujetos Obligados del Estado de Sinaloa</w:t>
      </w:r>
      <w:r w:rsidR="005E639D">
        <w:rPr>
          <w:rFonts w:ascii="Arial" w:hAnsi="Arial" w:cs="Arial"/>
          <w:sz w:val="24"/>
          <w:szCs w:val="24"/>
        </w:rPr>
        <w:t xml:space="preserve"> (LPDPPSOES)</w:t>
      </w:r>
      <w:r w:rsidR="00735907" w:rsidRPr="00DD7B9B">
        <w:rPr>
          <w:rFonts w:ascii="Arial" w:hAnsi="Arial" w:cs="Arial"/>
          <w:sz w:val="24"/>
          <w:szCs w:val="24"/>
        </w:rPr>
        <w:t>.</w:t>
      </w:r>
    </w:p>
    <w:p w14:paraId="2F15CCAD" w14:textId="77777777" w:rsidR="00DC1C50" w:rsidRPr="00DD7B9B" w:rsidRDefault="00DC1C50" w:rsidP="00735907">
      <w:pPr>
        <w:pStyle w:val="Prrafodelista"/>
        <w:numPr>
          <w:ilvl w:val="0"/>
          <w:numId w:val="6"/>
        </w:numPr>
        <w:jc w:val="both"/>
        <w:rPr>
          <w:rFonts w:ascii="Arial" w:hAnsi="Arial" w:cs="Arial"/>
          <w:sz w:val="24"/>
          <w:szCs w:val="24"/>
        </w:rPr>
      </w:pPr>
      <w:r w:rsidRPr="00DD7B9B">
        <w:rPr>
          <w:rFonts w:ascii="Arial" w:hAnsi="Arial" w:cs="Arial"/>
          <w:sz w:val="24"/>
          <w:szCs w:val="24"/>
        </w:rPr>
        <w:t>Reglamento Interior de la Secretaría de Transparencia y Rendición de Cuentas.</w:t>
      </w:r>
    </w:p>
    <w:p w14:paraId="7259D712" w14:textId="77777777" w:rsidR="00033CB2" w:rsidRPr="00DD7B9B" w:rsidRDefault="00033CB2" w:rsidP="00033CB2">
      <w:pPr>
        <w:pStyle w:val="Prrafodelista"/>
        <w:numPr>
          <w:ilvl w:val="0"/>
          <w:numId w:val="6"/>
        </w:numPr>
        <w:jc w:val="both"/>
        <w:rPr>
          <w:rFonts w:ascii="Arial" w:hAnsi="Arial" w:cs="Arial"/>
          <w:sz w:val="24"/>
          <w:szCs w:val="24"/>
        </w:rPr>
      </w:pPr>
      <w:r w:rsidRPr="00DD7B9B">
        <w:rPr>
          <w:rFonts w:ascii="Arial" w:hAnsi="Arial" w:cs="Arial"/>
          <w:sz w:val="24"/>
          <w:szCs w:val="24"/>
        </w:rPr>
        <w:t>Lineamientos de Protección de Datos Personales para Sujetos Obligados del Estado de Sinaloa.</w:t>
      </w:r>
    </w:p>
    <w:p w14:paraId="7B9CBFA7" w14:textId="77777777" w:rsidR="00033CB2" w:rsidRPr="0011251B" w:rsidRDefault="00033CB2" w:rsidP="00FE1AF5">
      <w:pPr>
        <w:pStyle w:val="Prrafodelista"/>
        <w:jc w:val="both"/>
        <w:rPr>
          <w:rFonts w:ascii="*Calibri-1778-Identity-H" w:hAnsi="*Calibri-1778-Identity-H"/>
          <w:sz w:val="24"/>
          <w:szCs w:val="24"/>
        </w:rPr>
      </w:pPr>
    </w:p>
    <w:p w14:paraId="47715C15" w14:textId="77777777" w:rsidR="00EA2F67" w:rsidRDefault="00EA2F67">
      <w:pPr>
        <w:rPr>
          <w:rFonts w:ascii="*Calibri-1778-Identity-H" w:hAnsi="*Calibri-1778-Identity-H" w:cs="*Calibri-1778-Identity-H"/>
          <w:b/>
          <w:color w:val="080808"/>
          <w:sz w:val="24"/>
          <w:szCs w:val="24"/>
        </w:rPr>
      </w:pPr>
      <w:r>
        <w:rPr>
          <w:rFonts w:ascii="*Calibri-1778-Identity-H" w:hAnsi="*Calibri-1778-Identity-H" w:cs="*Calibri-1778-Identity-H"/>
          <w:b/>
          <w:color w:val="080808"/>
          <w:sz w:val="24"/>
          <w:szCs w:val="24"/>
        </w:rPr>
        <w:br w:type="page"/>
      </w:r>
    </w:p>
    <w:p w14:paraId="62E6798D" w14:textId="77777777" w:rsidR="00F40112" w:rsidRPr="00EA2F67" w:rsidRDefault="00F5791A" w:rsidP="00E807C2">
      <w:pPr>
        <w:pStyle w:val="Prrafodelista"/>
        <w:numPr>
          <w:ilvl w:val="0"/>
          <w:numId w:val="5"/>
        </w:numPr>
        <w:jc w:val="both"/>
        <w:outlineLvl w:val="0"/>
        <w:rPr>
          <w:rFonts w:ascii="Arial" w:hAnsi="Arial" w:cs="Arial"/>
          <w:b/>
          <w:color w:val="080808"/>
          <w:sz w:val="28"/>
          <w:szCs w:val="24"/>
        </w:rPr>
      </w:pPr>
      <w:bookmarkStart w:id="2" w:name="_Toc53405216"/>
      <w:r w:rsidRPr="00EA2F67">
        <w:rPr>
          <w:rFonts w:ascii="Arial" w:hAnsi="Arial" w:cs="Arial"/>
          <w:b/>
          <w:color w:val="080808"/>
          <w:sz w:val="28"/>
          <w:szCs w:val="24"/>
        </w:rPr>
        <w:lastRenderedPageBreak/>
        <w:t>Ámbito</w:t>
      </w:r>
      <w:r w:rsidR="00D024D5" w:rsidRPr="00EA2F67">
        <w:rPr>
          <w:rFonts w:ascii="Arial" w:hAnsi="Arial" w:cs="Arial"/>
          <w:b/>
          <w:color w:val="080808"/>
          <w:sz w:val="28"/>
          <w:szCs w:val="24"/>
        </w:rPr>
        <w:t xml:space="preserve"> de aplic</w:t>
      </w:r>
      <w:r w:rsidR="00EA414F" w:rsidRPr="00EA2F67">
        <w:rPr>
          <w:rFonts w:ascii="Arial" w:hAnsi="Arial" w:cs="Arial"/>
          <w:b/>
          <w:color w:val="080808"/>
          <w:sz w:val="28"/>
          <w:szCs w:val="24"/>
        </w:rPr>
        <w:t>ación</w:t>
      </w:r>
      <w:r w:rsidR="00923815">
        <w:rPr>
          <w:rFonts w:ascii="Arial" w:hAnsi="Arial" w:cs="Arial"/>
          <w:b/>
          <w:color w:val="080808"/>
          <w:sz w:val="28"/>
          <w:szCs w:val="24"/>
        </w:rPr>
        <w:t>.</w:t>
      </w:r>
      <w:bookmarkEnd w:id="2"/>
      <w:r w:rsidR="00EA414F" w:rsidRPr="00EA2F67">
        <w:rPr>
          <w:rFonts w:ascii="Arial" w:hAnsi="Arial" w:cs="Arial"/>
          <w:b/>
          <w:color w:val="080808"/>
          <w:sz w:val="28"/>
          <w:szCs w:val="24"/>
        </w:rPr>
        <w:t xml:space="preserve"> </w:t>
      </w:r>
    </w:p>
    <w:p w14:paraId="3ED213F4" w14:textId="5FBC9167" w:rsidR="005E09AC" w:rsidRPr="00EA2F67" w:rsidRDefault="005E09AC" w:rsidP="00EA2F67">
      <w:pPr>
        <w:spacing w:after="0" w:line="360" w:lineRule="auto"/>
        <w:jc w:val="both"/>
        <w:rPr>
          <w:rFonts w:ascii="Arial" w:hAnsi="Arial" w:cs="Arial"/>
          <w:color w:val="080808"/>
          <w:sz w:val="24"/>
          <w:szCs w:val="24"/>
        </w:rPr>
      </w:pPr>
      <w:r w:rsidRPr="00EA2F67">
        <w:rPr>
          <w:rFonts w:ascii="Arial" w:hAnsi="Arial" w:cs="Arial"/>
          <w:color w:val="080808"/>
          <w:sz w:val="24"/>
          <w:szCs w:val="24"/>
        </w:rPr>
        <w:t>En atención</w:t>
      </w:r>
      <w:r w:rsidR="00735907" w:rsidRPr="00EA2F67">
        <w:rPr>
          <w:rFonts w:ascii="Arial" w:hAnsi="Arial" w:cs="Arial"/>
          <w:color w:val="080808"/>
          <w:sz w:val="24"/>
          <w:szCs w:val="24"/>
        </w:rPr>
        <w:t xml:space="preserve"> a los </w:t>
      </w:r>
      <w:r w:rsidR="00EA2F67" w:rsidRPr="00EA2F67">
        <w:rPr>
          <w:rFonts w:ascii="Arial" w:hAnsi="Arial" w:cs="Arial"/>
          <w:color w:val="080808"/>
          <w:sz w:val="24"/>
          <w:szCs w:val="24"/>
        </w:rPr>
        <w:t>“</w:t>
      </w:r>
      <w:r w:rsidR="00735907" w:rsidRPr="00EA2F67">
        <w:rPr>
          <w:rFonts w:ascii="Arial" w:hAnsi="Arial" w:cs="Arial"/>
          <w:color w:val="080808"/>
          <w:sz w:val="24"/>
          <w:szCs w:val="24"/>
        </w:rPr>
        <w:t>Deberes</w:t>
      </w:r>
      <w:r w:rsidR="00EA2F67" w:rsidRPr="00EA2F67">
        <w:rPr>
          <w:rFonts w:ascii="Arial" w:hAnsi="Arial" w:cs="Arial"/>
          <w:color w:val="080808"/>
          <w:sz w:val="24"/>
          <w:szCs w:val="24"/>
        </w:rPr>
        <w:t>”</w:t>
      </w:r>
      <w:r w:rsidR="00735907" w:rsidRPr="00EA2F67">
        <w:rPr>
          <w:rFonts w:ascii="Arial" w:hAnsi="Arial" w:cs="Arial"/>
          <w:color w:val="080808"/>
          <w:sz w:val="24"/>
          <w:szCs w:val="24"/>
        </w:rPr>
        <w:t xml:space="preserve"> que refiere la L</w:t>
      </w:r>
      <w:r w:rsidRPr="00EA2F67">
        <w:rPr>
          <w:rFonts w:ascii="Arial" w:hAnsi="Arial" w:cs="Arial"/>
          <w:color w:val="080808"/>
          <w:sz w:val="24"/>
          <w:szCs w:val="24"/>
        </w:rPr>
        <w:t xml:space="preserve">PDPSOES, el presente documento es aplicable para todas las áreas de la </w:t>
      </w:r>
      <w:r w:rsidR="003307B4">
        <w:rPr>
          <w:rFonts w:ascii="Arial" w:hAnsi="Arial" w:cs="Arial"/>
          <w:color w:val="080808"/>
          <w:sz w:val="24"/>
          <w:szCs w:val="24"/>
        </w:rPr>
        <w:t>SEDESU</w:t>
      </w:r>
      <w:r w:rsidRPr="00EA2F67">
        <w:rPr>
          <w:rFonts w:ascii="Arial" w:hAnsi="Arial" w:cs="Arial"/>
          <w:color w:val="080808"/>
          <w:sz w:val="24"/>
          <w:szCs w:val="24"/>
        </w:rPr>
        <w:t>, que en el ejercicio de sus atribuciones y funciones</w:t>
      </w:r>
      <w:r w:rsidR="0059634C" w:rsidRPr="00EA2F67">
        <w:rPr>
          <w:rFonts w:ascii="Arial" w:hAnsi="Arial" w:cs="Arial"/>
          <w:color w:val="080808"/>
          <w:sz w:val="24"/>
          <w:szCs w:val="24"/>
        </w:rPr>
        <w:t xml:space="preserve">, administren bases de datos en sistemas de tratamiento de datos personales, que tengan acceso a soportes físicos y/o electrónicos, con independencia de la forma o modalidad de su creación, procesamiento, almacenamiento y organización. Los datos personales podrán ser expresados en forma numérica, alfabética, grafica, alfanumérica, fotográfica, acústica o cualquier formato que haga identificable a una persona. </w:t>
      </w:r>
      <w:r w:rsidR="007E450A" w:rsidRPr="00EA2F67">
        <w:rPr>
          <w:rFonts w:ascii="Arial" w:hAnsi="Arial" w:cs="Arial"/>
          <w:color w:val="080808"/>
          <w:sz w:val="24"/>
          <w:szCs w:val="24"/>
        </w:rPr>
        <w:t xml:space="preserve"> </w:t>
      </w:r>
    </w:p>
    <w:p w14:paraId="1C54498A" w14:textId="77777777" w:rsidR="00EA2F67" w:rsidRDefault="00EA2F67">
      <w:pPr>
        <w:rPr>
          <w:rFonts w:ascii="*Calibri-1778-Identity-H" w:eastAsiaTheme="minorEastAsia" w:hAnsi="*Calibri-1778-Identity-H" w:cs="Tahoma"/>
          <w:color w:val="000000" w:themeColor="text1"/>
          <w:kern w:val="24"/>
          <w:sz w:val="24"/>
          <w:szCs w:val="24"/>
        </w:rPr>
      </w:pPr>
      <w:r>
        <w:rPr>
          <w:rFonts w:ascii="*Calibri-1778-Identity-H" w:eastAsiaTheme="minorEastAsia" w:hAnsi="*Calibri-1778-Identity-H" w:cs="Tahoma"/>
          <w:color w:val="000000" w:themeColor="text1"/>
          <w:kern w:val="24"/>
          <w:sz w:val="24"/>
          <w:szCs w:val="24"/>
        </w:rPr>
        <w:br w:type="page"/>
      </w:r>
    </w:p>
    <w:p w14:paraId="6895FB10" w14:textId="370BC709" w:rsidR="00F5791A" w:rsidRPr="00EA2F67" w:rsidRDefault="00735907" w:rsidP="00EA2F67">
      <w:pPr>
        <w:pStyle w:val="Prrafodelista"/>
        <w:numPr>
          <w:ilvl w:val="0"/>
          <w:numId w:val="5"/>
        </w:numPr>
        <w:jc w:val="both"/>
        <w:outlineLvl w:val="0"/>
        <w:rPr>
          <w:rFonts w:ascii="Arial" w:eastAsiaTheme="minorEastAsia" w:hAnsi="Arial" w:cs="Arial"/>
          <w:color w:val="000000" w:themeColor="text1"/>
          <w:kern w:val="24"/>
          <w:sz w:val="28"/>
          <w:szCs w:val="24"/>
        </w:rPr>
      </w:pPr>
      <w:bookmarkStart w:id="3" w:name="_Toc53405217"/>
      <w:r w:rsidRPr="00EA2F67">
        <w:rPr>
          <w:rFonts w:ascii="Arial" w:hAnsi="Arial" w:cs="Arial"/>
          <w:b/>
          <w:color w:val="080808"/>
          <w:sz w:val="28"/>
          <w:szCs w:val="24"/>
        </w:rPr>
        <w:lastRenderedPageBreak/>
        <w:t>Polí</w:t>
      </w:r>
      <w:r w:rsidR="00F5791A" w:rsidRPr="00EA2F67">
        <w:rPr>
          <w:rFonts w:ascii="Arial" w:hAnsi="Arial" w:cs="Arial"/>
          <w:b/>
          <w:color w:val="080808"/>
          <w:sz w:val="28"/>
          <w:szCs w:val="24"/>
        </w:rPr>
        <w:t xml:space="preserve">tica de </w:t>
      </w:r>
      <w:r w:rsidRPr="00EA2F67">
        <w:rPr>
          <w:rFonts w:ascii="Arial" w:hAnsi="Arial" w:cs="Arial"/>
          <w:b/>
          <w:color w:val="080808"/>
          <w:sz w:val="28"/>
          <w:szCs w:val="24"/>
        </w:rPr>
        <w:t>P</w:t>
      </w:r>
      <w:r w:rsidR="00F5791A" w:rsidRPr="00EA2F67">
        <w:rPr>
          <w:rFonts w:ascii="Arial" w:hAnsi="Arial" w:cs="Arial"/>
          <w:b/>
          <w:color w:val="080808"/>
          <w:sz w:val="28"/>
          <w:szCs w:val="24"/>
        </w:rPr>
        <w:t xml:space="preserve">rotección de </w:t>
      </w:r>
      <w:r w:rsidRPr="00EA2F67">
        <w:rPr>
          <w:rFonts w:ascii="Arial" w:hAnsi="Arial" w:cs="Arial"/>
          <w:b/>
          <w:color w:val="080808"/>
          <w:sz w:val="28"/>
          <w:szCs w:val="24"/>
        </w:rPr>
        <w:t>D</w:t>
      </w:r>
      <w:r w:rsidR="00F5791A" w:rsidRPr="00EA2F67">
        <w:rPr>
          <w:rFonts w:ascii="Arial" w:hAnsi="Arial" w:cs="Arial"/>
          <w:b/>
          <w:color w:val="080808"/>
          <w:sz w:val="28"/>
          <w:szCs w:val="24"/>
        </w:rPr>
        <w:t xml:space="preserve">atos </w:t>
      </w:r>
      <w:r w:rsidRPr="00EA2F67">
        <w:rPr>
          <w:rFonts w:ascii="Arial" w:hAnsi="Arial" w:cs="Arial"/>
          <w:b/>
          <w:color w:val="080808"/>
          <w:sz w:val="28"/>
          <w:szCs w:val="24"/>
        </w:rPr>
        <w:t xml:space="preserve">Personales de la </w:t>
      </w:r>
      <w:r w:rsidRPr="003307B4">
        <w:rPr>
          <w:rFonts w:ascii="Arial" w:hAnsi="Arial" w:cs="Arial"/>
          <w:b/>
          <w:color w:val="080808"/>
          <w:sz w:val="28"/>
          <w:szCs w:val="24"/>
        </w:rPr>
        <w:t>Secretarí</w:t>
      </w:r>
      <w:r w:rsidR="003307B4" w:rsidRPr="003307B4">
        <w:rPr>
          <w:rFonts w:ascii="Arial" w:hAnsi="Arial" w:cs="Arial"/>
          <w:b/>
          <w:color w:val="080808"/>
          <w:sz w:val="28"/>
          <w:szCs w:val="24"/>
        </w:rPr>
        <w:t>a de Desarrollo Sustentable</w:t>
      </w:r>
      <w:r w:rsidRPr="003307B4">
        <w:rPr>
          <w:rFonts w:ascii="Arial" w:hAnsi="Arial" w:cs="Arial"/>
          <w:b/>
          <w:color w:val="080808"/>
          <w:sz w:val="28"/>
          <w:szCs w:val="24"/>
        </w:rPr>
        <w:t>.</w:t>
      </w:r>
      <w:bookmarkEnd w:id="3"/>
    </w:p>
    <w:p w14:paraId="5CCD7D09" w14:textId="39E4D69A" w:rsidR="00F5791A" w:rsidRPr="00DD7B9B" w:rsidRDefault="00735907" w:rsidP="00EA2F67">
      <w:pPr>
        <w:spacing w:after="0" w:line="360" w:lineRule="auto"/>
        <w:jc w:val="both"/>
        <w:rPr>
          <w:rFonts w:ascii="Arial" w:hAnsi="Arial" w:cs="Arial"/>
          <w:sz w:val="24"/>
          <w:szCs w:val="24"/>
        </w:rPr>
      </w:pPr>
      <w:r w:rsidRPr="00DD7B9B">
        <w:rPr>
          <w:rFonts w:ascii="Arial" w:hAnsi="Arial" w:cs="Arial"/>
          <w:sz w:val="24"/>
          <w:szCs w:val="24"/>
        </w:rPr>
        <w:t xml:space="preserve">La </w:t>
      </w:r>
      <w:r w:rsidR="003307B4">
        <w:rPr>
          <w:rFonts w:ascii="Arial" w:hAnsi="Arial" w:cs="Arial"/>
          <w:sz w:val="24"/>
          <w:szCs w:val="24"/>
        </w:rPr>
        <w:t>SEDESU</w:t>
      </w:r>
      <w:r w:rsidR="00EA2F67" w:rsidRPr="00DD7B9B">
        <w:rPr>
          <w:rFonts w:ascii="Arial" w:hAnsi="Arial" w:cs="Arial"/>
          <w:sz w:val="24"/>
          <w:szCs w:val="24"/>
        </w:rPr>
        <w:t>,</w:t>
      </w:r>
      <w:r w:rsidR="00F5791A" w:rsidRPr="00DD7B9B">
        <w:rPr>
          <w:rFonts w:ascii="Arial" w:hAnsi="Arial" w:cs="Arial"/>
          <w:sz w:val="24"/>
          <w:szCs w:val="24"/>
        </w:rPr>
        <w:t xml:space="preserve"> protegerá los dat</w:t>
      </w:r>
      <w:r w:rsidRPr="00DD7B9B">
        <w:rPr>
          <w:rFonts w:ascii="Arial" w:hAnsi="Arial" w:cs="Arial"/>
          <w:sz w:val="24"/>
          <w:szCs w:val="24"/>
        </w:rPr>
        <w:t>os personales proporcionados a é</w:t>
      </w:r>
      <w:r w:rsidR="00F5791A" w:rsidRPr="00DD7B9B">
        <w:rPr>
          <w:rFonts w:ascii="Arial" w:hAnsi="Arial" w:cs="Arial"/>
          <w:sz w:val="24"/>
          <w:szCs w:val="24"/>
        </w:rPr>
        <w:t xml:space="preserve">sta, en base a lo dispuesto en la </w:t>
      </w:r>
      <w:r w:rsidR="005E639D">
        <w:rPr>
          <w:rFonts w:ascii="Arial" w:hAnsi="Arial" w:cs="Arial"/>
          <w:sz w:val="24"/>
          <w:szCs w:val="24"/>
        </w:rPr>
        <w:t>LPDPPSOES</w:t>
      </w:r>
      <w:r w:rsidR="00F5791A" w:rsidRPr="00DD7B9B">
        <w:rPr>
          <w:rFonts w:ascii="Arial" w:hAnsi="Arial" w:cs="Arial"/>
          <w:sz w:val="24"/>
          <w:szCs w:val="24"/>
        </w:rPr>
        <w:t xml:space="preserve"> y los Lineamientos de Protección de Datos Personales en Posesión de Sujetos Obligados del Estado de Sinaloa.</w:t>
      </w:r>
    </w:p>
    <w:p w14:paraId="5242B582" w14:textId="77777777" w:rsidR="00EA2F67" w:rsidRPr="00DD7B9B" w:rsidRDefault="00EA2F67" w:rsidP="00735907">
      <w:pPr>
        <w:jc w:val="both"/>
        <w:rPr>
          <w:rFonts w:ascii="Arial" w:hAnsi="Arial" w:cs="Arial"/>
          <w:b/>
          <w:sz w:val="24"/>
          <w:szCs w:val="24"/>
        </w:rPr>
      </w:pPr>
    </w:p>
    <w:p w14:paraId="643A2400" w14:textId="77777777" w:rsidR="00F5791A" w:rsidRPr="00DD7B9B" w:rsidRDefault="00F5791A" w:rsidP="00EA2F67">
      <w:pPr>
        <w:pStyle w:val="Ttulo2"/>
        <w:rPr>
          <w:rFonts w:ascii="Arial" w:hAnsi="Arial" w:cs="Arial"/>
          <w:color w:val="auto"/>
          <w:sz w:val="24"/>
          <w:szCs w:val="24"/>
        </w:rPr>
      </w:pPr>
      <w:bookmarkStart w:id="4" w:name="_Toc53405218"/>
      <w:r w:rsidRPr="00DD7B9B">
        <w:rPr>
          <w:rFonts w:ascii="Arial" w:hAnsi="Arial" w:cs="Arial"/>
          <w:color w:val="auto"/>
          <w:sz w:val="24"/>
          <w:szCs w:val="24"/>
        </w:rPr>
        <w:t>Objeto.</w:t>
      </w:r>
      <w:bookmarkEnd w:id="4"/>
    </w:p>
    <w:p w14:paraId="258403CC" w14:textId="77777777" w:rsidR="00EA2F67" w:rsidRPr="00DD7B9B" w:rsidRDefault="00EA2F67" w:rsidP="005E639D">
      <w:pPr>
        <w:spacing w:after="0"/>
        <w:jc w:val="both"/>
        <w:rPr>
          <w:rFonts w:ascii="Arial" w:hAnsi="Arial" w:cs="Arial"/>
          <w:sz w:val="24"/>
          <w:szCs w:val="24"/>
        </w:rPr>
      </w:pPr>
    </w:p>
    <w:p w14:paraId="54925CE2" w14:textId="77777777" w:rsidR="00F5791A" w:rsidRPr="00DD7B9B" w:rsidRDefault="00F5791A" w:rsidP="00FB1AFB">
      <w:pPr>
        <w:spacing w:after="0" w:line="360" w:lineRule="auto"/>
        <w:jc w:val="both"/>
        <w:rPr>
          <w:rFonts w:ascii="Arial" w:hAnsi="Arial" w:cs="Arial"/>
          <w:sz w:val="24"/>
          <w:szCs w:val="24"/>
        </w:rPr>
      </w:pPr>
      <w:r w:rsidRPr="00DD7B9B">
        <w:rPr>
          <w:rFonts w:ascii="Arial" w:hAnsi="Arial" w:cs="Arial"/>
          <w:sz w:val="24"/>
          <w:szCs w:val="24"/>
        </w:rPr>
        <w:t xml:space="preserve">La Política de Protección de Datos Personales explica cómo se tratan y protegen los </w:t>
      </w:r>
      <w:r w:rsidR="00735907" w:rsidRPr="00DD7B9B">
        <w:rPr>
          <w:rFonts w:ascii="Arial" w:hAnsi="Arial" w:cs="Arial"/>
          <w:sz w:val="24"/>
          <w:szCs w:val="24"/>
        </w:rPr>
        <w:t>D</w:t>
      </w:r>
      <w:r w:rsidRPr="00DD7B9B">
        <w:rPr>
          <w:rFonts w:ascii="Arial" w:hAnsi="Arial" w:cs="Arial"/>
          <w:sz w:val="24"/>
          <w:szCs w:val="24"/>
        </w:rPr>
        <w:t xml:space="preserve">atos </w:t>
      </w:r>
      <w:r w:rsidR="00735907" w:rsidRPr="00DD7B9B">
        <w:rPr>
          <w:rFonts w:ascii="Arial" w:hAnsi="Arial" w:cs="Arial"/>
          <w:sz w:val="24"/>
          <w:szCs w:val="24"/>
        </w:rPr>
        <w:t>P</w:t>
      </w:r>
      <w:r w:rsidRPr="00DD7B9B">
        <w:rPr>
          <w:rFonts w:ascii="Arial" w:hAnsi="Arial" w:cs="Arial"/>
          <w:sz w:val="24"/>
          <w:szCs w:val="24"/>
        </w:rPr>
        <w:t>ersonales que sean</w:t>
      </w:r>
      <w:r w:rsidR="00735907" w:rsidRPr="00DD7B9B">
        <w:rPr>
          <w:rFonts w:ascii="Arial" w:hAnsi="Arial" w:cs="Arial"/>
          <w:sz w:val="24"/>
          <w:szCs w:val="24"/>
        </w:rPr>
        <w:t xml:space="preserve"> recolectados por esta Secretarí</w:t>
      </w:r>
      <w:r w:rsidRPr="00DD7B9B">
        <w:rPr>
          <w:rFonts w:ascii="Arial" w:hAnsi="Arial" w:cs="Arial"/>
          <w:sz w:val="24"/>
          <w:szCs w:val="24"/>
        </w:rPr>
        <w:t>a, en todas sus bases de datos y/o archivos que contengan Datos Personales.</w:t>
      </w:r>
    </w:p>
    <w:p w14:paraId="0E0237A6" w14:textId="77777777" w:rsidR="00FB1AFB" w:rsidRPr="00DD7B9B" w:rsidRDefault="00FB1AFB" w:rsidP="00FB1AFB">
      <w:pPr>
        <w:spacing w:after="0" w:line="360" w:lineRule="auto"/>
        <w:jc w:val="both"/>
        <w:rPr>
          <w:rFonts w:ascii="Arial" w:hAnsi="Arial" w:cs="Arial"/>
          <w:sz w:val="24"/>
          <w:szCs w:val="24"/>
        </w:rPr>
      </w:pPr>
    </w:p>
    <w:p w14:paraId="061DA437" w14:textId="77777777" w:rsidR="00F5791A" w:rsidRPr="00DD7B9B" w:rsidRDefault="00F5791A" w:rsidP="00FB1AFB">
      <w:pPr>
        <w:pStyle w:val="Default"/>
        <w:numPr>
          <w:ilvl w:val="0"/>
          <w:numId w:val="24"/>
        </w:numPr>
        <w:jc w:val="both"/>
        <w:outlineLvl w:val="1"/>
        <w:rPr>
          <w:rFonts w:ascii="Arial" w:hAnsi="Arial" w:cs="Arial"/>
          <w:b/>
        </w:rPr>
      </w:pPr>
      <w:bookmarkStart w:id="5" w:name="_Toc53405219"/>
      <w:r w:rsidRPr="00DD7B9B">
        <w:rPr>
          <w:rFonts w:ascii="Arial" w:hAnsi="Arial" w:cs="Arial"/>
          <w:b/>
        </w:rPr>
        <w:t>Responsable del Tratamiento de los Dat</w:t>
      </w:r>
      <w:r w:rsidR="00FB1AFB" w:rsidRPr="00DD7B9B">
        <w:rPr>
          <w:rFonts w:ascii="Arial" w:hAnsi="Arial" w:cs="Arial"/>
          <w:b/>
        </w:rPr>
        <w:t>os Personales y</w:t>
      </w:r>
      <w:r w:rsidRPr="00DD7B9B">
        <w:rPr>
          <w:rFonts w:ascii="Arial" w:hAnsi="Arial" w:cs="Arial"/>
          <w:b/>
        </w:rPr>
        <w:t xml:space="preserve"> Fundamento para ello.</w:t>
      </w:r>
      <w:bookmarkEnd w:id="5"/>
    </w:p>
    <w:p w14:paraId="3A317B57" w14:textId="77777777" w:rsidR="00F5791A" w:rsidRPr="00DD7B9B" w:rsidRDefault="00F5791A" w:rsidP="00735907">
      <w:pPr>
        <w:pStyle w:val="Default"/>
        <w:jc w:val="both"/>
        <w:rPr>
          <w:rFonts w:ascii="Arial" w:hAnsi="Arial" w:cs="Arial"/>
        </w:rPr>
      </w:pPr>
    </w:p>
    <w:p w14:paraId="17559CA3" w14:textId="6E9F1270" w:rsidR="00F5791A" w:rsidRDefault="00FB1AFB" w:rsidP="00FB1AFB">
      <w:pPr>
        <w:pStyle w:val="Default"/>
        <w:spacing w:line="360" w:lineRule="auto"/>
        <w:jc w:val="both"/>
        <w:rPr>
          <w:rFonts w:ascii="Arial" w:hAnsi="Arial" w:cs="Arial"/>
        </w:rPr>
      </w:pPr>
      <w:r w:rsidRPr="00DD7B9B">
        <w:rPr>
          <w:rFonts w:ascii="Arial" w:hAnsi="Arial" w:cs="Arial"/>
        </w:rPr>
        <w:t>Conforme</w:t>
      </w:r>
      <w:r w:rsidR="00F5791A" w:rsidRPr="00DD7B9B">
        <w:rPr>
          <w:rFonts w:ascii="Arial" w:hAnsi="Arial" w:cs="Arial"/>
        </w:rPr>
        <w:t xml:space="preserve"> lo dispuesto en la </w:t>
      </w:r>
      <w:r w:rsidR="005E639D">
        <w:rPr>
          <w:rFonts w:ascii="Arial" w:hAnsi="Arial" w:cs="Arial"/>
        </w:rPr>
        <w:t>LTAIPES</w:t>
      </w:r>
      <w:r w:rsidR="00395AAF">
        <w:rPr>
          <w:rFonts w:ascii="Arial" w:hAnsi="Arial" w:cs="Arial"/>
        </w:rPr>
        <w:t xml:space="preserve"> y en</w:t>
      </w:r>
      <w:r w:rsidR="00F5791A" w:rsidRPr="00DD7B9B">
        <w:rPr>
          <w:rFonts w:ascii="Arial" w:hAnsi="Arial" w:cs="Arial"/>
        </w:rPr>
        <w:t xml:space="preserve"> la </w:t>
      </w:r>
      <w:r w:rsidR="00395AAF">
        <w:rPr>
          <w:rFonts w:ascii="Arial" w:hAnsi="Arial" w:cs="Arial"/>
        </w:rPr>
        <w:t>LPDPPSOES</w:t>
      </w:r>
      <w:r w:rsidR="003307B4">
        <w:rPr>
          <w:rFonts w:ascii="Arial" w:hAnsi="Arial" w:cs="Arial"/>
        </w:rPr>
        <w:t>, la SEDESU</w:t>
      </w:r>
      <w:r w:rsidR="00F5791A" w:rsidRPr="00DD7B9B">
        <w:rPr>
          <w:rFonts w:ascii="Arial" w:hAnsi="Arial" w:cs="Arial"/>
        </w:rPr>
        <w:t xml:space="preserve"> es la responsable del tratamiento de los datos personales que le proporcionen, y el fundamento para tratar sus datos personales, se encuentra en los artículos 21, 94, 165 y el segundo párrafo del artículo 166 de la </w:t>
      </w:r>
      <w:r w:rsidR="00395AAF">
        <w:rPr>
          <w:rFonts w:ascii="Arial" w:hAnsi="Arial" w:cs="Arial"/>
        </w:rPr>
        <w:t>LTAIPES</w:t>
      </w:r>
      <w:r w:rsidR="00F5791A" w:rsidRPr="00DD7B9B">
        <w:rPr>
          <w:rFonts w:ascii="Arial" w:hAnsi="Arial" w:cs="Arial"/>
        </w:rPr>
        <w:t xml:space="preserve"> y en los artículos 1, 2, 3, 4 fracción II, 14, 28, 29, 30, 31, 32, 33, 34, 35, 36, 37, 38, 196 fracción VIII de la </w:t>
      </w:r>
      <w:r w:rsidR="00395AAF">
        <w:rPr>
          <w:rFonts w:ascii="Arial" w:hAnsi="Arial" w:cs="Arial"/>
        </w:rPr>
        <w:t>LPDPPSOES</w:t>
      </w:r>
      <w:r w:rsidR="00F5791A" w:rsidRPr="00DD7B9B">
        <w:rPr>
          <w:rFonts w:ascii="Arial" w:hAnsi="Arial" w:cs="Arial"/>
        </w:rPr>
        <w:t xml:space="preserve"> </w:t>
      </w:r>
      <w:r w:rsidR="00F5791A" w:rsidRPr="00180F30">
        <w:rPr>
          <w:rFonts w:ascii="Arial" w:hAnsi="Arial" w:cs="Arial"/>
        </w:rPr>
        <w:t xml:space="preserve">y el </w:t>
      </w:r>
      <w:r w:rsidR="00923815" w:rsidRPr="00180F30">
        <w:rPr>
          <w:rFonts w:ascii="Arial" w:hAnsi="Arial" w:cs="Arial"/>
        </w:rPr>
        <w:t>artí</w:t>
      </w:r>
      <w:r w:rsidR="00180F30" w:rsidRPr="00180F30">
        <w:rPr>
          <w:rFonts w:ascii="Arial" w:hAnsi="Arial" w:cs="Arial"/>
        </w:rPr>
        <w:t>culo 10</w:t>
      </w:r>
      <w:r w:rsidR="00B50D75" w:rsidRPr="00180F30">
        <w:rPr>
          <w:rFonts w:ascii="Arial" w:hAnsi="Arial" w:cs="Arial"/>
        </w:rPr>
        <w:t xml:space="preserve"> fracción </w:t>
      </w:r>
      <w:r w:rsidR="00180F30" w:rsidRPr="00180F30">
        <w:rPr>
          <w:rFonts w:ascii="Arial" w:hAnsi="Arial" w:cs="Arial"/>
        </w:rPr>
        <w:t>XVII</w:t>
      </w:r>
      <w:r w:rsidR="00B50D75" w:rsidRPr="00180F30">
        <w:rPr>
          <w:rFonts w:ascii="Arial" w:hAnsi="Arial" w:cs="Arial"/>
        </w:rPr>
        <w:t xml:space="preserve"> del </w:t>
      </w:r>
      <w:r w:rsidR="00F5791A" w:rsidRPr="00180F30">
        <w:rPr>
          <w:rFonts w:ascii="Arial" w:hAnsi="Arial" w:cs="Arial"/>
        </w:rPr>
        <w:t>Reglamento In</w:t>
      </w:r>
      <w:r w:rsidR="00180F30" w:rsidRPr="00180F30">
        <w:rPr>
          <w:rFonts w:ascii="Arial" w:hAnsi="Arial" w:cs="Arial"/>
        </w:rPr>
        <w:t xml:space="preserve">terior de la Secretaria de Desarrollo Sustentable </w:t>
      </w:r>
      <w:r w:rsidR="00F5791A" w:rsidRPr="00180F30">
        <w:rPr>
          <w:rFonts w:ascii="Arial" w:hAnsi="Arial" w:cs="Arial"/>
        </w:rPr>
        <w:t>del Gobierno del Estado de Sinaloa.</w:t>
      </w:r>
      <w:r w:rsidR="00F5791A" w:rsidRPr="00DD7B9B">
        <w:rPr>
          <w:rFonts w:ascii="Arial" w:hAnsi="Arial" w:cs="Arial"/>
        </w:rPr>
        <w:t xml:space="preserve"> </w:t>
      </w:r>
      <w:r w:rsidR="005C5ED5">
        <w:rPr>
          <w:rFonts w:ascii="Arial" w:hAnsi="Arial" w:cs="Arial"/>
        </w:rPr>
        <w:t xml:space="preserve"> </w:t>
      </w:r>
    </w:p>
    <w:p w14:paraId="17F73004" w14:textId="77777777" w:rsidR="005C5ED5" w:rsidRPr="00DD7B9B" w:rsidRDefault="005C5ED5" w:rsidP="00FB1AFB">
      <w:pPr>
        <w:pStyle w:val="Default"/>
        <w:spacing w:line="360" w:lineRule="auto"/>
        <w:jc w:val="both"/>
        <w:rPr>
          <w:rFonts w:ascii="Arial" w:hAnsi="Arial" w:cs="Arial"/>
        </w:rPr>
      </w:pPr>
    </w:p>
    <w:p w14:paraId="4A66DF7F" w14:textId="77777777" w:rsidR="00F5791A" w:rsidRPr="00DD7B9B" w:rsidRDefault="00F5791A" w:rsidP="00735907">
      <w:pPr>
        <w:pStyle w:val="Default"/>
        <w:jc w:val="both"/>
        <w:rPr>
          <w:rFonts w:ascii="Arial" w:hAnsi="Arial" w:cs="Arial"/>
        </w:rPr>
      </w:pPr>
    </w:p>
    <w:p w14:paraId="6798F382" w14:textId="77777777" w:rsidR="00F5791A" w:rsidRPr="00CE6A08" w:rsidRDefault="00F5791A" w:rsidP="00FB1AFB">
      <w:pPr>
        <w:pStyle w:val="Default"/>
        <w:numPr>
          <w:ilvl w:val="0"/>
          <w:numId w:val="24"/>
        </w:numPr>
        <w:jc w:val="both"/>
        <w:outlineLvl w:val="1"/>
        <w:rPr>
          <w:rFonts w:ascii="Arial" w:hAnsi="Arial" w:cs="Arial"/>
          <w:b/>
        </w:rPr>
      </w:pPr>
      <w:bookmarkStart w:id="6" w:name="_Toc53405220"/>
      <w:r w:rsidRPr="00CE6A08">
        <w:rPr>
          <w:rFonts w:ascii="Arial" w:hAnsi="Arial" w:cs="Arial"/>
          <w:b/>
        </w:rPr>
        <w:t>Datos Sometidos a Tratamiento.</w:t>
      </w:r>
      <w:bookmarkEnd w:id="6"/>
    </w:p>
    <w:p w14:paraId="71C2C366" w14:textId="77777777" w:rsidR="00F5791A" w:rsidRPr="00CE6A08" w:rsidRDefault="00F5791A" w:rsidP="00735907">
      <w:pPr>
        <w:pStyle w:val="Default"/>
        <w:jc w:val="both"/>
        <w:rPr>
          <w:rFonts w:ascii="Arial" w:hAnsi="Arial" w:cs="Arial"/>
        </w:rPr>
      </w:pPr>
    </w:p>
    <w:p w14:paraId="57CF25F3" w14:textId="77777777" w:rsidR="00F5791A" w:rsidRDefault="00F5791A" w:rsidP="00735907">
      <w:pPr>
        <w:pStyle w:val="Default"/>
        <w:jc w:val="both"/>
        <w:rPr>
          <w:rFonts w:ascii="Arial" w:hAnsi="Arial" w:cs="Arial"/>
        </w:rPr>
      </w:pPr>
      <w:r w:rsidRPr="00CE6A08">
        <w:rPr>
          <w:rFonts w:ascii="Arial" w:hAnsi="Arial" w:cs="Arial"/>
        </w:rPr>
        <w:t>Los datos personales serán utilizados con la finalidad de:</w:t>
      </w:r>
    </w:p>
    <w:p w14:paraId="40EFCBE5" w14:textId="77777777" w:rsidR="00677722" w:rsidRPr="00DD7B9B" w:rsidRDefault="00677722" w:rsidP="00735907">
      <w:pPr>
        <w:pStyle w:val="Default"/>
        <w:jc w:val="both"/>
        <w:rPr>
          <w:rFonts w:ascii="Arial" w:hAnsi="Arial" w:cs="Arial"/>
        </w:rPr>
      </w:pPr>
    </w:p>
    <w:p w14:paraId="1F24FAFF" w14:textId="059D99A7" w:rsidR="00E6742A" w:rsidRPr="00E6742A" w:rsidRDefault="00E6742A" w:rsidP="00E6742A">
      <w:pPr>
        <w:pStyle w:val="Prrafodelista"/>
        <w:numPr>
          <w:ilvl w:val="0"/>
          <w:numId w:val="25"/>
        </w:numPr>
        <w:spacing w:after="0"/>
        <w:jc w:val="both"/>
        <w:rPr>
          <w:rFonts w:ascii="Arial" w:hAnsi="Arial" w:cs="Arial"/>
          <w:sz w:val="24"/>
          <w:szCs w:val="24"/>
        </w:rPr>
      </w:pPr>
      <w:r w:rsidRPr="00E6742A">
        <w:rPr>
          <w:rFonts w:ascii="Arial" w:hAnsi="Arial" w:cs="Arial"/>
          <w:sz w:val="24"/>
          <w:szCs w:val="24"/>
        </w:rPr>
        <w:t>Sus datos personales serán utilizados en el Coordinación Administrativa con la finalidad de registrar en la una base de datos de recursos humanos y llevar acabo la evaluación de la misma documentación. Dicha base de datos se encuentra alojada en el área de la Coordinación Administrativa y es validad por la misma.</w:t>
      </w:r>
    </w:p>
    <w:p w14:paraId="68BDD61C" w14:textId="77777777" w:rsidR="00E6742A" w:rsidRPr="00E6742A" w:rsidRDefault="00E6742A" w:rsidP="00E6742A">
      <w:pPr>
        <w:pStyle w:val="Prrafodelista"/>
        <w:spacing w:after="120"/>
        <w:jc w:val="both"/>
        <w:rPr>
          <w:rFonts w:ascii="Arial" w:hAnsi="Arial" w:cs="Arial"/>
          <w:sz w:val="24"/>
          <w:szCs w:val="24"/>
        </w:rPr>
      </w:pPr>
      <w:r w:rsidRPr="00E6742A">
        <w:rPr>
          <w:rFonts w:ascii="Arial" w:hAnsi="Arial" w:cs="Arial"/>
          <w:sz w:val="24"/>
          <w:szCs w:val="24"/>
        </w:rPr>
        <w:lastRenderedPageBreak/>
        <w:t xml:space="preserve">Para las finalidades antes señaladas se recaban los siguientes datos personales: Nombre completo, Edad, Sexo, Estado civil, Domicilio, Nacionalidad, Número Telefónico, correo electrónico. </w:t>
      </w:r>
    </w:p>
    <w:p w14:paraId="55CBE954" w14:textId="3E5CA99F" w:rsidR="00E6742A" w:rsidRPr="00E6742A" w:rsidRDefault="00E6742A" w:rsidP="00E6742A">
      <w:pPr>
        <w:pStyle w:val="Prrafodelista"/>
        <w:spacing w:after="120"/>
        <w:jc w:val="both"/>
        <w:rPr>
          <w:rFonts w:ascii="Arial" w:hAnsi="Arial" w:cs="Arial"/>
          <w:sz w:val="24"/>
          <w:szCs w:val="24"/>
        </w:rPr>
      </w:pPr>
      <w:r w:rsidRPr="00E6742A">
        <w:rPr>
          <w:rFonts w:ascii="Arial" w:hAnsi="Arial" w:cs="Arial"/>
          <w:sz w:val="24"/>
          <w:szCs w:val="24"/>
        </w:rPr>
        <w:t>Para las finalidades antes señaladas se recaban los siguientes datos personales sensibles: Estado de salud presente o futuro.</w:t>
      </w:r>
    </w:p>
    <w:p w14:paraId="03E420EB" w14:textId="77777777" w:rsidR="00E6742A" w:rsidRPr="00E6742A" w:rsidRDefault="00E6742A" w:rsidP="00E6742A">
      <w:pPr>
        <w:pStyle w:val="Prrafodelista"/>
        <w:spacing w:after="120"/>
        <w:jc w:val="both"/>
        <w:rPr>
          <w:rFonts w:ascii="Arial" w:hAnsi="Arial" w:cs="Arial"/>
          <w:sz w:val="24"/>
          <w:szCs w:val="24"/>
        </w:rPr>
      </w:pPr>
    </w:p>
    <w:p w14:paraId="785ED8E0" w14:textId="77777777" w:rsidR="00E6742A" w:rsidRPr="00E6742A" w:rsidRDefault="00E6742A" w:rsidP="00E6742A">
      <w:pPr>
        <w:pStyle w:val="Prrafodelista"/>
        <w:numPr>
          <w:ilvl w:val="0"/>
          <w:numId w:val="25"/>
        </w:numPr>
        <w:jc w:val="both"/>
        <w:rPr>
          <w:rFonts w:ascii="Arial" w:hAnsi="Arial" w:cs="Arial"/>
          <w:bCs/>
          <w:iCs/>
          <w:sz w:val="24"/>
          <w:szCs w:val="24"/>
        </w:rPr>
      </w:pPr>
      <w:r w:rsidRPr="00E6742A">
        <w:rPr>
          <w:rFonts w:ascii="Arial" w:hAnsi="Arial" w:cs="Arial"/>
          <w:bCs/>
          <w:iCs/>
          <w:sz w:val="24"/>
          <w:szCs w:val="24"/>
        </w:rPr>
        <w:t xml:space="preserve">Sus datos personales serán utilizados exclusivamente para dar atención a los trámites que realice en la Unidad de Transparencia adscrita a la Secretaría de Desarrollo Sustentable del Gobierno del Estado de Sinaloa, así como para los trámites internos que se realicen en la misma, como parte del diario quehacer del área que emite el presente aviso. Sus datos personales pueden y de ser así, serán utilizados con la finalidad de realizar el trámite de admisión, tramite y respuesta de solicitudes de información interpuestas bajo la modalidad de datos personales, la información que se recabe en los recursos de revisión resultantes de inconformidades a las respuestas emitidas a los solicitantes, al publicar información personal en los portales oficiales de Gobierno del Estado, al dar trámite a asuntos concernientes a los derechos ARCO. </w:t>
      </w:r>
    </w:p>
    <w:p w14:paraId="69B2FC03" w14:textId="77777777" w:rsidR="00E6742A" w:rsidRPr="00E6742A" w:rsidRDefault="00E6742A" w:rsidP="00E6742A">
      <w:pPr>
        <w:pStyle w:val="Prrafodelista"/>
        <w:spacing w:after="120"/>
        <w:jc w:val="both"/>
        <w:rPr>
          <w:rFonts w:ascii="Arial" w:hAnsi="Arial" w:cs="Arial"/>
          <w:sz w:val="24"/>
          <w:szCs w:val="24"/>
        </w:rPr>
      </w:pPr>
      <w:r w:rsidRPr="00E6742A">
        <w:rPr>
          <w:rFonts w:ascii="Arial" w:hAnsi="Arial" w:cs="Arial"/>
          <w:sz w:val="24"/>
          <w:szCs w:val="24"/>
        </w:rPr>
        <w:t xml:space="preserve">Para las finalidades antes señaladas se recaban los siguientes datos personales: Nombre completo, Edad, Sexo, Estado civil, Domicilio, Nacionalidad, Número Telefónico, correo electrónico. </w:t>
      </w:r>
    </w:p>
    <w:p w14:paraId="1C99E3B4" w14:textId="77777777" w:rsidR="00E6742A" w:rsidRDefault="00E6742A" w:rsidP="00E6742A">
      <w:pPr>
        <w:pStyle w:val="Default"/>
        <w:spacing w:line="360" w:lineRule="auto"/>
        <w:ind w:left="714"/>
        <w:jc w:val="both"/>
        <w:rPr>
          <w:rFonts w:ascii="Arial" w:hAnsi="Arial" w:cs="Arial"/>
        </w:rPr>
      </w:pPr>
    </w:p>
    <w:p w14:paraId="3C3DAE37" w14:textId="77777777" w:rsidR="00F5791A" w:rsidRDefault="00F5791A" w:rsidP="00735907">
      <w:pPr>
        <w:pStyle w:val="Default"/>
        <w:jc w:val="both"/>
        <w:rPr>
          <w:rFonts w:ascii="Arial" w:hAnsi="Arial" w:cs="Arial"/>
        </w:rPr>
      </w:pPr>
    </w:p>
    <w:p w14:paraId="25514E59" w14:textId="77777777" w:rsidR="00757913" w:rsidRPr="00DD7B9B" w:rsidRDefault="00757913" w:rsidP="00735907">
      <w:pPr>
        <w:pStyle w:val="Default"/>
        <w:jc w:val="both"/>
        <w:rPr>
          <w:rFonts w:ascii="Arial" w:hAnsi="Arial" w:cs="Arial"/>
        </w:rPr>
      </w:pPr>
    </w:p>
    <w:p w14:paraId="3B37620E" w14:textId="4933600E" w:rsidR="00F5791A" w:rsidRPr="00DD7B9B" w:rsidRDefault="00F5791A" w:rsidP="00FB1AFB">
      <w:pPr>
        <w:pStyle w:val="Default"/>
        <w:spacing w:line="360" w:lineRule="auto"/>
        <w:jc w:val="both"/>
        <w:rPr>
          <w:rFonts w:ascii="Arial" w:hAnsi="Arial" w:cs="Arial"/>
        </w:rPr>
      </w:pPr>
      <w:r w:rsidRPr="00E6742A">
        <w:rPr>
          <w:rFonts w:ascii="Arial" w:hAnsi="Arial" w:cs="Arial"/>
        </w:rPr>
        <w:t>Para las finalidades antes señaladas y dependiendo de los datos personales a tratar, se recaban los siguientes datos:</w:t>
      </w:r>
      <w:r w:rsidRPr="00DD7B9B">
        <w:rPr>
          <w:rFonts w:ascii="Arial" w:hAnsi="Arial" w:cs="Arial"/>
        </w:rPr>
        <w:t xml:space="preserve"> </w:t>
      </w:r>
      <w:r w:rsidR="005C5ED5">
        <w:rPr>
          <w:rFonts w:ascii="Arial" w:hAnsi="Arial" w:cs="Arial"/>
        </w:rPr>
        <w:t xml:space="preserve"> </w:t>
      </w:r>
    </w:p>
    <w:p w14:paraId="56B995FD" w14:textId="77777777" w:rsidR="00F5791A" w:rsidRPr="00DD7B9B" w:rsidRDefault="00F5791A" w:rsidP="00FB1AFB">
      <w:pPr>
        <w:pStyle w:val="Default"/>
        <w:spacing w:line="360" w:lineRule="auto"/>
        <w:jc w:val="both"/>
        <w:rPr>
          <w:rFonts w:ascii="Arial" w:hAnsi="Arial" w:cs="Arial"/>
        </w:rPr>
      </w:pPr>
    </w:p>
    <w:p w14:paraId="504F0CC3" w14:textId="24868690" w:rsidR="00FB1AFB" w:rsidRPr="00AE56E3" w:rsidRDefault="00F5791A" w:rsidP="00E6742A">
      <w:pPr>
        <w:pStyle w:val="Default"/>
        <w:numPr>
          <w:ilvl w:val="0"/>
          <w:numId w:val="26"/>
        </w:numPr>
        <w:spacing w:line="360" w:lineRule="auto"/>
        <w:jc w:val="both"/>
        <w:rPr>
          <w:rFonts w:ascii="Arial" w:hAnsi="Arial" w:cs="Arial"/>
        </w:rPr>
      </w:pPr>
      <w:r w:rsidRPr="00AE56E3">
        <w:rPr>
          <w:rFonts w:ascii="Arial" w:hAnsi="Arial" w:cs="Arial"/>
        </w:rPr>
        <w:t>Nombre completo.</w:t>
      </w:r>
    </w:p>
    <w:p w14:paraId="03A982D7" w14:textId="3345CF33" w:rsidR="00FB1AFB" w:rsidRPr="00AE56E3" w:rsidRDefault="00E6742A" w:rsidP="00FB1AFB">
      <w:pPr>
        <w:pStyle w:val="Default"/>
        <w:numPr>
          <w:ilvl w:val="0"/>
          <w:numId w:val="26"/>
        </w:numPr>
        <w:spacing w:line="360" w:lineRule="auto"/>
        <w:jc w:val="both"/>
        <w:rPr>
          <w:rFonts w:ascii="Arial" w:hAnsi="Arial" w:cs="Arial"/>
        </w:rPr>
      </w:pPr>
      <w:r w:rsidRPr="00AE56E3">
        <w:rPr>
          <w:rFonts w:ascii="Arial" w:hAnsi="Arial" w:cs="Arial"/>
        </w:rPr>
        <w:t>Edad</w:t>
      </w:r>
    </w:p>
    <w:p w14:paraId="182AB783" w14:textId="31C62DEF" w:rsidR="00E6742A" w:rsidRPr="00AE56E3" w:rsidRDefault="00E6742A" w:rsidP="00FB1AFB">
      <w:pPr>
        <w:pStyle w:val="Default"/>
        <w:numPr>
          <w:ilvl w:val="0"/>
          <w:numId w:val="26"/>
        </w:numPr>
        <w:spacing w:line="360" w:lineRule="auto"/>
        <w:jc w:val="both"/>
        <w:rPr>
          <w:rFonts w:ascii="Arial" w:hAnsi="Arial" w:cs="Arial"/>
        </w:rPr>
      </w:pPr>
      <w:r w:rsidRPr="00AE56E3">
        <w:rPr>
          <w:rFonts w:ascii="Arial" w:hAnsi="Arial" w:cs="Arial"/>
        </w:rPr>
        <w:t>Sexo</w:t>
      </w:r>
    </w:p>
    <w:p w14:paraId="1ADD0816" w14:textId="5166AC54" w:rsidR="00E6742A" w:rsidRPr="00AE56E3" w:rsidRDefault="00E6742A" w:rsidP="00FB1AFB">
      <w:pPr>
        <w:pStyle w:val="Default"/>
        <w:numPr>
          <w:ilvl w:val="0"/>
          <w:numId w:val="26"/>
        </w:numPr>
        <w:spacing w:line="360" w:lineRule="auto"/>
        <w:jc w:val="both"/>
        <w:rPr>
          <w:rFonts w:ascii="Arial" w:hAnsi="Arial" w:cs="Arial"/>
        </w:rPr>
      </w:pPr>
      <w:r w:rsidRPr="00AE56E3">
        <w:rPr>
          <w:rFonts w:ascii="Arial" w:hAnsi="Arial" w:cs="Arial"/>
        </w:rPr>
        <w:t>Estado civil</w:t>
      </w:r>
    </w:p>
    <w:p w14:paraId="6AEDEA2E" w14:textId="2BBC2980" w:rsidR="00E6742A" w:rsidRPr="00AE56E3" w:rsidRDefault="00E6742A" w:rsidP="00FB1AFB">
      <w:pPr>
        <w:pStyle w:val="Default"/>
        <w:numPr>
          <w:ilvl w:val="0"/>
          <w:numId w:val="26"/>
        </w:numPr>
        <w:spacing w:line="360" w:lineRule="auto"/>
        <w:jc w:val="both"/>
        <w:rPr>
          <w:rFonts w:ascii="Arial" w:hAnsi="Arial" w:cs="Arial"/>
        </w:rPr>
      </w:pPr>
      <w:r w:rsidRPr="00AE56E3">
        <w:rPr>
          <w:rFonts w:ascii="Arial" w:hAnsi="Arial" w:cs="Arial"/>
        </w:rPr>
        <w:t>Domicilio</w:t>
      </w:r>
    </w:p>
    <w:p w14:paraId="6C90EAB7" w14:textId="41220C8D" w:rsidR="00E6742A" w:rsidRPr="00AE56E3" w:rsidRDefault="00E6742A" w:rsidP="00FB1AFB">
      <w:pPr>
        <w:pStyle w:val="Default"/>
        <w:numPr>
          <w:ilvl w:val="0"/>
          <w:numId w:val="26"/>
        </w:numPr>
        <w:spacing w:line="360" w:lineRule="auto"/>
        <w:jc w:val="both"/>
        <w:rPr>
          <w:rFonts w:ascii="Arial" w:hAnsi="Arial" w:cs="Arial"/>
        </w:rPr>
      </w:pPr>
      <w:r w:rsidRPr="00AE56E3">
        <w:rPr>
          <w:rFonts w:ascii="Arial" w:hAnsi="Arial" w:cs="Arial"/>
        </w:rPr>
        <w:t xml:space="preserve">Nacionalidad </w:t>
      </w:r>
    </w:p>
    <w:p w14:paraId="52484BD2" w14:textId="4131948D" w:rsidR="00E6742A" w:rsidRPr="00AE56E3" w:rsidRDefault="00CE6A08" w:rsidP="00FB1AFB">
      <w:pPr>
        <w:pStyle w:val="Default"/>
        <w:numPr>
          <w:ilvl w:val="0"/>
          <w:numId w:val="26"/>
        </w:numPr>
        <w:spacing w:line="360" w:lineRule="auto"/>
        <w:jc w:val="both"/>
        <w:rPr>
          <w:rFonts w:ascii="Arial" w:hAnsi="Arial" w:cs="Arial"/>
        </w:rPr>
      </w:pPr>
      <w:r w:rsidRPr="00AE56E3">
        <w:rPr>
          <w:rFonts w:ascii="Arial" w:hAnsi="Arial" w:cs="Arial"/>
        </w:rPr>
        <w:t>Número</w:t>
      </w:r>
      <w:r w:rsidR="00E6742A" w:rsidRPr="00AE56E3">
        <w:rPr>
          <w:rFonts w:ascii="Arial" w:hAnsi="Arial" w:cs="Arial"/>
        </w:rPr>
        <w:t xml:space="preserve"> </w:t>
      </w:r>
      <w:r w:rsidR="00AE56E3" w:rsidRPr="00AE56E3">
        <w:rPr>
          <w:rFonts w:ascii="Arial" w:hAnsi="Arial" w:cs="Arial"/>
        </w:rPr>
        <w:t>Telefónico</w:t>
      </w:r>
    </w:p>
    <w:p w14:paraId="5FE7C6AD" w14:textId="77A5373E" w:rsidR="00AE56E3" w:rsidRPr="00AE56E3" w:rsidRDefault="00AE56E3" w:rsidP="00FB1AFB">
      <w:pPr>
        <w:pStyle w:val="Default"/>
        <w:numPr>
          <w:ilvl w:val="0"/>
          <w:numId w:val="26"/>
        </w:numPr>
        <w:spacing w:line="360" w:lineRule="auto"/>
        <w:jc w:val="both"/>
        <w:rPr>
          <w:rFonts w:ascii="Arial" w:hAnsi="Arial" w:cs="Arial"/>
        </w:rPr>
      </w:pPr>
      <w:r w:rsidRPr="00AE56E3">
        <w:rPr>
          <w:rFonts w:ascii="Arial" w:hAnsi="Arial" w:cs="Arial"/>
        </w:rPr>
        <w:t>Correo Electrónico</w:t>
      </w:r>
    </w:p>
    <w:p w14:paraId="190D1819" w14:textId="77777777" w:rsidR="00FB1AFB" w:rsidRPr="00AE56E3" w:rsidRDefault="00F5791A" w:rsidP="00FB1AFB">
      <w:pPr>
        <w:pStyle w:val="Default"/>
        <w:numPr>
          <w:ilvl w:val="0"/>
          <w:numId w:val="26"/>
        </w:numPr>
        <w:spacing w:line="360" w:lineRule="auto"/>
        <w:jc w:val="both"/>
        <w:rPr>
          <w:rFonts w:ascii="Arial" w:hAnsi="Arial" w:cs="Arial"/>
        </w:rPr>
      </w:pPr>
      <w:r w:rsidRPr="00AE56E3">
        <w:rPr>
          <w:rFonts w:ascii="Arial" w:hAnsi="Arial" w:cs="Arial"/>
        </w:rPr>
        <w:t>Nivel de escolaridad.</w:t>
      </w:r>
    </w:p>
    <w:p w14:paraId="3CF1FB03" w14:textId="77777777" w:rsidR="00F5791A" w:rsidRPr="00DD7B9B" w:rsidRDefault="00F5791A" w:rsidP="00FB1AFB">
      <w:pPr>
        <w:spacing w:after="0" w:line="360" w:lineRule="auto"/>
        <w:jc w:val="both"/>
        <w:rPr>
          <w:rFonts w:ascii="Arial" w:hAnsi="Arial" w:cs="Arial"/>
          <w:sz w:val="24"/>
          <w:szCs w:val="24"/>
        </w:rPr>
      </w:pPr>
    </w:p>
    <w:p w14:paraId="2A3781ED" w14:textId="2C35DF39" w:rsidR="00F5791A" w:rsidRPr="00DD7B9B" w:rsidRDefault="00F5791A" w:rsidP="00FB1AFB">
      <w:pPr>
        <w:spacing w:after="0" w:line="360" w:lineRule="auto"/>
        <w:jc w:val="both"/>
        <w:rPr>
          <w:rFonts w:ascii="Arial" w:hAnsi="Arial" w:cs="Arial"/>
          <w:sz w:val="24"/>
          <w:szCs w:val="24"/>
        </w:rPr>
      </w:pPr>
      <w:r w:rsidRPr="00AE56E3">
        <w:rPr>
          <w:rFonts w:ascii="Arial" w:hAnsi="Arial" w:cs="Arial"/>
          <w:sz w:val="24"/>
          <w:szCs w:val="24"/>
        </w:rPr>
        <w:lastRenderedPageBreak/>
        <w:t>Adicional a lo anterior, se recaban los siguientes datos que se consideran sensibles</w:t>
      </w:r>
      <w:r w:rsidR="00735907" w:rsidRPr="00AE56E3">
        <w:rPr>
          <w:rFonts w:ascii="Arial" w:hAnsi="Arial" w:cs="Arial"/>
          <w:sz w:val="24"/>
          <w:szCs w:val="24"/>
        </w:rPr>
        <w:t>, certificado mé</w:t>
      </w:r>
      <w:r w:rsidRPr="00AE56E3">
        <w:rPr>
          <w:rFonts w:ascii="Arial" w:hAnsi="Arial" w:cs="Arial"/>
          <w:sz w:val="24"/>
          <w:szCs w:val="24"/>
        </w:rPr>
        <w:t>dico.</w:t>
      </w:r>
    </w:p>
    <w:p w14:paraId="2E8020CA" w14:textId="77777777" w:rsidR="00F5791A" w:rsidRPr="00DD7B9B" w:rsidRDefault="00F5791A" w:rsidP="00735907">
      <w:pPr>
        <w:jc w:val="both"/>
        <w:rPr>
          <w:rFonts w:ascii="Arial" w:hAnsi="Arial" w:cs="Arial"/>
          <w:b/>
          <w:bCs/>
          <w:sz w:val="24"/>
          <w:szCs w:val="24"/>
        </w:rPr>
      </w:pPr>
    </w:p>
    <w:p w14:paraId="0476A7FF" w14:textId="77777777" w:rsidR="00F5791A" w:rsidRPr="00DD7B9B" w:rsidRDefault="00F5791A" w:rsidP="00FB1AFB">
      <w:pPr>
        <w:pStyle w:val="Prrafodelista"/>
        <w:numPr>
          <w:ilvl w:val="0"/>
          <w:numId w:val="24"/>
        </w:numPr>
        <w:jc w:val="both"/>
        <w:outlineLvl w:val="1"/>
        <w:rPr>
          <w:rFonts w:ascii="Arial" w:hAnsi="Arial" w:cs="Arial"/>
          <w:b/>
          <w:bCs/>
          <w:sz w:val="24"/>
          <w:szCs w:val="24"/>
        </w:rPr>
      </w:pPr>
      <w:bookmarkStart w:id="7" w:name="_Toc53405221"/>
      <w:r w:rsidRPr="00DD7B9B">
        <w:rPr>
          <w:rFonts w:ascii="Arial" w:hAnsi="Arial" w:cs="Arial"/>
          <w:b/>
          <w:bCs/>
          <w:sz w:val="24"/>
          <w:szCs w:val="24"/>
        </w:rPr>
        <w:t>Derechos de los Titulares de los Datos Personales.</w:t>
      </w:r>
      <w:bookmarkEnd w:id="7"/>
    </w:p>
    <w:p w14:paraId="5717A778" w14:textId="77777777" w:rsidR="00F5791A" w:rsidRPr="00DD7B9B" w:rsidRDefault="00F5791A" w:rsidP="00735907">
      <w:pPr>
        <w:pStyle w:val="Default"/>
        <w:jc w:val="both"/>
        <w:rPr>
          <w:rFonts w:ascii="Arial" w:hAnsi="Arial" w:cs="Arial"/>
        </w:rPr>
      </w:pPr>
    </w:p>
    <w:p w14:paraId="41808B86" w14:textId="29B3BD97" w:rsidR="00F5791A" w:rsidRPr="00DD7B9B" w:rsidRDefault="00F5791A" w:rsidP="00705E18">
      <w:pPr>
        <w:pStyle w:val="Default"/>
        <w:spacing w:line="360" w:lineRule="auto"/>
        <w:jc w:val="both"/>
        <w:rPr>
          <w:rFonts w:ascii="Arial" w:hAnsi="Arial" w:cs="Arial"/>
        </w:rPr>
      </w:pPr>
      <w:r w:rsidRPr="00DD7B9B">
        <w:rPr>
          <w:rFonts w:ascii="Arial" w:hAnsi="Arial" w:cs="Arial"/>
        </w:rPr>
        <w:t xml:space="preserve">Para el ejercicio de cualquiera de los derechos </w:t>
      </w:r>
      <w:r w:rsidR="00331805" w:rsidRPr="00DD7B9B">
        <w:rPr>
          <w:rFonts w:ascii="Arial" w:hAnsi="Arial" w:cs="Arial"/>
        </w:rPr>
        <w:t>Acceso</w:t>
      </w:r>
      <w:r w:rsidRPr="00DD7B9B">
        <w:rPr>
          <w:rFonts w:ascii="Arial" w:hAnsi="Arial" w:cs="Arial"/>
        </w:rPr>
        <w:t>,</w:t>
      </w:r>
      <w:r w:rsidR="00331805" w:rsidRPr="00DD7B9B">
        <w:rPr>
          <w:rFonts w:ascii="Arial" w:hAnsi="Arial" w:cs="Arial"/>
        </w:rPr>
        <w:t xml:space="preserve"> Rectificación, Cancelación y Oposición (ARCO)</w:t>
      </w:r>
      <w:r w:rsidRPr="00DD7B9B">
        <w:rPr>
          <w:rFonts w:ascii="Arial" w:hAnsi="Arial" w:cs="Arial"/>
        </w:rPr>
        <w:t xml:space="preserve"> se deberá presentar la solicitud respectiva en la </w:t>
      </w:r>
      <w:r w:rsidRPr="00AE56E3">
        <w:rPr>
          <w:rFonts w:ascii="Arial" w:hAnsi="Arial" w:cs="Arial"/>
        </w:rPr>
        <w:t>Subsecretaría</w:t>
      </w:r>
      <w:r w:rsidR="00AE56E3" w:rsidRPr="00AE56E3">
        <w:rPr>
          <w:rFonts w:ascii="Arial" w:hAnsi="Arial" w:cs="Arial"/>
        </w:rPr>
        <w:t xml:space="preserve"> de Desarrollo Sustentable</w:t>
      </w:r>
      <w:r w:rsidRPr="00AE56E3">
        <w:rPr>
          <w:rFonts w:ascii="Arial" w:hAnsi="Arial" w:cs="Arial"/>
        </w:rPr>
        <w:t>, con domicilio en Avenida Insurgente</w:t>
      </w:r>
      <w:r w:rsidR="00AE56E3" w:rsidRPr="00AE56E3">
        <w:rPr>
          <w:rFonts w:ascii="Arial" w:hAnsi="Arial" w:cs="Arial"/>
        </w:rPr>
        <w:t>s S/N Tercer</w:t>
      </w:r>
      <w:r w:rsidRPr="00AE56E3">
        <w:rPr>
          <w:rFonts w:ascii="Arial" w:hAnsi="Arial" w:cs="Arial"/>
        </w:rPr>
        <w:t xml:space="preserve"> Piso, Colonia, Centro Sinaloa Culiacán, Sinaloa</w:t>
      </w:r>
      <w:r w:rsidRPr="00AE56E3">
        <w:rPr>
          <w:rFonts w:ascii="Arial" w:hAnsi="Arial" w:cs="Arial"/>
          <w:i/>
          <w:iCs/>
        </w:rPr>
        <w:t xml:space="preserve">, </w:t>
      </w:r>
      <w:r w:rsidRPr="00AE56E3">
        <w:rPr>
          <w:rFonts w:ascii="Arial" w:hAnsi="Arial" w:cs="Arial"/>
        </w:rPr>
        <w:t>C.P. 80129</w:t>
      </w:r>
      <w:r w:rsidR="00AE56E3">
        <w:rPr>
          <w:rFonts w:ascii="Arial" w:hAnsi="Arial" w:cs="Arial"/>
        </w:rPr>
        <w:t>.</w:t>
      </w:r>
    </w:p>
    <w:p w14:paraId="7B7560DA" w14:textId="77777777" w:rsidR="00F5791A" w:rsidRPr="00DD7B9B" w:rsidRDefault="00F5791A" w:rsidP="00705E18">
      <w:pPr>
        <w:pStyle w:val="Default"/>
        <w:spacing w:line="360" w:lineRule="auto"/>
        <w:jc w:val="both"/>
        <w:rPr>
          <w:rFonts w:ascii="Arial" w:hAnsi="Arial" w:cs="Arial"/>
        </w:rPr>
      </w:pPr>
    </w:p>
    <w:p w14:paraId="61118ED8" w14:textId="5C3EAFDA" w:rsidR="00F5791A" w:rsidRPr="00DD7B9B" w:rsidRDefault="00F5791A" w:rsidP="00705E18">
      <w:pPr>
        <w:pStyle w:val="Default"/>
        <w:spacing w:line="360" w:lineRule="auto"/>
        <w:jc w:val="both"/>
        <w:rPr>
          <w:rFonts w:ascii="Arial" w:hAnsi="Arial" w:cs="Arial"/>
        </w:rPr>
      </w:pPr>
      <w:r w:rsidRPr="00DD7B9B">
        <w:rPr>
          <w:rFonts w:ascii="Arial" w:hAnsi="Arial" w:cs="Arial"/>
        </w:rPr>
        <w:t xml:space="preserve">Para conocer el procedimiento y requisitos para el ejercicio de los derechos ARCO, se podrá llamar al siguiente número telefónico </w:t>
      </w:r>
      <w:r w:rsidR="00AE56E3" w:rsidRPr="00AE56E3">
        <w:rPr>
          <w:rFonts w:ascii="Arial" w:hAnsi="Arial" w:cs="Arial"/>
        </w:rPr>
        <w:t>(667)758-70-00 Extensión 2207</w:t>
      </w:r>
      <w:r w:rsidRPr="00AE56E3">
        <w:rPr>
          <w:rFonts w:ascii="Arial" w:hAnsi="Arial" w:cs="Arial"/>
        </w:rPr>
        <w:t>; o bien ponerse en contacto con nuestro Responsable de la Unidad de Transparencia,</w:t>
      </w:r>
      <w:r w:rsidRPr="00DD7B9B">
        <w:rPr>
          <w:rFonts w:ascii="Arial" w:hAnsi="Arial" w:cs="Arial"/>
        </w:rPr>
        <w:t xml:space="preserve"> que dará trámite a las solicitudes para el ejercicio de estos derechos, y atenderá cualquier duda que se pudiera tener respecto al tratamiento de la información. </w:t>
      </w:r>
    </w:p>
    <w:p w14:paraId="79A1D3D9" w14:textId="77777777" w:rsidR="0011251B" w:rsidRPr="00DD7B9B" w:rsidRDefault="0011251B" w:rsidP="00735907">
      <w:pPr>
        <w:jc w:val="both"/>
        <w:rPr>
          <w:rFonts w:ascii="Arial" w:hAnsi="Arial" w:cs="Arial"/>
          <w:sz w:val="24"/>
          <w:szCs w:val="24"/>
        </w:rPr>
      </w:pPr>
    </w:p>
    <w:p w14:paraId="504934CD" w14:textId="7E4FDB75" w:rsidR="00F5791A" w:rsidRDefault="00F5791A" w:rsidP="00705E18">
      <w:pPr>
        <w:spacing w:after="0" w:line="360" w:lineRule="auto"/>
        <w:jc w:val="both"/>
        <w:rPr>
          <w:rFonts w:ascii="Arial" w:hAnsi="Arial" w:cs="Arial"/>
          <w:sz w:val="24"/>
          <w:szCs w:val="24"/>
        </w:rPr>
      </w:pPr>
      <w:r w:rsidRPr="00DD7B9B">
        <w:rPr>
          <w:rFonts w:ascii="Arial" w:hAnsi="Arial" w:cs="Arial"/>
          <w:sz w:val="24"/>
          <w:szCs w:val="24"/>
        </w:rPr>
        <w:t>Los datos de contacto del Responsable de la Unidad de Transparencia son los sigui</w:t>
      </w:r>
      <w:r w:rsidRPr="00AE56E3">
        <w:rPr>
          <w:rFonts w:ascii="Arial" w:hAnsi="Arial" w:cs="Arial"/>
          <w:sz w:val="24"/>
          <w:szCs w:val="24"/>
        </w:rPr>
        <w:t>entes: domicilio e</w:t>
      </w:r>
      <w:r w:rsidR="00AE56E3" w:rsidRPr="00AE56E3">
        <w:rPr>
          <w:rFonts w:ascii="Arial" w:hAnsi="Arial" w:cs="Arial"/>
          <w:sz w:val="24"/>
          <w:szCs w:val="24"/>
        </w:rPr>
        <w:t>n Avenida Insurgentes S/N Tercer</w:t>
      </w:r>
      <w:r w:rsidRPr="00AE56E3">
        <w:rPr>
          <w:rFonts w:ascii="Arial" w:hAnsi="Arial" w:cs="Arial"/>
          <w:sz w:val="24"/>
          <w:szCs w:val="24"/>
        </w:rPr>
        <w:t xml:space="preserve"> Piso, Colonia, Centro Sinaloa Culiacán, Sinaloa</w:t>
      </w:r>
      <w:r w:rsidRPr="00AE56E3">
        <w:rPr>
          <w:rFonts w:ascii="Arial" w:hAnsi="Arial" w:cs="Arial"/>
          <w:i/>
          <w:iCs/>
          <w:sz w:val="24"/>
          <w:szCs w:val="24"/>
        </w:rPr>
        <w:t xml:space="preserve">, </w:t>
      </w:r>
      <w:r w:rsidR="00AE56E3" w:rsidRPr="00AE56E3">
        <w:rPr>
          <w:rFonts w:ascii="Arial" w:hAnsi="Arial" w:cs="Arial"/>
          <w:sz w:val="24"/>
          <w:szCs w:val="24"/>
        </w:rPr>
        <w:t>C.P. 80129.Teléfono (667)758-70-00 Extensión 2207</w:t>
      </w:r>
      <w:r w:rsidRPr="00DD7B9B">
        <w:rPr>
          <w:rFonts w:ascii="Arial" w:hAnsi="Arial" w:cs="Arial"/>
          <w:sz w:val="24"/>
          <w:szCs w:val="24"/>
        </w:rPr>
        <w:t>.</w:t>
      </w:r>
    </w:p>
    <w:p w14:paraId="237B77D0" w14:textId="77777777" w:rsidR="007E2F1A" w:rsidRDefault="007E2F1A" w:rsidP="00705E18">
      <w:pPr>
        <w:spacing w:after="0" w:line="360" w:lineRule="auto"/>
        <w:jc w:val="both"/>
        <w:rPr>
          <w:rFonts w:ascii="Arial" w:hAnsi="Arial" w:cs="Arial"/>
          <w:sz w:val="24"/>
          <w:szCs w:val="24"/>
        </w:rPr>
      </w:pPr>
    </w:p>
    <w:p w14:paraId="52B02A26" w14:textId="77777777" w:rsidR="00F5791A" w:rsidRPr="00DD7B9B" w:rsidRDefault="00705E18" w:rsidP="00705E18">
      <w:pPr>
        <w:pStyle w:val="Prrafodelista"/>
        <w:numPr>
          <w:ilvl w:val="0"/>
          <w:numId w:val="24"/>
        </w:numPr>
        <w:autoSpaceDE w:val="0"/>
        <w:autoSpaceDN w:val="0"/>
        <w:adjustRightInd w:val="0"/>
        <w:spacing w:after="0" w:line="240" w:lineRule="auto"/>
        <w:jc w:val="both"/>
        <w:outlineLvl w:val="1"/>
        <w:rPr>
          <w:rFonts w:ascii="Arial" w:hAnsi="Arial" w:cs="Arial"/>
          <w:color w:val="000000"/>
          <w:sz w:val="24"/>
          <w:szCs w:val="24"/>
        </w:rPr>
      </w:pPr>
      <w:bookmarkStart w:id="8" w:name="_Toc53405222"/>
      <w:r w:rsidRPr="00DD7B9B">
        <w:rPr>
          <w:rFonts w:ascii="Arial" w:hAnsi="Arial" w:cs="Arial"/>
          <w:b/>
          <w:bCs/>
          <w:color w:val="000000"/>
          <w:sz w:val="24"/>
          <w:szCs w:val="24"/>
        </w:rPr>
        <w:t>Área</w:t>
      </w:r>
      <w:r w:rsidR="00F5791A" w:rsidRPr="00DD7B9B">
        <w:rPr>
          <w:rFonts w:ascii="Arial" w:hAnsi="Arial" w:cs="Arial"/>
          <w:b/>
          <w:bCs/>
          <w:color w:val="000000"/>
          <w:sz w:val="24"/>
          <w:szCs w:val="24"/>
        </w:rPr>
        <w:t xml:space="preserve"> responsable de la implementación y observancia de esta política.</w:t>
      </w:r>
      <w:bookmarkEnd w:id="8"/>
      <w:r w:rsidR="00F5791A" w:rsidRPr="00DD7B9B">
        <w:rPr>
          <w:rFonts w:ascii="Arial" w:hAnsi="Arial" w:cs="Arial"/>
          <w:b/>
          <w:bCs/>
          <w:color w:val="000000"/>
          <w:sz w:val="24"/>
          <w:szCs w:val="24"/>
        </w:rPr>
        <w:t xml:space="preserve"> </w:t>
      </w:r>
    </w:p>
    <w:p w14:paraId="4B4DC780" w14:textId="77777777" w:rsidR="00F5791A" w:rsidRPr="00DD7B9B" w:rsidRDefault="00F5791A" w:rsidP="00735907">
      <w:pPr>
        <w:autoSpaceDE w:val="0"/>
        <w:autoSpaceDN w:val="0"/>
        <w:adjustRightInd w:val="0"/>
        <w:spacing w:after="0" w:line="240" w:lineRule="auto"/>
        <w:jc w:val="both"/>
        <w:rPr>
          <w:rFonts w:ascii="Arial" w:hAnsi="Arial" w:cs="Arial"/>
          <w:color w:val="000000"/>
          <w:sz w:val="24"/>
          <w:szCs w:val="24"/>
        </w:rPr>
      </w:pPr>
    </w:p>
    <w:p w14:paraId="01EB4F39" w14:textId="02048D9E" w:rsidR="00F5791A" w:rsidRPr="00DD7B9B" w:rsidRDefault="00AF33A3" w:rsidP="00705E18">
      <w:pPr>
        <w:autoSpaceDE w:val="0"/>
        <w:autoSpaceDN w:val="0"/>
        <w:adjustRightInd w:val="0"/>
        <w:spacing w:after="0" w:line="360" w:lineRule="auto"/>
        <w:jc w:val="both"/>
        <w:rPr>
          <w:rFonts w:ascii="Arial" w:hAnsi="Arial" w:cs="Arial"/>
          <w:color w:val="000000"/>
          <w:sz w:val="24"/>
          <w:szCs w:val="24"/>
        </w:rPr>
      </w:pPr>
      <w:r w:rsidRPr="00AF33A3">
        <w:rPr>
          <w:rFonts w:ascii="Arial" w:hAnsi="Arial" w:cs="Arial"/>
          <w:color w:val="000000"/>
          <w:sz w:val="24"/>
          <w:szCs w:val="24"/>
        </w:rPr>
        <w:t>La Secretaria de Desarrollo Sustentable</w:t>
      </w:r>
      <w:r w:rsidR="00705E18" w:rsidRPr="00AF33A3">
        <w:rPr>
          <w:rFonts w:ascii="Arial" w:hAnsi="Arial" w:cs="Arial"/>
          <w:color w:val="000000"/>
          <w:sz w:val="24"/>
          <w:szCs w:val="24"/>
        </w:rPr>
        <w:t>,</w:t>
      </w:r>
      <w:r>
        <w:rPr>
          <w:rFonts w:ascii="Arial" w:hAnsi="Arial" w:cs="Arial"/>
          <w:color w:val="000000"/>
          <w:sz w:val="24"/>
          <w:szCs w:val="24"/>
        </w:rPr>
        <w:t xml:space="preserve"> a través de la Coordinación Administrativa</w:t>
      </w:r>
      <w:r w:rsidR="00705E18" w:rsidRPr="00DD7B9B">
        <w:rPr>
          <w:rFonts w:ascii="Arial" w:hAnsi="Arial" w:cs="Arial"/>
          <w:color w:val="000000"/>
          <w:sz w:val="24"/>
          <w:szCs w:val="24"/>
        </w:rPr>
        <w:t>,</w:t>
      </w:r>
      <w:r w:rsidR="00F5791A" w:rsidRPr="00DD7B9B">
        <w:rPr>
          <w:rFonts w:ascii="Arial" w:hAnsi="Arial" w:cs="Arial"/>
          <w:color w:val="000000"/>
          <w:sz w:val="24"/>
          <w:szCs w:val="24"/>
        </w:rPr>
        <w:t xml:space="preserve"> tiene a su cargo la labor de desarrollo, implementación, capacitación y observancia de ésta Política. Para tal efecto, todos los </w:t>
      </w:r>
      <w:r w:rsidR="00705E18" w:rsidRPr="00DD7B9B">
        <w:rPr>
          <w:rFonts w:ascii="Arial" w:hAnsi="Arial" w:cs="Arial"/>
          <w:color w:val="000000"/>
          <w:sz w:val="24"/>
          <w:szCs w:val="24"/>
        </w:rPr>
        <w:t>servidores públicos</w:t>
      </w:r>
      <w:r w:rsidR="00F5791A" w:rsidRPr="00DD7B9B">
        <w:rPr>
          <w:rFonts w:ascii="Arial" w:hAnsi="Arial" w:cs="Arial"/>
          <w:color w:val="000000"/>
          <w:sz w:val="24"/>
          <w:szCs w:val="24"/>
        </w:rPr>
        <w:t xml:space="preserve"> que realizan el </w:t>
      </w:r>
      <w:r w:rsidR="00F5791A" w:rsidRPr="00DD7B9B">
        <w:rPr>
          <w:rFonts w:ascii="Arial" w:hAnsi="Arial" w:cs="Arial"/>
          <w:i/>
          <w:color w:val="000000"/>
          <w:sz w:val="24"/>
          <w:szCs w:val="24"/>
        </w:rPr>
        <w:t>Tratamiento de Datos Personales</w:t>
      </w:r>
      <w:r w:rsidR="00F5791A" w:rsidRPr="00DD7B9B">
        <w:rPr>
          <w:rFonts w:ascii="Arial" w:hAnsi="Arial" w:cs="Arial"/>
          <w:color w:val="000000"/>
          <w:sz w:val="24"/>
          <w:szCs w:val="24"/>
        </w:rPr>
        <w:t xml:space="preserve"> en las diferentes área</w:t>
      </w:r>
      <w:r w:rsidR="00366ED7" w:rsidRPr="00DD7B9B">
        <w:rPr>
          <w:rFonts w:ascii="Arial" w:hAnsi="Arial" w:cs="Arial"/>
          <w:color w:val="000000"/>
          <w:sz w:val="24"/>
          <w:szCs w:val="24"/>
        </w:rPr>
        <w:t xml:space="preserve">s de la </w:t>
      </w:r>
      <w:r w:rsidR="00366ED7" w:rsidRPr="00AF33A3">
        <w:rPr>
          <w:rFonts w:ascii="Arial" w:hAnsi="Arial" w:cs="Arial"/>
          <w:color w:val="000000"/>
          <w:sz w:val="24"/>
          <w:szCs w:val="24"/>
        </w:rPr>
        <w:t>Secretarí</w:t>
      </w:r>
      <w:r w:rsidR="00F5791A" w:rsidRPr="00AF33A3">
        <w:rPr>
          <w:rFonts w:ascii="Arial" w:hAnsi="Arial" w:cs="Arial"/>
          <w:color w:val="000000"/>
          <w:sz w:val="24"/>
          <w:szCs w:val="24"/>
        </w:rPr>
        <w:t>a</w:t>
      </w:r>
      <w:r>
        <w:rPr>
          <w:rFonts w:ascii="Arial" w:hAnsi="Arial" w:cs="Arial"/>
          <w:color w:val="000000"/>
          <w:sz w:val="24"/>
          <w:szCs w:val="24"/>
        </w:rPr>
        <w:t xml:space="preserve"> de Desarrollo Sustentable</w:t>
      </w:r>
      <w:r w:rsidR="00F5791A" w:rsidRPr="00DD7B9B">
        <w:rPr>
          <w:rFonts w:ascii="Arial" w:hAnsi="Arial" w:cs="Arial"/>
          <w:color w:val="000000"/>
          <w:sz w:val="24"/>
          <w:szCs w:val="24"/>
        </w:rPr>
        <w:t xml:space="preserve">, están obligados a reportar estas Bases de Datos y a dar traslado a ésta de manera inmediata, de todas las peticiones, quejas o reclamos que reciban por parte de los Titulares de Datos Personales. </w:t>
      </w:r>
    </w:p>
    <w:p w14:paraId="3B4AE964" w14:textId="77777777" w:rsidR="00705E18" w:rsidRPr="00DD7B9B" w:rsidRDefault="00705E18" w:rsidP="00705E18">
      <w:pPr>
        <w:autoSpaceDE w:val="0"/>
        <w:autoSpaceDN w:val="0"/>
        <w:adjustRightInd w:val="0"/>
        <w:spacing w:after="0" w:line="360" w:lineRule="auto"/>
        <w:jc w:val="both"/>
        <w:rPr>
          <w:rFonts w:ascii="Arial" w:hAnsi="Arial" w:cs="Arial"/>
          <w:color w:val="000000"/>
          <w:sz w:val="24"/>
          <w:szCs w:val="24"/>
        </w:rPr>
      </w:pPr>
    </w:p>
    <w:p w14:paraId="43E87733" w14:textId="77777777" w:rsidR="00F5791A" w:rsidRPr="00DD7B9B" w:rsidRDefault="00331805" w:rsidP="00705E18">
      <w:pPr>
        <w:spacing w:after="0" w:line="360" w:lineRule="auto"/>
        <w:jc w:val="both"/>
        <w:rPr>
          <w:rFonts w:ascii="Arial" w:hAnsi="Arial" w:cs="Arial"/>
          <w:b/>
          <w:bCs/>
          <w:sz w:val="24"/>
          <w:szCs w:val="24"/>
        </w:rPr>
      </w:pPr>
      <w:r w:rsidRPr="00DD7B9B">
        <w:rPr>
          <w:rFonts w:ascii="Arial" w:hAnsi="Arial" w:cs="Arial"/>
          <w:color w:val="000000"/>
          <w:sz w:val="24"/>
          <w:szCs w:val="24"/>
        </w:rPr>
        <w:lastRenderedPageBreak/>
        <w:t>El Comité de Transparencia</w:t>
      </w:r>
      <w:r w:rsidR="00F5791A" w:rsidRPr="00DD7B9B">
        <w:rPr>
          <w:rFonts w:ascii="Arial" w:hAnsi="Arial" w:cs="Arial"/>
          <w:color w:val="000000"/>
          <w:sz w:val="24"/>
          <w:szCs w:val="24"/>
        </w:rPr>
        <w:t xml:space="preserve"> </w:t>
      </w:r>
      <w:r w:rsidRPr="00DD7B9B">
        <w:rPr>
          <w:rFonts w:ascii="Arial" w:hAnsi="Arial" w:cs="Arial"/>
          <w:color w:val="000000"/>
          <w:sz w:val="24"/>
          <w:szCs w:val="24"/>
        </w:rPr>
        <w:t>será</w:t>
      </w:r>
      <w:r w:rsidR="00F5791A" w:rsidRPr="00DD7B9B">
        <w:rPr>
          <w:rFonts w:ascii="Arial" w:hAnsi="Arial" w:cs="Arial"/>
          <w:color w:val="000000"/>
          <w:sz w:val="24"/>
          <w:szCs w:val="24"/>
        </w:rPr>
        <w:t xml:space="preserve"> responsable de la atención de peticiones, consultas, quejas y reclamos ante la cual el </w:t>
      </w:r>
      <w:r w:rsidR="00366ED7" w:rsidRPr="00DD7B9B">
        <w:rPr>
          <w:rFonts w:ascii="Arial" w:hAnsi="Arial" w:cs="Arial"/>
          <w:color w:val="000000"/>
          <w:sz w:val="24"/>
          <w:szCs w:val="24"/>
        </w:rPr>
        <w:t>t</w:t>
      </w:r>
      <w:r w:rsidR="00F5791A" w:rsidRPr="00DD7B9B">
        <w:rPr>
          <w:rFonts w:ascii="Arial" w:hAnsi="Arial" w:cs="Arial"/>
          <w:color w:val="000000"/>
          <w:sz w:val="24"/>
          <w:szCs w:val="24"/>
        </w:rPr>
        <w:t>itular de la información podrá ejercer sus derechos a conocer, actualizar, rectificar y suprimir el dato y revocar la autorización.</w:t>
      </w:r>
    </w:p>
    <w:p w14:paraId="4831B026" w14:textId="77777777" w:rsidR="00182DAE" w:rsidRPr="00DD7B9B" w:rsidRDefault="00182DAE" w:rsidP="00735907">
      <w:pPr>
        <w:spacing w:line="240" w:lineRule="auto"/>
        <w:jc w:val="both"/>
        <w:rPr>
          <w:rFonts w:ascii="Arial" w:hAnsi="Arial" w:cs="Arial"/>
          <w:b/>
          <w:bCs/>
          <w:sz w:val="24"/>
          <w:szCs w:val="24"/>
        </w:rPr>
      </w:pPr>
    </w:p>
    <w:p w14:paraId="353F8CBA" w14:textId="77777777" w:rsidR="00F5791A" w:rsidRPr="00DD7B9B" w:rsidRDefault="00F5791A" w:rsidP="00705E18">
      <w:pPr>
        <w:pStyle w:val="Prrafodelista"/>
        <w:numPr>
          <w:ilvl w:val="0"/>
          <w:numId w:val="24"/>
        </w:numPr>
        <w:spacing w:line="240" w:lineRule="auto"/>
        <w:jc w:val="both"/>
        <w:outlineLvl w:val="1"/>
        <w:rPr>
          <w:rFonts w:ascii="Arial" w:hAnsi="Arial" w:cs="Arial"/>
          <w:b/>
          <w:bCs/>
          <w:sz w:val="24"/>
          <w:szCs w:val="24"/>
        </w:rPr>
      </w:pPr>
      <w:bookmarkStart w:id="9" w:name="_Toc53405223"/>
      <w:r w:rsidRPr="00DD7B9B">
        <w:rPr>
          <w:rFonts w:ascii="Arial" w:hAnsi="Arial" w:cs="Arial"/>
          <w:b/>
          <w:bCs/>
          <w:sz w:val="24"/>
          <w:szCs w:val="24"/>
        </w:rPr>
        <w:t>Autorización – Consentimiento.</w:t>
      </w:r>
      <w:bookmarkEnd w:id="9"/>
    </w:p>
    <w:p w14:paraId="62069D20" w14:textId="77777777" w:rsidR="00F5791A" w:rsidRPr="00DD7B9B" w:rsidRDefault="00F5791A" w:rsidP="00705E18">
      <w:pPr>
        <w:pStyle w:val="NormalWeb"/>
        <w:spacing w:before="0" w:beforeAutospacing="0" w:after="0" w:afterAutospacing="0" w:line="360" w:lineRule="auto"/>
        <w:jc w:val="both"/>
        <w:textAlignment w:val="baseline"/>
        <w:rPr>
          <w:rFonts w:ascii="Arial" w:eastAsiaTheme="minorEastAsia" w:hAnsi="Arial" w:cs="Arial"/>
          <w:color w:val="000000" w:themeColor="text1"/>
          <w:kern w:val="24"/>
        </w:rPr>
      </w:pPr>
      <w:r w:rsidRPr="00DD7B9B">
        <w:rPr>
          <w:rFonts w:ascii="Arial" w:hAnsi="Arial" w:cs="Arial"/>
          <w:color w:val="000000"/>
        </w:rPr>
        <w:t xml:space="preserve">El responsable deberá contar con el consentimiento previo del Titular para el tratamiento de los datos personales, el cual deberá otorgarse de forma: </w:t>
      </w:r>
    </w:p>
    <w:p w14:paraId="32C6C17F" w14:textId="77777777" w:rsidR="00F5791A" w:rsidRPr="00DD7B9B" w:rsidRDefault="00F5791A" w:rsidP="00705E18">
      <w:pPr>
        <w:autoSpaceDE w:val="0"/>
        <w:autoSpaceDN w:val="0"/>
        <w:adjustRightInd w:val="0"/>
        <w:spacing w:after="0" w:line="360" w:lineRule="auto"/>
        <w:jc w:val="both"/>
        <w:rPr>
          <w:rFonts w:ascii="Arial" w:hAnsi="Arial" w:cs="Arial"/>
          <w:b/>
          <w:bCs/>
          <w:color w:val="000000"/>
          <w:sz w:val="24"/>
          <w:szCs w:val="24"/>
        </w:rPr>
      </w:pPr>
    </w:p>
    <w:p w14:paraId="0DF9FC0F" w14:textId="77777777" w:rsidR="00F5791A" w:rsidRPr="00DD7B9B" w:rsidRDefault="00F5791A" w:rsidP="00705E18">
      <w:pPr>
        <w:pStyle w:val="Prrafodelista"/>
        <w:numPr>
          <w:ilvl w:val="0"/>
          <w:numId w:val="27"/>
        </w:num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b/>
          <w:bCs/>
          <w:color w:val="000000"/>
          <w:sz w:val="24"/>
          <w:szCs w:val="24"/>
        </w:rPr>
        <w:t xml:space="preserve">Libre: </w:t>
      </w:r>
      <w:r w:rsidRPr="00DD7B9B">
        <w:rPr>
          <w:rFonts w:ascii="Arial" w:hAnsi="Arial" w:cs="Arial"/>
          <w:color w:val="000000"/>
          <w:sz w:val="24"/>
          <w:szCs w:val="24"/>
        </w:rPr>
        <w:t xml:space="preserve">Sin que medie error, mala fe, violencia o dolo que puedan afectar la manifestación de voluntad del titular; </w:t>
      </w:r>
    </w:p>
    <w:p w14:paraId="4A477389" w14:textId="77777777" w:rsidR="00F5791A" w:rsidRPr="00DD7B9B" w:rsidRDefault="00F5791A" w:rsidP="00705E18">
      <w:pPr>
        <w:autoSpaceDE w:val="0"/>
        <w:autoSpaceDN w:val="0"/>
        <w:adjustRightInd w:val="0"/>
        <w:spacing w:after="0" w:line="360" w:lineRule="auto"/>
        <w:jc w:val="both"/>
        <w:rPr>
          <w:rFonts w:ascii="Arial" w:hAnsi="Arial" w:cs="Arial"/>
          <w:b/>
          <w:bCs/>
          <w:color w:val="000000"/>
          <w:sz w:val="24"/>
          <w:szCs w:val="24"/>
        </w:rPr>
      </w:pPr>
    </w:p>
    <w:p w14:paraId="32282F6E" w14:textId="77777777" w:rsidR="00F5791A" w:rsidRPr="00DD7B9B" w:rsidRDefault="00F5791A" w:rsidP="00705E18">
      <w:pPr>
        <w:pStyle w:val="Prrafodelista"/>
        <w:numPr>
          <w:ilvl w:val="0"/>
          <w:numId w:val="27"/>
        </w:num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b/>
          <w:bCs/>
          <w:color w:val="000000"/>
          <w:sz w:val="24"/>
          <w:szCs w:val="24"/>
        </w:rPr>
        <w:t xml:space="preserve">Específica: </w:t>
      </w:r>
      <w:r w:rsidRPr="00DD7B9B">
        <w:rPr>
          <w:rFonts w:ascii="Arial" w:hAnsi="Arial" w:cs="Arial"/>
          <w:color w:val="000000"/>
          <w:sz w:val="24"/>
          <w:szCs w:val="24"/>
        </w:rPr>
        <w:t xml:space="preserve">Referida a finalidades concretas, lícitas, explícitas y legítimas que justifiquen el tratamiento; e </w:t>
      </w:r>
    </w:p>
    <w:p w14:paraId="4AB04E93" w14:textId="77777777" w:rsidR="00F5791A" w:rsidRPr="00DD7B9B" w:rsidRDefault="00F5791A" w:rsidP="00705E18">
      <w:pPr>
        <w:autoSpaceDE w:val="0"/>
        <w:autoSpaceDN w:val="0"/>
        <w:adjustRightInd w:val="0"/>
        <w:spacing w:after="0" w:line="360" w:lineRule="auto"/>
        <w:jc w:val="both"/>
        <w:rPr>
          <w:rFonts w:ascii="Arial" w:hAnsi="Arial" w:cs="Arial"/>
          <w:b/>
          <w:bCs/>
          <w:color w:val="000000"/>
          <w:sz w:val="24"/>
          <w:szCs w:val="24"/>
        </w:rPr>
      </w:pPr>
    </w:p>
    <w:p w14:paraId="68C33F68" w14:textId="77777777" w:rsidR="00F5791A" w:rsidRPr="00DD7B9B" w:rsidRDefault="00F5791A" w:rsidP="00705E18">
      <w:pPr>
        <w:pStyle w:val="Prrafodelista"/>
        <w:numPr>
          <w:ilvl w:val="0"/>
          <w:numId w:val="27"/>
        </w:num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b/>
          <w:bCs/>
          <w:color w:val="000000"/>
          <w:sz w:val="24"/>
          <w:szCs w:val="24"/>
        </w:rPr>
        <w:t xml:space="preserve">Informada: </w:t>
      </w:r>
      <w:r w:rsidRPr="00DD7B9B">
        <w:rPr>
          <w:rFonts w:ascii="Arial" w:hAnsi="Arial" w:cs="Arial"/>
          <w:color w:val="000000"/>
          <w:sz w:val="24"/>
          <w:szCs w:val="24"/>
        </w:rPr>
        <w:t xml:space="preserve">Que el titular tenga conocimiento del aviso de privacidad previo al tratamiento a que serán sometidos sus datos personales. </w:t>
      </w:r>
    </w:p>
    <w:p w14:paraId="2564691A" w14:textId="77777777" w:rsidR="00F5791A" w:rsidRPr="00DD7B9B" w:rsidRDefault="00F5791A" w:rsidP="00705E18">
      <w:pPr>
        <w:spacing w:after="0" w:line="360" w:lineRule="auto"/>
        <w:jc w:val="both"/>
        <w:rPr>
          <w:rFonts w:ascii="Arial" w:hAnsi="Arial" w:cs="Arial"/>
          <w:color w:val="000000"/>
          <w:sz w:val="24"/>
          <w:szCs w:val="24"/>
        </w:rPr>
      </w:pPr>
    </w:p>
    <w:p w14:paraId="1820C8A3" w14:textId="77777777" w:rsidR="00F5791A" w:rsidRPr="00DD7B9B" w:rsidRDefault="00F5791A" w:rsidP="00705E18">
      <w:pPr>
        <w:spacing w:after="0" w:line="360" w:lineRule="auto"/>
        <w:jc w:val="both"/>
        <w:rPr>
          <w:rFonts w:ascii="Arial" w:hAnsi="Arial" w:cs="Arial"/>
          <w:color w:val="000000"/>
          <w:sz w:val="24"/>
          <w:szCs w:val="24"/>
        </w:rPr>
      </w:pPr>
      <w:r w:rsidRPr="00DD7B9B">
        <w:rPr>
          <w:rFonts w:ascii="Arial" w:hAnsi="Arial" w:cs="Arial"/>
          <w:color w:val="000000"/>
          <w:sz w:val="24"/>
          <w:szCs w:val="24"/>
        </w:rPr>
        <w:t>En la obtención del consentimiento de menores de edad o de personas que se encuentren en estado de interdicción o incapacidad declarada conforme a la ley, se estará a lo dispuesto en las reglas de representación previstas en la legislación civil que resulte aplicable.</w:t>
      </w:r>
    </w:p>
    <w:p w14:paraId="3CBDE5EA" w14:textId="77777777" w:rsidR="00F5791A" w:rsidRPr="00DD7B9B" w:rsidRDefault="00F5791A" w:rsidP="00705E18">
      <w:p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color w:val="000000"/>
          <w:sz w:val="24"/>
          <w:szCs w:val="24"/>
        </w:rPr>
        <w:t xml:space="preserve">El consentimiento podrá manifestarse de forma expresa o tácita: </w:t>
      </w:r>
    </w:p>
    <w:p w14:paraId="5C2A0D89" w14:textId="77777777" w:rsidR="00F5791A" w:rsidRPr="00DD7B9B" w:rsidRDefault="00F5791A" w:rsidP="00705E18">
      <w:pPr>
        <w:autoSpaceDE w:val="0"/>
        <w:autoSpaceDN w:val="0"/>
        <w:adjustRightInd w:val="0"/>
        <w:spacing w:after="0" w:line="360" w:lineRule="auto"/>
        <w:jc w:val="both"/>
        <w:rPr>
          <w:rFonts w:ascii="Arial" w:hAnsi="Arial" w:cs="Arial"/>
          <w:b/>
          <w:bCs/>
          <w:color w:val="000000"/>
          <w:sz w:val="24"/>
          <w:szCs w:val="24"/>
        </w:rPr>
      </w:pPr>
    </w:p>
    <w:p w14:paraId="54561E34" w14:textId="77777777" w:rsidR="00F5791A" w:rsidRPr="00DD7B9B" w:rsidRDefault="00F5791A" w:rsidP="00705E18">
      <w:pPr>
        <w:pStyle w:val="Prrafodelista"/>
        <w:numPr>
          <w:ilvl w:val="0"/>
          <w:numId w:val="29"/>
        </w:num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b/>
          <w:bCs/>
          <w:color w:val="000000"/>
          <w:sz w:val="24"/>
          <w:szCs w:val="24"/>
        </w:rPr>
        <w:t xml:space="preserve">Consentimiento expreso: </w:t>
      </w:r>
      <w:r w:rsidRPr="00DD7B9B">
        <w:rPr>
          <w:rFonts w:ascii="Arial" w:hAnsi="Arial" w:cs="Arial"/>
          <w:color w:val="000000"/>
          <w:sz w:val="24"/>
          <w:szCs w:val="24"/>
        </w:rPr>
        <w:t xml:space="preserve">Es cuando la voluntad del titular se manifieste verbalmente, por escrito, por medios electrónicos, ópticos, signos inequívocos o por cualquier otra tecnología. </w:t>
      </w:r>
    </w:p>
    <w:p w14:paraId="06D19E24" w14:textId="77777777" w:rsidR="00366ED7" w:rsidRPr="00DD7B9B" w:rsidRDefault="00366ED7" w:rsidP="00705E18">
      <w:pPr>
        <w:autoSpaceDE w:val="0"/>
        <w:autoSpaceDN w:val="0"/>
        <w:adjustRightInd w:val="0"/>
        <w:spacing w:after="0" w:line="360" w:lineRule="auto"/>
        <w:jc w:val="both"/>
        <w:rPr>
          <w:rFonts w:ascii="Arial" w:hAnsi="Arial" w:cs="Arial"/>
          <w:b/>
          <w:bCs/>
          <w:color w:val="000000"/>
          <w:sz w:val="24"/>
          <w:szCs w:val="24"/>
        </w:rPr>
      </w:pPr>
    </w:p>
    <w:p w14:paraId="32AC781C" w14:textId="77777777" w:rsidR="00F5791A" w:rsidRPr="00DD7B9B" w:rsidRDefault="00F5791A" w:rsidP="00705E18">
      <w:pPr>
        <w:pStyle w:val="Prrafodelista"/>
        <w:numPr>
          <w:ilvl w:val="0"/>
          <w:numId w:val="29"/>
        </w:num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b/>
          <w:bCs/>
          <w:color w:val="000000"/>
          <w:sz w:val="24"/>
          <w:szCs w:val="24"/>
        </w:rPr>
        <w:t xml:space="preserve">Consentimiento tácito: </w:t>
      </w:r>
      <w:r w:rsidRPr="00DD7B9B">
        <w:rPr>
          <w:rFonts w:ascii="Arial" w:hAnsi="Arial" w:cs="Arial"/>
          <w:color w:val="000000"/>
          <w:sz w:val="24"/>
          <w:szCs w:val="24"/>
        </w:rPr>
        <w:t xml:space="preserve">Es cuando habiéndose puesto a disposición del titular el aviso de privacidad, éste no manifieste su voluntad en sentido contrario. </w:t>
      </w:r>
    </w:p>
    <w:p w14:paraId="1D88AA62" w14:textId="77777777" w:rsidR="00F5791A" w:rsidRPr="00DD7B9B" w:rsidRDefault="00F5791A" w:rsidP="00705E18">
      <w:pPr>
        <w:spacing w:after="0" w:line="360" w:lineRule="auto"/>
        <w:jc w:val="both"/>
        <w:rPr>
          <w:rFonts w:ascii="Arial" w:hAnsi="Arial" w:cs="Arial"/>
          <w:color w:val="000000"/>
          <w:sz w:val="24"/>
          <w:szCs w:val="24"/>
        </w:rPr>
      </w:pPr>
    </w:p>
    <w:p w14:paraId="1EFD2DC5" w14:textId="77777777" w:rsidR="00F5791A" w:rsidRPr="00DD7B9B" w:rsidRDefault="00F5791A" w:rsidP="00705E18">
      <w:pPr>
        <w:spacing w:after="0" w:line="360" w:lineRule="auto"/>
        <w:jc w:val="both"/>
        <w:rPr>
          <w:rFonts w:ascii="Arial" w:hAnsi="Arial" w:cs="Arial"/>
          <w:color w:val="000000"/>
          <w:sz w:val="24"/>
          <w:szCs w:val="24"/>
        </w:rPr>
      </w:pPr>
      <w:r w:rsidRPr="00DD7B9B">
        <w:rPr>
          <w:rFonts w:ascii="Arial" w:hAnsi="Arial" w:cs="Arial"/>
          <w:color w:val="000000"/>
          <w:sz w:val="24"/>
          <w:szCs w:val="24"/>
        </w:rPr>
        <w:t>Por regla general será válido el consentimiento tácito, salvo que la ley o las disposiciones aplicab</w:t>
      </w:r>
      <w:r w:rsidR="00705E18" w:rsidRPr="00DD7B9B">
        <w:rPr>
          <w:rFonts w:ascii="Arial" w:hAnsi="Arial" w:cs="Arial"/>
          <w:color w:val="000000"/>
          <w:sz w:val="24"/>
          <w:szCs w:val="24"/>
        </w:rPr>
        <w:t>les exijan que la voluntad del T</w:t>
      </w:r>
      <w:r w:rsidRPr="00DD7B9B">
        <w:rPr>
          <w:rFonts w:ascii="Arial" w:hAnsi="Arial" w:cs="Arial"/>
          <w:color w:val="000000"/>
          <w:sz w:val="24"/>
          <w:szCs w:val="24"/>
        </w:rPr>
        <w:t>itular se manifieste expresamente.</w:t>
      </w:r>
    </w:p>
    <w:p w14:paraId="71D1B2EF" w14:textId="77777777" w:rsidR="00705E18" w:rsidRPr="00DD7B9B" w:rsidRDefault="00705E18" w:rsidP="00705E18">
      <w:pPr>
        <w:spacing w:after="0" w:line="360" w:lineRule="auto"/>
        <w:jc w:val="both"/>
        <w:rPr>
          <w:rFonts w:ascii="Arial" w:hAnsi="Arial" w:cs="Arial"/>
          <w:sz w:val="24"/>
          <w:szCs w:val="24"/>
        </w:rPr>
      </w:pPr>
    </w:p>
    <w:p w14:paraId="14CA68E6" w14:textId="77777777" w:rsidR="00F5791A" w:rsidRPr="00DD7B9B" w:rsidRDefault="00F5791A" w:rsidP="00705E18">
      <w:pPr>
        <w:spacing w:after="0" w:line="360" w:lineRule="auto"/>
        <w:jc w:val="both"/>
        <w:rPr>
          <w:rFonts w:ascii="Arial" w:hAnsi="Arial" w:cs="Arial"/>
          <w:sz w:val="24"/>
          <w:szCs w:val="24"/>
        </w:rPr>
      </w:pPr>
      <w:r w:rsidRPr="00DD7B9B">
        <w:rPr>
          <w:rFonts w:ascii="Arial" w:hAnsi="Arial" w:cs="Arial"/>
          <w:sz w:val="24"/>
          <w:szCs w:val="24"/>
        </w:rPr>
        <w:t>Tratándose de datos personales sensibles el responsable deberá obtener el consentimi</w:t>
      </w:r>
      <w:r w:rsidR="00705E18" w:rsidRPr="00DD7B9B">
        <w:rPr>
          <w:rFonts w:ascii="Arial" w:hAnsi="Arial" w:cs="Arial"/>
          <w:sz w:val="24"/>
          <w:szCs w:val="24"/>
        </w:rPr>
        <w:t>ento expreso y por escrito del T</w:t>
      </w:r>
      <w:r w:rsidRPr="00DD7B9B">
        <w:rPr>
          <w:rFonts w:ascii="Arial" w:hAnsi="Arial" w:cs="Arial"/>
          <w:sz w:val="24"/>
          <w:szCs w:val="24"/>
        </w:rPr>
        <w:t>itular para su tratamiento, a través de su firma autógrafa, firma electrónica o cualquier mecanismo de autenticación que al efecto se establezca, salvo en los casos de excepción previstos en el artículo 22 de</w:t>
      </w:r>
      <w:r w:rsidR="00331805" w:rsidRPr="00DD7B9B">
        <w:rPr>
          <w:rFonts w:ascii="Arial" w:hAnsi="Arial" w:cs="Arial"/>
          <w:sz w:val="24"/>
          <w:szCs w:val="24"/>
        </w:rPr>
        <w:t xml:space="preserve"> la LPDPPSOES</w:t>
      </w:r>
      <w:r w:rsidRPr="00DD7B9B">
        <w:rPr>
          <w:rFonts w:ascii="Arial" w:hAnsi="Arial" w:cs="Arial"/>
          <w:sz w:val="24"/>
          <w:szCs w:val="24"/>
        </w:rPr>
        <w:t>.</w:t>
      </w:r>
    </w:p>
    <w:p w14:paraId="3426EC96" w14:textId="77777777" w:rsidR="00705E18" w:rsidRPr="00DD7B9B" w:rsidRDefault="00705E18" w:rsidP="00705E18">
      <w:pPr>
        <w:spacing w:after="0" w:line="360" w:lineRule="auto"/>
        <w:jc w:val="both"/>
        <w:rPr>
          <w:rFonts w:ascii="Arial" w:hAnsi="Arial" w:cs="Arial"/>
          <w:sz w:val="24"/>
          <w:szCs w:val="24"/>
        </w:rPr>
      </w:pPr>
    </w:p>
    <w:p w14:paraId="544F16B3" w14:textId="77777777" w:rsidR="00F5791A" w:rsidRPr="00DD7B9B" w:rsidRDefault="00F5791A" w:rsidP="00705E18">
      <w:pPr>
        <w:spacing w:after="0" w:line="360" w:lineRule="auto"/>
        <w:jc w:val="both"/>
        <w:rPr>
          <w:rFonts w:ascii="Arial" w:hAnsi="Arial" w:cs="Arial"/>
          <w:sz w:val="24"/>
          <w:szCs w:val="24"/>
        </w:rPr>
      </w:pPr>
      <w:r w:rsidRPr="00DD7B9B">
        <w:rPr>
          <w:rFonts w:ascii="Arial" w:hAnsi="Arial" w:cs="Arial"/>
          <w:sz w:val="24"/>
          <w:szCs w:val="24"/>
        </w:rPr>
        <w:t>Se considerará que el consentimiento expreso se otorgó por escrito cuando el titular lo externe mediante un documento con su firma autógrafa, huella dactilar o cualquier otro mecanismo autorizado por la normativa aplicable. En el entorno digital, podrán utilizarse medios como la firma electrónica o cualquier mecanismo o procedimiento equivalente que permita identificar fehacientemente al titular, y a su vez, recabar su consentimiento de tal manera que se acredite la obtención del mismo.</w:t>
      </w:r>
    </w:p>
    <w:p w14:paraId="7926B38E" w14:textId="77777777" w:rsidR="00705E18" w:rsidRPr="00DD7B9B" w:rsidRDefault="00705E18" w:rsidP="00705E18">
      <w:pPr>
        <w:spacing w:after="0" w:line="360" w:lineRule="auto"/>
        <w:jc w:val="both"/>
        <w:rPr>
          <w:rFonts w:ascii="Arial" w:hAnsi="Arial" w:cs="Arial"/>
          <w:sz w:val="24"/>
          <w:szCs w:val="24"/>
        </w:rPr>
      </w:pPr>
    </w:p>
    <w:p w14:paraId="5CC34951" w14:textId="77777777" w:rsidR="00F5791A" w:rsidRDefault="00F5791A" w:rsidP="00705E18">
      <w:pPr>
        <w:spacing w:after="0" w:line="360" w:lineRule="auto"/>
        <w:jc w:val="both"/>
        <w:rPr>
          <w:rFonts w:ascii="Arial" w:hAnsi="Arial" w:cs="Arial"/>
          <w:sz w:val="24"/>
          <w:szCs w:val="24"/>
        </w:rPr>
      </w:pPr>
      <w:r w:rsidRPr="00DD7B9B">
        <w:rPr>
          <w:rFonts w:ascii="Arial" w:hAnsi="Arial" w:cs="Arial"/>
          <w:sz w:val="24"/>
          <w:szCs w:val="24"/>
        </w:rPr>
        <w:t xml:space="preserve">El </w:t>
      </w:r>
      <w:r w:rsidR="00705E18" w:rsidRPr="00DD7B9B">
        <w:rPr>
          <w:rFonts w:ascii="Arial" w:hAnsi="Arial" w:cs="Arial"/>
          <w:sz w:val="24"/>
          <w:szCs w:val="24"/>
        </w:rPr>
        <w:t>responsable deberá informar al T</w:t>
      </w:r>
      <w:r w:rsidRPr="00DD7B9B">
        <w:rPr>
          <w:rFonts w:ascii="Arial" w:hAnsi="Arial" w:cs="Arial"/>
          <w:sz w:val="24"/>
          <w:szCs w:val="24"/>
        </w:rPr>
        <w:t>itular, a través del aviso de privacidad, la existencia y características principales del tratamiento al que serán sometidos sus datos personales, a fin de que pueda tomar decisiones informadas al respecto.</w:t>
      </w:r>
    </w:p>
    <w:p w14:paraId="4AE096A5" w14:textId="77777777" w:rsidR="007531FC" w:rsidRPr="00DD7B9B" w:rsidRDefault="007531FC" w:rsidP="00705E18">
      <w:pPr>
        <w:spacing w:after="0" w:line="360" w:lineRule="auto"/>
        <w:jc w:val="both"/>
        <w:rPr>
          <w:rFonts w:ascii="Arial" w:hAnsi="Arial" w:cs="Arial"/>
          <w:sz w:val="24"/>
          <w:szCs w:val="24"/>
        </w:rPr>
      </w:pPr>
    </w:p>
    <w:p w14:paraId="25001933" w14:textId="77777777" w:rsidR="00F5791A" w:rsidRPr="00DD7B9B" w:rsidRDefault="00F5791A" w:rsidP="00705E18">
      <w:pPr>
        <w:pStyle w:val="Prrafodelista"/>
        <w:numPr>
          <w:ilvl w:val="0"/>
          <w:numId w:val="24"/>
        </w:numPr>
        <w:spacing w:line="240" w:lineRule="auto"/>
        <w:jc w:val="both"/>
        <w:outlineLvl w:val="1"/>
        <w:rPr>
          <w:rFonts w:ascii="Arial" w:hAnsi="Arial" w:cs="Arial"/>
          <w:sz w:val="24"/>
          <w:szCs w:val="24"/>
        </w:rPr>
      </w:pPr>
      <w:bookmarkStart w:id="10" w:name="_Toc53405224"/>
      <w:r w:rsidRPr="00DD7B9B">
        <w:rPr>
          <w:rFonts w:ascii="Arial" w:hAnsi="Arial" w:cs="Arial"/>
          <w:b/>
          <w:bCs/>
          <w:sz w:val="24"/>
          <w:szCs w:val="24"/>
        </w:rPr>
        <w:t>Seguridad de los Datos Personales.</w:t>
      </w:r>
      <w:bookmarkEnd w:id="10"/>
    </w:p>
    <w:p w14:paraId="0FD38A87" w14:textId="736E178B" w:rsidR="00015346" w:rsidRPr="00DD7B9B" w:rsidRDefault="00F5791A" w:rsidP="00015346">
      <w:pPr>
        <w:spacing w:after="0" w:line="360" w:lineRule="auto"/>
        <w:jc w:val="both"/>
        <w:rPr>
          <w:rFonts w:ascii="Arial" w:hAnsi="Arial" w:cs="Arial"/>
          <w:sz w:val="24"/>
          <w:szCs w:val="24"/>
        </w:rPr>
      </w:pPr>
      <w:r w:rsidRPr="00DD7B9B">
        <w:rPr>
          <w:rFonts w:ascii="Arial" w:hAnsi="Arial" w:cs="Arial"/>
          <w:sz w:val="24"/>
          <w:szCs w:val="24"/>
        </w:rPr>
        <w:t xml:space="preserve">La </w:t>
      </w:r>
      <w:r w:rsidR="00AF33A3">
        <w:rPr>
          <w:rFonts w:ascii="Arial" w:hAnsi="Arial" w:cs="Arial"/>
          <w:sz w:val="24"/>
          <w:szCs w:val="24"/>
        </w:rPr>
        <w:t>SEDESU</w:t>
      </w:r>
      <w:r w:rsidRPr="00DD7B9B">
        <w:rPr>
          <w:rFonts w:ascii="Arial" w:hAnsi="Arial" w:cs="Arial"/>
          <w:sz w:val="24"/>
          <w:szCs w:val="24"/>
        </w:rPr>
        <w:t xml:space="preserve">, en estricta aplicación del </w:t>
      </w:r>
      <w:r w:rsidRPr="00DD7B9B">
        <w:rPr>
          <w:rFonts w:ascii="Arial" w:hAnsi="Arial" w:cs="Arial"/>
          <w:i/>
          <w:sz w:val="24"/>
          <w:szCs w:val="24"/>
        </w:rPr>
        <w:t>Principio de Seguridad en el Tratamiento de Datos Personales</w:t>
      </w:r>
      <w:r w:rsidRPr="00DD7B9B">
        <w:rPr>
          <w:rFonts w:ascii="Arial" w:hAnsi="Arial" w:cs="Arial"/>
          <w:sz w:val="24"/>
          <w:szCs w:val="24"/>
        </w:rPr>
        <w:t>, proporcionará las medidas técnicas, físicas y administrativas que sean necesarias para otorgar seguridad a los registros evitando su adulteración, pérdida, consulta, uso o acceso no autorizado o fraudulento. La obligación y</w:t>
      </w:r>
      <w:r w:rsidR="005F0ACC" w:rsidRPr="00DD7B9B">
        <w:rPr>
          <w:rFonts w:ascii="Arial" w:hAnsi="Arial" w:cs="Arial"/>
          <w:sz w:val="24"/>
          <w:szCs w:val="24"/>
        </w:rPr>
        <w:t xml:space="preserve"> responsabilidad de la </w:t>
      </w:r>
      <w:r w:rsidR="00AF33A3" w:rsidRPr="00AF33A3">
        <w:rPr>
          <w:rFonts w:ascii="Arial" w:hAnsi="Arial" w:cs="Arial"/>
          <w:sz w:val="24"/>
          <w:szCs w:val="24"/>
        </w:rPr>
        <w:t>SEDESU,</w:t>
      </w:r>
      <w:r w:rsidRPr="00DD7B9B">
        <w:rPr>
          <w:rFonts w:ascii="Arial" w:hAnsi="Arial" w:cs="Arial"/>
          <w:sz w:val="24"/>
          <w:szCs w:val="24"/>
        </w:rPr>
        <w:t xml:space="preserve"> se limita a disponer de los medios adecu</w:t>
      </w:r>
      <w:r w:rsidR="005F0ACC" w:rsidRPr="00DD7B9B">
        <w:rPr>
          <w:rFonts w:ascii="Arial" w:hAnsi="Arial" w:cs="Arial"/>
          <w:sz w:val="24"/>
          <w:szCs w:val="24"/>
        </w:rPr>
        <w:t xml:space="preserve">ados para este fin. </w:t>
      </w:r>
    </w:p>
    <w:p w14:paraId="41761E15" w14:textId="77777777" w:rsidR="003B677D" w:rsidRPr="00DD7B9B" w:rsidRDefault="003B677D" w:rsidP="00015346">
      <w:pPr>
        <w:spacing w:after="0" w:line="360" w:lineRule="auto"/>
        <w:jc w:val="both"/>
        <w:rPr>
          <w:rFonts w:ascii="Arial" w:hAnsi="Arial" w:cs="Arial"/>
          <w:sz w:val="24"/>
          <w:szCs w:val="24"/>
        </w:rPr>
      </w:pPr>
    </w:p>
    <w:p w14:paraId="6B6CD894" w14:textId="5C88FA09" w:rsidR="00F5791A" w:rsidRPr="00DD7B9B" w:rsidRDefault="005F0ACC" w:rsidP="00015346">
      <w:pPr>
        <w:spacing w:after="0" w:line="360" w:lineRule="auto"/>
        <w:jc w:val="both"/>
        <w:rPr>
          <w:rFonts w:ascii="Arial" w:hAnsi="Arial" w:cs="Arial"/>
          <w:sz w:val="24"/>
          <w:szCs w:val="24"/>
        </w:rPr>
      </w:pPr>
      <w:r w:rsidRPr="00650971">
        <w:rPr>
          <w:rFonts w:ascii="Arial" w:hAnsi="Arial" w:cs="Arial"/>
          <w:sz w:val="24"/>
          <w:szCs w:val="24"/>
        </w:rPr>
        <w:lastRenderedPageBreak/>
        <w:t xml:space="preserve">La </w:t>
      </w:r>
      <w:r w:rsidR="00FB2278" w:rsidRPr="00FB2278">
        <w:rPr>
          <w:rFonts w:ascii="Arial" w:hAnsi="Arial" w:cs="Arial"/>
          <w:sz w:val="24"/>
          <w:szCs w:val="24"/>
        </w:rPr>
        <w:t>SEDESU</w:t>
      </w:r>
      <w:r w:rsidR="006B7391" w:rsidRPr="00650971">
        <w:rPr>
          <w:rFonts w:ascii="Arial" w:hAnsi="Arial" w:cs="Arial"/>
          <w:sz w:val="24"/>
          <w:szCs w:val="24"/>
        </w:rPr>
        <w:t xml:space="preserve"> </w:t>
      </w:r>
      <w:r w:rsidR="00F5791A" w:rsidRPr="00650971">
        <w:rPr>
          <w:rFonts w:ascii="Arial" w:hAnsi="Arial" w:cs="Arial"/>
          <w:sz w:val="24"/>
          <w:szCs w:val="24"/>
        </w:rPr>
        <w:t>no garantiza la seguridad total de su información ni se responsabiliza por cualquier consecuencia derivada de fallas técnicas o del ingreso indebido por parte de terceros a la Base de Datos o Archivo en los que reposan los Datos Personales objeto de Tratamiento por part</w:t>
      </w:r>
      <w:r w:rsidRPr="00650971">
        <w:rPr>
          <w:rFonts w:ascii="Arial" w:hAnsi="Arial" w:cs="Arial"/>
          <w:sz w:val="24"/>
          <w:szCs w:val="24"/>
        </w:rPr>
        <w:t xml:space="preserve">e de la </w:t>
      </w:r>
      <w:r w:rsidR="00FB2278" w:rsidRPr="00FB2278">
        <w:rPr>
          <w:rFonts w:ascii="Arial" w:hAnsi="Arial" w:cs="Arial"/>
          <w:sz w:val="24"/>
          <w:szCs w:val="24"/>
        </w:rPr>
        <w:t>SEDESU.</w:t>
      </w:r>
      <w:r w:rsidR="00F5791A" w:rsidRPr="00DD7B9B">
        <w:rPr>
          <w:rFonts w:ascii="Arial" w:hAnsi="Arial" w:cs="Arial"/>
          <w:sz w:val="24"/>
          <w:szCs w:val="24"/>
        </w:rPr>
        <w:t xml:space="preserve"> </w:t>
      </w:r>
    </w:p>
    <w:p w14:paraId="49BD9482" w14:textId="77777777" w:rsidR="00015346" w:rsidRPr="00DD7B9B" w:rsidRDefault="00015346" w:rsidP="00015346">
      <w:pPr>
        <w:spacing w:after="0" w:line="360" w:lineRule="auto"/>
        <w:jc w:val="both"/>
        <w:rPr>
          <w:rFonts w:ascii="Arial" w:hAnsi="Arial" w:cs="Arial"/>
          <w:color w:val="000000"/>
          <w:sz w:val="24"/>
          <w:szCs w:val="24"/>
        </w:rPr>
      </w:pPr>
    </w:p>
    <w:p w14:paraId="08F72B0D" w14:textId="77777777" w:rsidR="00F5791A" w:rsidRPr="00DD7B9B" w:rsidRDefault="00F5791A" w:rsidP="006B7391">
      <w:pPr>
        <w:pStyle w:val="Prrafodelista"/>
        <w:numPr>
          <w:ilvl w:val="0"/>
          <w:numId w:val="24"/>
        </w:numPr>
        <w:autoSpaceDE w:val="0"/>
        <w:autoSpaceDN w:val="0"/>
        <w:adjustRightInd w:val="0"/>
        <w:spacing w:after="0" w:line="240" w:lineRule="auto"/>
        <w:jc w:val="both"/>
        <w:outlineLvl w:val="1"/>
        <w:rPr>
          <w:rFonts w:ascii="Arial" w:hAnsi="Arial" w:cs="Arial"/>
          <w:b/>
          <w:color w:val="000000"/>
          <w:sz w:val="24"/>
          <w:szCs w:val="24"/>
        </w:rPr>
      </w:pPr>
      <w:bookmarkStart w:id="11" w:name="_Toc53405225"/>
      <w:r w:rsidRPr="00DD7B9B">
        <w:rPr>
          <w:rFonts w:ascii="Arial" w:hAnsi="Arial" w:cs="Arial"/>
          <w:b/>
          <w:color w:val="000000"/>
          <w:sz w:val="24"/>
          <w:szCs w:val="24"/>
        </w:rPr>
        <w:t>Tratamiento de Datos Personales.</w:t>
      </w:r>
      <w:bookmarkEnd w:id="11"/>
    </w:p>
    <w:p w14:paraId="0D3B53D0" w14:textId="77777777" w:rsidR="00F5791A" w:rsidRPr="00DD7B9B" w:rsidRDefault="00F5791A" w:rsidP="00735907">
      <w:pPr>
        <w:autoSpaceDE w:val="0"/>
        <w:autoSpaceDN w:val="0"/>
        <w:adjustRightInd w:val="0"/>
        <w:spacing w:after="0" w:line="240" w:lineRule="auto"/>
        <w:jc w:val="both"/>
        <w:rPr>
          <w:rFonts w:ascii="Arial" w:hAnsi="Arial" w:cs="Arial"/>
          <w:b/>
          <w:color w:val="000000"/>
          <w:sz w:val="24"/>
          <w:szCs w:val="24"/>
        </w:rPr>
      </w:pPr>
    </w:p>
    <w:p w14:paraId="380B0DFB" w14:textId="4E27A392" w:rsidR="00F5791A" w:rsidRPr="00DD7B9B" w:rsidRDefault="005F0ACC" w:rsidP="003B677D">
      <w:pPr>
        <w:autoSpaceDE w:val="0"/>
        <w:autoSpaceDN w:val="0"/>
        <w:adjustRightInd w:val="0"/>
        <w:spacing w:after="0" w:line="360" w:lineRule="auto"/>
        <w:jc w:val="both"/>
        <w:rPr>
          <w:rFonts w:ascii="Arial" w:hAnsi="Arial" w:cs="Arial"/>
          <w:sz w:val="24"/>
          <w:szCs w:val="24"/>
        </w:rPr>
      </w:pPr>
      <w:r w:rsidRPr="00DD7B9B">
        <w:rPr>
          <w:rFonts w:ascii="Arial" w:hAnsi="Arial" w:cs="Arial"/>
          <w:sz w:val="24"/>
          <w:szCs w:val="24"/>
        </w:rPr>
        <w:t xml:space="preserve">La </w:t>
      </w:r>
      <w:r w:rsidR="00FB2278" w:rsidRPr="00FB2278">
        <w:rPr>
          <w:rFonts w:ascii="Arial" w:hAnsi="Arial" w:cs="Arial"/>
          <w:sz w:val="24"/>
          <w:szCs w:val="24"/>
        </w:rPr>
        <w:t>SEDESU</w:t>
      </w:r>
      <w:r w:rsidR="00F5791A" w:rsidRPr="00DD7B9B">
        <w:rPr>
          <w:rFonts w:ascii="Arial" w:hAnsi="Arial" w:cs="Arial"/>
          <w:sz w:val="24"/>
          <w:szCs w:val="24"/>
        </w:rPr>
        <w:t xml:space="preserve"> deberá darle un tratamiento a los datos personales recabados en estricto apego a los principios de Calidad, Confidencialidad, Consentimiento, Finalidad, Información, Lealtad y Legalidad en materia de tratamiento de datos personales, Licitud, Proporcionalidad, Responsabilidad </w:t>
      </w:r>
      <w:r w:rsidR="003B677D" w:rsidRPr="00DD7B9B">
        <w:rPr>
          <w:rFonts w:ascii="Arial" w:hAnsi="Arial" w:cs="Arial"/>
          <w:sz w:val="24"/>
          <w:szCs w:val="24"/>
        </w:rPr>
        <w:t xml:space="preserve">y Seguridad, </w:t>
      </w:r>
      <w:r w:rsidR="00F5791A" w:rsidRPr="00DD7B9B">
        <w:rPr>
          <w:rFonts w:ascii="Arial" w:hAnsi="Arial" w:cs="Arial"/>
          <w:sz w:val="24"/>
          <w:szCs w:val="24"/>
        </w:rPr>
        <w:t>expresados</w:t>
      </w:r>
      <w:r w:rsidR="00331805" w:rsidRPr="00DD7B9B">
        <w:rPr>
          <w:rFonts w:ascii="Arial" w:hAnsi="Arial" w:cs="Arial"/>
          <w:sz w:val="24"/>
          <w:szCs w:val="24"/>
        </w:rPr>
        <w:t xml:space="preserve"> en el Artículo 12 de la LPDPPSOES</w:t>
      </w:r>
      <w:r w:rsidR="00F5791A" w:rsidRPr="00DD7B9B">
        <w:rPr>
          <w:rFonts w:ascii="Arial" w:hAnsi="Arial" w:cs="Arial"/>
          <w:sz w:val="24"/>
          <w:szCs w:val="24"/>
        </w:rPr>
        <w:t xml:space="preserve">. </w:t>
      </w:r>
    </w:p>
    <w:p w14:paraId="1B243199" w14:textId="77777777" w:rsidR="00F5791A" w:rsidRPr="00DD7B9B" w:rsidRDefault="00F5791A" w:rsidP="003B677D">
      <w:pPr>
        <w:autoSpaceDE w:val="0"/>
        <w:autoSpaceDN w:val="0"/>
        <w:adjustRightInd w:val="0"/>
        <w:spacing w:after="0" w:line="360" w:lineRule="auto"/>
        <w:jc w:val="both"/>
        <w:rPr>
          <w:rFonts w:ascii="Arial" w:hAnsi="Arial" w:cs="Arial"/>
          <w:sz w:val="24"/>
          <w:szCs w:val="24"/>
        </w:rPr>
      </w:pPr>
    </w:p>
    <w:p w14:paraId="568F8522" w14:textId="77777777" w:rsidR="00F5791A" w:rsidRPr="00DD7B9B" w:rsidRDefault="00F5791A" w:rsidP="003B677D">
      <w:p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sz w:val="24"/>
          <w:szCs w:val="24"/>
        </w:rPr>
        <w:t>Se precisa  que el servidor público que incumpla a los principios citados anteriormente será causa de sanción de acuerdo a lo dispues</w:t>
      </w:r>
      <w:r w:rsidR="00331805" w:rsidRPr="00DD7B9B">
        <w:rPr>
          <w:rFonts w:ascii="Arial" w:hAnsi="Arial" w:cs="Arial"/>
          <w:sz w:val="24"/>
          <w:szCs w:val="24"/>
        </w:rPr>
        <w:t>to en el artículo 196 de LPDPPSOES</w:t>
      </w:r>
      <w:r w:rsidRPr="00DD7B9B">
        <w:rPr>
          <w:rFonts w:ascii="Arial" w:hAnsi="Arial" w:cs="Arial"/>
          <w:sz w:val="24"/>
          <w:szCs w:val="24"/>
        </w:rPr>
        <w:t>.</w:t>
      </w:r>
    </w:p>
    <w:p w14:paraId="5AF35F4A" w14:textId="77777777" w:rsidR="00AC66E6" w:rsidRPr="00DD7B9B" w:rsidRDefault="00AC66E6" w:rsidP="00735907">
      <w:pPr>
        <w:spacing w:line="240" w:lineRule="auto"/>
        <w:jc w:val="both"/>
        <w:rPr>
          <w:rFonts w:ascii="Arial" w:hAnsi="Arial" w:cs="Arial"/>
          <w:b/>
          <w:color w:val="000000"/>
          <w:sz w:val="24"/>
          <w:szCs w:val="24"/>
        </w:rPr>
      </w:pPr>
    </w:p>
    <w:p w14:paraId="459B6FFA" w14:textId="77777777" w:rsidR="00F5791A" w:rsidRPr="00DD7B9B" w:rsidRDefault="00F5791A" w:rsidP="003B677D">
      <w:pPr>
        <w:pStyle w:val="Prrafodelista"/>
        <w:numPr>
          <w:ilvl w:val="0"/>
          <w:numId w:val="24"/>
        </w:numPr>
        <w:spacing w:line="240" w:lineRule="auto"/>
        <w:jc w:val="both"/>
        <w:rPr>
          <w:rFonts w:ascii="Arial" w:hAnsi="Arial" w:cs="Arial"/>
          <w:b/>
          <w:color w:val="000000"/>
          <w:sz w:val="24"/>
          <w:szCs w:val="24"/>
        </w:rPr>
      </w:pPr>
      <w:r w:rsidRPr="00DD7B9B">
        <w:rPr>
          <w:rFonts w:ascii="Arial" w:hAnsi="Arial" w:cs="Arial"/>
          <w:b/>
          <w:color w:val="000000"/>
          <w:sz w:val="24"/>
          <w:szCs w:val="24"/>
        </w:rPr>
        <w:t>Vigencia.</w:t>
      </w:r>
    </w:p>
    <w:p w14:paraId="77239858" w14:textId="6870687A" w:rsidR="00F5791A" w:rsidRPr="00DD7B9B" w:rsidRDefault="00F5791A" w:rsidP="003B677D">
      <w:pPr>
        <w:spacing w:after="0" w:line="360" w:lineRule="auto"/>
        <w:jc w:val="both"/>
        <w:rPr>
          <w:rFonts w:ascii="Arial" w:hAnsi="Arial" w:cs="Arial"/>
          <w:color w:val="000000"/>
          <w:sz w:val="24"/>
          <w:szCs w:val="24"/>
        </w:rPr>
      </w:pPr>
      <w:r w:rsidRPr="00DD7B9B">
        <w:rPr>
          <w:rFonts w:ascii="Arial" w:hAnsi="Arial" w:cs="Arial"/>
          <w:color w:val="000000"/>
          <w:sz w:val="24"/>
          <w:szCs w:val="24"/>
        </w:rPr>
        <w:t>Esta Política de Protección de Datos Persona</w:t>
      </w:r>
      <w:r w:rsidR="005F0ACC" w:rsidRPr="00DD7B9B">
        <w:rPr>
          <w:rFonts w:ascii="Arial" w:hAnsi="Arial" w:cs="Arial"/>
          <w:color w:val="000000"/>
          <w:sz w:val="24"/>
          <w:szCs w:val="24"/>
        </w:rPr>
        <w:t>les está</w:t>
      </w:r>
      <w:r w:rsidRPr="00DD7B9B">
        <w:rPr>
          <w:rFonts w:ascii="Arial" w:hAnsi="Arial" w:cs="Arial"/>
          <w:color w:val="000000"/>
          <w:sz w:val="24"/>
          <w:szCs w:val="24"/>
        </w:rPr>
        <w:t xml:space="preserve"> vigente desde </w:t>
      </w:r>
      <w:r w:rsidR="003B677D" w:rsidRPr="00DD7B9B">
        <w:rPr>
          <w:rFonts w:ascii="Arial" w:hAnsi="Arial" w:cs="Arial"/>
          <w:color w:val="000000"/>
          <w:sz w:val="24"/>
          <w:szCs w:val="24"/>
        </w:rPr>
        <w:t xml:space="preserve">la fecha de su aprobación por el Comité de Transparencia de la </w:t>
      </w:r>
      <w:r w:rsidR="00FB2278">
        <w:rPr>
          <w:rFonts w:ascii="Arial" w:hAnsi="Arial" w:cs="Arial"/>
          <w:color w:val="000000"/>
          <w:sz w:val="24"/>
          <w:szCs w:val="24"/>
        </w:rPr>
        <w:t>SEDESU</w:t>
      </w:r>
      <w:r w:rsidR="003B677D" w:rsidRPr="00DD7B9B">
        <w:rPr>
          <w:rFonts w:ascii="Arial" w:hAnsi="Arial" w:cs="Arial"/>
          <w:color w:val="000000"/>
          <w:sz w:val="24"/>
          <w:szCs w:val="24"/>
        </w:rPr>
        <w:t>.</w:t>
      </w:r>
    </w:p>
    <w:p w14:paraId="2B984F99" w14:textId="77777777" w:rsidR="00EA414F" w:rsidRDefault="00EA414F" w:rsidP="00735907">
      <w:pPr>
        <w:jc w:val="both"/>
        <w:rPr>
          <w:rFonts w:cs="Arial"/>
          <w:color w:val="000000"/>
          <w:sz w:val="24"/>
          <w:szCs w:val="24"/>
        </w:rPr>
      </w:pPr>
    </w:p>
    <w:p w14:paraId="0D325C27" w14:textId="77777777" w:rsidR="003B677D" w:rsidRDefault="003B677D">
      <w:pPr>
        <w:rPr>
          <w:rFonts w:cs="Arial"/>
          <w:color w:val="000000"/>
          <w:sz w:val="24"/>
          <w:szCs w:val="24"/>
        </w:rPr>
      </w:pPr>
      <w:r>
        <w:rPr>
          <w:rFonts w:cs="Arial"/>
          <w:color w:val="000000"/>
          <w:sz w:val="24"/>
          <w:szCs w:val="24"/>
        </w:rPr>
        <w:br w:type="page"/>
      </w:r>
    </w:p>
    <w:p w14:paraId="60060727" w14:textId="77777777" w:rsidR="00EA414F" w:rsidRPr="003B677D" w:rsidRDefault="00EA414F" w:rsidP="003B677D">
      <w:pPr>
        <w:pStyle w:val="Prrafodelista"/>
        <w:numPr>
          <w:ilvl w:val="0"/>
          <w:numId w:val="5"/>
        </w:numPr>
        <w:jc w:val="both"/>
        <w:outlineLvl w:val="0"/>
        <w:rPr>
          <w:rFonts w:ascii="Arial" w:eastAsiaTheme="minorEastAsia" w:hAnsi="Arial" w:cs="Arial"/>
          <w:color w:val="000000" w:themeColor="text1"/>
          <w:kern w:val="24"/>
          <w:sz w:val="28"/>
          <w:szCs w:val="24"/>
        </w:rPr>
      </w:pPr>
      <w:bookmarkStart w:id="12" w:name="_Toc53405226"/>
      <w:r w:rsidRPr="003B677D">
        <w:rPr>
          <w:rFonts w:ascii="Arial" w:hAnsi="Arial" w:cs="Arial"/>
          <w:b/>
          <w:color w:val="080808"/>
          <w:sz w:val="28"/>
          <w:szCs w:val="24"/>
        </w:rPr>
        <w:lastRenderedPageBreak/>
        <w:t>Funciones y Obligaciones del personal involucrado en el tratamiento de datos personales.</w:t>
      </w:r>
      <w:bookmarkEnd w:id="12"/>
    </w:p>
    <w:p w14:paraId="624D4BD7" w14:textId="77777777" w:rsidR="00EA414F" w:rsidRPr="00DD7B9B" w:rsidRDefault="00EA414F" w:rsidP="003B677D">
      <w:pPr>
        <w:spacing w:after="0" w:line="360" w:lineRule="auto"/>
        <w:jc w:val="both"/>
        <w:rPr>
          <w:rFonts w:ascii="Arial" w:eastAsiaTheme="minorEastAsia" w:hAnsi="Arial" w:cs="Arial"/>
          <w:color w:val="000000" w:themeColor="text1"/>
          <w:kern w:val="24"/>
          <w:sz w:val="24"/>
          <w:szCs w:val="24"/>
        </w:rPr>
      </w:pPr>
      <w:r w:rsidRPr="00DD7B9B">
        <w:rPr>
          <w:rFonts w:ascii="Arial" w:hAnsi="Arial" w:cs="Arial"/>
          <w:color w:val="080808"/>
          <w:sz w:val="24"/>
          <w:szCs w:val="24"/>
        </w:rPr>
        <w:t xml:space="preserve">Todos los servidores públicos que tengan acceso a los datos personales, están obligados a conocer y aplicar las medidas de seguridad propias que sean de carácter </w:t>
      </w:r>
      <w:r w:rsidRPr="00DD7B9B">
        <w:rPr>
          <w:rFonts w:ascii="Arial" w:eastAsiaTheme="minorEastAsia" w:hAnsi="Arial" w:cs="Arial"/>
          <w:color w:val="000000" w:themeColor="text1"/>
          <w:kern w:val="24"/>
          <w:sz w:val="24"/>
          <w:szCs w:val="24"/>
        </w:rPr>
        <w:t>administrativo, físico y técnico para la protección de datos personales, que permitan protegerlos contra daño, pérdida, alteración, destrucción, o en su caso, se deberá de garantizar la confidencialidad, integridad y disponibilidad.</w:t>
      </w:r>
    </w:p>
    <w:p w14:paraId="4A636DCB" w14:textId="77777777" w:rsidR="005B48CF" w:rsidRPr="00DD7B9B" w:rsidRDefault="005B48CF" w:rsidP="003B677D">
      <w:pPr>
        <w:spacing w:after="0" w:line="360" w:lineRule="auto"/>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Funciones genéricas en cualquier nivel de tratamiento</w:t>
      </w:r>
      <w:r w:rsidR="005F0ACC" w:rsidRPr="00DD7B9B">
        <w:rPr>
          <w:rFonts w:ascii="Arial" w:eastAsiaTheme="minorEastAsia" w:hAnsi="Arial" w:cs="Arial"/>
          <w:color w:val="000000" w:themeColor="text1"/>
          <w:kern w:val="24"/>
          <w:sz w:val="24"/>
          <w:szCs w:val="24"/>
        </w:rPr>
        <w:t>:</w:t>
      </w:r>
    </w:p>
    <w:p w14:paraId="6377D3CB" w14:textId="77777777" w:rsidR="005B48CF" w:rsidRPr="00DD7B9B" w:rsidRDefault="005B48CF" w:rsidP="003B677D">
      <w:pPr>
        <w:pStyle w:val="Prrafodelista"/>
        <w:numPr>
          <w:ilvl w:val="0"/>
          <w:numId w:val="6"/>
        </w:numPr>
        <w:spacing w:after="0" w:line="360" w:lineRule="auto"/>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Tratar los datos personales con responsabilidad y las medidas de seguridad que se haya establecido para tal fin</w:t>
      </w:r>
      <w:r w:rsidR="005F0ACC" w:rsidRPr="00DD7B9B">
        <w:rPr>
          <w:rFonts w:ascii="Arial" w:eastAsiaTheme="minorEastAsia" w:hAnsi="Arial" w:cs="Arial"/>
          <w:color w:val="000000" w:themeColor="text1"/>
          <w:kern w:val="24"/>
          <w:sz w:val="24"/>
          <w:szCs w:val="24"/>
        </w:rPr>
        <w:t>.</w:t>
      </w:r>
    </w:p>
    <w:p w14:paraId="070504CA" w14:textId="77777777" w:rsidR="005B48CF" w:rsidRPr="00DD7B9B" w:rsidRDefault="005B48CF" w:rsidP="003B677D">
      <w:pPr>
        <w:spacing w:after="0" w:line="360" w:lineRule="auto"/>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Obligaciones genéricas en cualquier nivel de tratamiento</w:t>
      </w:r>
      <w:r w:rsidR="005F0ACC" w:rsidRPr="00DD7B9B">
        <w:rPr>
          <w:rFonts w:ascii="Arial" w:eastAsiaTheme="minorEastAsia" w:hAnsi="Arial" w:cs="Arial"/>
          <w:color w:val="000000" w:themeColor="text1"/>
          <w:kern w:val="24"/>
          <w:sz w:val="24"/>
          <w:szCs w:val="24"/>
        </w:rPr>
        <w:t>:</w:t>
      </w:r>
    </w:p>
    <w:p w14:paraId="66957E64" w14:textId="77777777" w:rsidR="005B48CF" w:rsidRPr="00DD7B9B" w:rsidRDefault="005B48CF" w:rsidP="003B677D">
      <w:pPr>
        <w:pStyle w:val="Prrafodelista"/>
        <w:numPr>
          <w:ilvl w:val="0"/>
          <w:numId w:val="6"/>
        </w:numPr>
        <w:spacing w:after="0" w:line="360" w:lineRule="auto"/>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Guardar confidencialidad sobre la información que se conozca en el desarrollo de sus actividades.</w:t>
      </w:r>
    </w:p>
    <w:p w14:paraId="101EA756" w14:textId="77777777" w:rsidR="005B48CF" w:rsidRPr="00DD7B9B" w:rsidRDefault="005B48CF" w:rsidP="003B677D">
      <w:pPr>
        <w:pStyle w:val="Prrafodelista"/>
        <w:numPr>
          <w:ilvl w:val="0"/>
          <w:numId w:val="6"/>
        </w:numPr>
        <w:spacing w:after="0" w:line="360" w:lineRule="auto"/>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Estar capacitado en materia de tratamiento de datos personales.</w:t>
      </w:r>
    </w:p>
    <w:p w14:paraId="03063C07" w14:textId="77777777" w:rsidR="005B48CF" w:rsidRPr="00DD7B9B" w:rsidRDefault="005B48CF" w:rsidP="003B677D">
      <w:pPr>
        <w:pStyle w:val="Prrafodelista"/>
        <w:numPr>
          <w:ilvl w:val="0"/>
          <w:numId w:val="6"/>
        </w:numPr>
        <w:spacing w:after="0" w:line="360" w:lineRule="auto"/>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Dar aviso a los superiores jerárquicos, ante cualquier acción que pueda poner en riesgo los datos personales, y en general que puedan vulnerar la seguridad de los datos personales.</w:t>
      </w:r>
    </w:p>
    <w:p w14:paraId="21398B59" w14:textId="77777777" w:rsidR="00961AA0" w:rsidRPr="00DD7B9B" w:rsidRDefault="00961AA0" w:rsidP="003B677D">
      <w:pPr>
        <w:autoSpaceDE w:val="0"/>
        <w:autoSpaceDN w:val="0"/>
        <w:adjustRightInd w:val="0"/>
        <w:spacing w:after="0" w:line="360" w:lineRule="auto"/>
        <w:jc w:val="both"/>
        <w:rPr>
          <w:rFonts w:ascii="Arial" w:hAnsi="Arial" w:cs="Arial"/>
          <w:color w:val="000000"/>
          <w:sz w:val="24"/>
          <w:szCs w:val="24"/>
        </w:rPr>
      </w:pPr>
      <w:r w:rsidRPr="00DD7B9B">
        <w:rPr>
          <w:rFonts w:ascii="Arial" w:hAnsi="Arial" w:cs="Arial"/>
          <w:sz w:val="24"/>
          <w:szCs w:val="24"/>
        </w:rPr>
        <w:t>El incumplimiento a lo establecido en este Documento de Seguridad</w:t>
      </w:r>
      <w:r w:rsidR="005F0ACC" w:rsidRPr="00DD7B9B">
        <w:rPr>
          <w:rFonts w:ascii="Arial" w:hAnsi="Arial" w:cs="Arial"/>
          <w:sz w:val="24"/>
          <w:szCs w:val="24"/>
        </w:rPr>
        <w:t>, así</w:t>
      </w:r>
      <w:r w:rsidRPr="00DD7B9B">
        <w:rPr>
          <w:rFonts w:ascii="Arial" w:hAnsi="Arial" w:cs="Arial"/>
          <w:sz w:val="24"/>
          <w:szCs w:val="24"/>
        </w:rPr>
        <w:t xml:space="preserve"> como lo establecido por la LPDPPSOES, será causa de aplicación de medidas de apremio y/o sanción de acuerdo a lo dispuesto en el artículo 196 de LPDPPSOES. </w:t>
      </w:r>
    </w:p>
    <w:p w14:paraId="37A38EA8" w14:textId="77777777" w:rsidR="003B677D" w:rsidRDefault="003B677D">
      <w:pPr>
        <w:rPr>
          <w:rFonts w:ascii="*Calibri-1778-Identity-H" w:eastAsiaTheme="minorEastAsia" w:hAnsi="*Calibri-1778-Identity-H" w:cs="Tahoma"/>
          <w:color w:val="000000" w:themeColor="text1"/>
          <w:kern w:val="24"/>
          <w:sz w:val="24"/>
          <w:szCs w:val="24"/>
        </w:rPr>
      </w:pPr>
      <w:r>
        <w:rPr>
          <w:rFonts w:ascii="*Calibri-1778-Identity-H" w:eastAsiaTheme="minorEastAsia" w:hAnsi="*Calibri-1778-Identity-H" w:cs="Tahoma"/>
          <w:color w:val="000000" w:themeColor="text1"/>
          <w:kern w:val="24"/>
          <w:sz w:val="24"/>
          <w:szCs w:val="24"/>
        </w:rPr>
        <w:br w:type="page"/>
      </w:r>
    </w:p>
    <w:p w14:paraId="18A48BCA" w14:textId="77777777" w:rsidR="00961AA0" w:rsidRPr="003B677D" w:rsidRDefault="00961AA0" w:rsidP="003B677D">
      <w:pPr>
        <w:pStyle w:val="Prrafodelista"/>
        <w:numPr>
          <w:ilvl w:val="0"/>
          <w:numId w:val="5"/>
        </w:numPr>
        <w:jc w:val="both"/>
        <w:outlineLvl w:val="0"/>
        <w:rPr>
          <w:rFonts w:ascii="Arial" w:eastAsiaTheme="minorEastAsia" w:hAnsi="Arial" w:cs="Arial"/>
          <w:color w:val="000000" w:themeColor="text1"/>
          <w:kern w:val="24"/>
          <w:sz w:val="28"/>
          <w:szCs w:val="24"/>
        </w:rPr>
      </w:pPr>
      <w:bookmarkStart w:id="13" w:name="_Toc53405227"/>
      <w:r w:rsidRPr="003B677D">
        <w:rPr>
          <w:rFonts w:ascii="Arial" w:hAnsi="Arial" w:cs="Arial"/>
          <w:b/>
          <w:color w:val="080808"/>
          <w:sz w:val="28"/>
          <w:szCs w:val="24"/>
        </w:rPr>
        <w:lastRenderedPageBreak/>
        <w:t>Inventarios de Datos Personales y de los Sistemas de Tratamiento</w:t>
      </w:r>
      <w:bookmarkEnd w:id="13"/>
    </w:p>
    <w:p w14:paraId="7B93862B" w14:textId="77777777" w:rsidR="00961AA0" w:rsidRPr="00DD7B9B" w:rsidRDefault="00961AA0" w:rsidP="00735907">
      <w:pPr>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Los sistemas que se det</w:t>
      </w:r>
      <w:r w:rsidR="00FF322C" w:rsidRPr="00DD7B9B">
        <w:rPr>
          <w:rFonts w:ascii="Arial" w:eastAsiaTheme="minorEastAsia" w:hAnsi="Arial" w:cs="Arial"/>
          <w:color w:val="000000" w:themeColor="text1"/>
          <w:kern w:val="24"/>
          <w:sz w:val="24"/>
          <w:szCs w:val="24"/>
        </w:rPr>
        <w:t>allan en el presente documento son aquellos que contienen datos personales, que se encuentran tanto en soporte electrónico como físico.</w:t>
      </w:r>
    </w:p>
    <w:p w14:paraId="658F0BE4" w14:textId="27EE4453" w:rsidR="00FF322C" w:rsidRPr="00DD7B9B" w:rsidRDefault="00FF322C" w:rsidP="00735907">
      <w:pPr>
        <w:jc w:val="both"/>
        <w:rPr>
          <w:rFonts w:ascii="Arial" w:eastAsiaTheme="minorEastAsia" w:hAnsi="Arial" w:cs="Arial"/>
          <w:color w:val="000000" w:themeColor="text1"/>
          <w:kern w:val="24"/>
          <w:sz w:val="24"/>
          <w:szCs w:val="24"/>
        </w:rPr>
      </w:pPr>
      <w:r w:rsidRPr="008F1CBA">
        <w:rPr>
          <w:rFonts w:ascii="Arial" w:eastAsiaTheme="minorEastAsia" w:hAnsi="Arial" w:cs="Arial"/>
          <w:color w:val="000000" w:themeColor="text1"/>
          <w:kern w:val="24"/>
          <w:sz w:val="24"/>
          <w:szCs w:val="24"/>
        </w:rPr>
        <w:t xml:space="preserve">Se presentan en orden con base al </w:t>
      </w:r>
      <w:r w:rsidR="005F0ACC" w:rsidRPr="008F1CBA">
        <w:rPr>
          <w:rFonts w:ascii="Arial" w:eastAsiaTheme="minorEastAsia" w:hAnsi="Arial" w:cs="Arial"/>
          <w:color w:val="000000" w:themeColor="text1"/>
          <w:kern w:val="24"/>
          <w:sz w:val="24"/>
          <w:szCs w:val="24"/>
        </w:rPr>
        <w:t>R</w:t>
      </w:r>
      <w:r w:rsidRPr="008F1CBA">
        <w:rPr>
          <w:rFonts w:ascii="Arial" w:eastAsiaTheme="minorEastAsia" w:hAnsi="Arial" w:cs="Arial"/>
          <w:color w:val="000000" w:themeColor="text1"/>
          <w:kern w:val="24"/>
          <w:sz w:val="24"/>
          <w:szCs w:val="24"/>
        </w:rPr>
        <w:t xml:space="preserve">eglamento </w:t>
      </w:r>
      <w:r w:rsidR="005F0ACC" w:rsidRPr="008F1CBA">
        <w:rPr>
          <w:rFonts w:ascii="Arial" w:eastAsiaTheme="minorEastAsia" w:hAnsi="Arial" w:cs="Arial"/>
          <w:color w:val="000000" w:themeColor="text1"/>
          <w:kern w:val="24"/>
          <w:sz w:val="24"/>
          <w:szCs w:val="24"/>
        </w:rPr>
        <w:t>I</w:t>
      </w:r>
      <w:r w:rsidR="008F1CBA" w:rsidRPr="008F1CBA">
        <w:rPr>
          <w:rFonts w:ascii="Arial" w:eastAsiaTheme="minorEastAsia" w:hAnsi="Arial" w:cs="Arial"/>
          <w:color w:val="000000" w:themeColor="text1"/>
          <w:kern w:val="24"/>
          <w:sz w:val="24"/>
          <w:szCs w:val="24"/>
        </w:rPr>
        <w:t>nterior de la SEDESU</w:t>
      </w:r>
      <w:r w:rsidRPr="008F1CBA">
        <w:rPr>
          <w:rFonts w:ascii="Arial" w:eastAsiaTheme="minorEastAsia" w:hAnsi="Arial" w:cs="Arial"/>
          <w:color w:val="000000" w:themeColor="text1"/>
          <w:kern w:val="24"/>
          <w:sz w:val="24"/>
          <w:szCs w:val="24"/>
        </w:rPr>
        <w:t>.</w:t>
      </w:r>
    </w:p>
    <w:p w14:paraId="3BC815CD" w14:textId="59407463" w:rsidR="00FF322C" w:rsidRPr="008F1CBA" w:rsidRDefault="008F1CBA" w:rsidP="00735907">
      <w:pPr>
        <w:pStyle w:val="Prrafodelista"/>
        <w:numPr>
          <w:ilvl w:val="0"/>
          <w:numId w:val="9"/>
        </w:numPr>
        <w:jc w:val="both"/>
        <w:rPr>
          <w:rFonts w:ascii="Arial" w:eastAsiaTheme="minorEastAsia" w:hAnsi="Arial" w:cs="Arial"/>
          <w:color w:val="000000" w:themeColor="text1"/>
          <w:kern w:val="24"/>
          <w:sz w:val="24"/>
          <w:szCs w:val="24"/>
        </w:rPr>
      </w:pPr>
      <w:r w:rsidRPr="008F1CBA">
        <w:rPr>
          <w:rFonts w:ascii="Arial" w:eastAsiaTheme="minorEastAsia" w:hAnsi="Arial" w:cs="Arial"/>
          <w:color w:val="000000" w:themeColor="text1"/>
          <w:kern w:val="24"/>
          <w:sz w:val="24"/>
          <w:szCs w:val="24"/>
        </w:rPr>
        <w:t xml:space="preserve">Coordinación </w:t>
      </w:r>
      <w:r w:rsidR="005C5ED5" w:rsidRPr="008F1CBA">
        <w:rPr>
          <w:rFonts w:ascii="Arial" w:eastAsiaTheme="minorEastAsia" w:hAnsi="Arial" w:cs="Arial"/>
          <w:color w:val="000000" w:themeColor="text1"/>
          <w:kern w:val="24"/>
          <w:sz w:val="24"/>
          <w:szCs w:val="24"/>
        </w:rPr>
        <w:t>A</w:t>
      </w:r>
      <w:r w:rsidRPr="008F1CBA">
        <w:rPr>
          <w:rFonts w:ascii="Arial" w:eastAsiaTheme="minorEastAsia" w:hAnsi="Arial" w:cs="Arial"/>
          <w:color w:val="000000" w:themeColor="text1"/>
          <w:kern w:val="24"/>
          <w:sz w:val="24"/>
          <w:szCs w:val="24"/>
        </w:rPr>
        <w:t>dministrativa</w:t>
      </w:r>
    </w:p>
    <w:p w14:paraId="161500AA" w14:textId="77777777" w:rsidR="0059266F" w:rsidRDefault="0059266F" w:rsidP="00735907">
      <w:pPr>
        <w:jc w:val="both"/>
        <w:rPr>
          <w:rFonts w:ascii="Arial" w:eastAsiaTheme="minorEastAsia" w:hAnsi="Arial" w:cs="Arial"/>
          <w:color w:val="000000" w:themeColor="text1"/>
          <w:kern w:val="24"/>
          <w:sz w:val="24"/>
          <w:szCs w:val="24"/>
        </w:rPr>
      </w:pPr>
    </w:p>
    <w:p w14:paraId="3EC73002" w14:textId="77777777" w:rsidR="00FF322C" w:rsidRPr="00DD7B9B" w:rsidRDefault="00FF322C" w:rsidP="00735907">
      <w:pPr>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 xml:space="preserve">En los </w:t>
      </w:r>
      <w:r w:rsidR="005F0ACC" w:rsidRPr="00DD7B9B">
        <w:rPr>
          <w:rFonts w:ascii="Arial" w:eastAsiaTheme="minorEastAsia" w:hAnsi="Arial" w:cs="Arial"/>
          <w:color w:val="000000" w:themeColor="text1"/>
          <w:kern w:val="24"/>
          <w:sz w:val="24"/>
          <w:szCs w:val="24"/>
        </w:rPr>
        <w:t>s</w:t>
      </w:r>
      <w:r w:rsidRPr="00DD7B9B">
        <w:rPr>
          <w:rFonts w:ascii="Arial" w:eastAsiaTheme="minorEastAsia" w:hAnsi="Arial" w:cs="Arial"/>
          <w:color w:val="000000" w:themeColor="text1"/>
          <w:kern w:val="24"/>
          <w:sz w:val="24"/>
          <w:szCs w:val="24"/>
        </w:rPr>
        <w:t xml:space="preserve">iguientes </w:t>
      </w:r>
      <w:r w:rsidR="005F0ACC" w:rsidRPr="00DD7B9B">
        <w:rPr>
          <w:rFonts w:ascii="Arial" w:eastAsiaTheme="minorEastAsia" w:hAnsi="Arial" w:cs="Arial"/>
          <w:color w:val="000000" w:themeColor="text1"/>
          <w:kern w:val="24"/>
          <w:sz w:val="24"/>
          <w:szCs w:val="24"/>
        </w:rPr>
        <w:t>a</w:t>
      </w:r>
      <w:r w:rsidRPr="00DD7B9B">
        <w:rPr>
          <w:rFonts w:ascii="Arial" w:eastAsiaTheme="minorEastAsia" w:hAnsi="Arial" w:cs="Arial"/>
          <w:color w:val="000000" w:themeColor="text1"/>
          <w:kern w:val="24"/>
          <w:sz w:val="24"/>
          <w:szCs w:val="24"/>
        </w:rPr>
        <w:t xml:space="preserve">partados, se estará abordando cada uno de los </w:t>
      </w:r>
      <w:r w:rsidR="005F0ACC" w:rsidRPr="00DD7B9B">
        <w:rPr>
          <w:rFonts w:ascii="Arial" w:eastAsiaTheme="minorEastAsia" w:hAnsi="Arial" w:cs="Arial"/>
          <w:color w:val="000000" w:themeColor="text1"/>
          <w:kern w:val="24"/>
          <w:sz w:val="24"/>
          <w:szCs w:val="24"/>
        </w:rPr>
        <w:t>s</w:t>
      </w:r>
      <w:r w:rsidRPr="00DD7B9B">
        <w:rPr>
          <w:rFonts w:ascii="Arial" w:eastAsiaTheme="minorEastAsia" w:hAnsi="Arial" w:cs="Arial"/>
          <w:color w:val="000000" w:themeColor="text1"/>
          <w:kern w:val="24"/>
          <w:sz w:val="24"/>
          <w:szCs w:val="24"/>
        </w:rPr>
        <w:t xml:space="preserve">istemas señalando su descripción, estructura y medidas se seguridad. Dentro de este </w:t>
      </w:r>
      <w:r w:rsidR="00800D4B" w:rsidRPr="00DD7B9B">
        <w:rPr>
          <w:rFonts w:ascii="Arial" w:eastAsiaTheme="minorEastAsia" w:hAnsi="Arial" w:cs="Arial"/>
          <w:color w:val="000000" w:themeColor="text1"/>
          <w:kern w:val="24"/>
          <w:sz w:val="24"/>
          <w:szCs w:val="24"/>
        </w:rPr>
        <w:t>último</w:t>
      </w:r>
      <w:r w:rsidR="005F0ACC" w:rsidRPr="00DD7B9B">
        <w:rPr>
          <w:rFonts w:ascii="Arial" w:eastAsiaTheme="minorEastAsia" w:hAnsi="Arial" w:cs="Arial"/>
          <w:color w:val="000000" w:themeColor="text1"/>
          <w:kern w:val="24"/>
          <w:sz w:val="24"/>
          <w:szCs w:val="24"/>
        </w:rPr>
        <w:t xml:space="preserve"> se realizará</w:t>
      </w:r>
      <w:r w:rsidRPr="00DD7B9B">
        <w:rPr>
          <w:rFonts w:ascii="Arial" w:eastAsiaTheme="minorEastAsia" w:hAnsi="Arial" w:cs="Arial"/>
          <w:color w:val="000000" w:themeColor="text1"/>
          <w:kern w:val="24"/>
          <w:sz w:val="24"/>
          <w:szCs w:val="24"/>
        </w:rPr>
        <w:t xml:space="preserve"> un análisis de riesgos, el análisis de brecha y el plan de trabajo.</w:t>
      </w:r>
    </w:p>
    <w:p w14:paraId="7A8983AE" w14:textId="77777777" w:rsidR="00800D4B" w:rsidRDefault="004C5BB9" w:rsidP="00735907">
      <w:pPr>
        <w:jc w:val="both"/>
        <w:rPr>
          <w:rFonts w:ascii="Arial" w:eastAsiaTheme="minorEastAsia" w:hAnsi="Arial" w:cs="Arial"/>
          <w:color w:val="000000" w:themeColor="text1"/>
          <w:kern w:val="24"/>
          <w:sz w:val="24"/>
          <w:szCs w:val="24"/>
        </w:rPr>
      </w:pPr>
      <w:r w:rsidRPr="00DD7B9B">
        <w:rPr>
          <w:rFonts w:ascii="Arial" w:eastAsiaTheme="minorEastAsia" w:hAnsi="Arial" w:cs="Arial"/>
          <w:color w:val="000000" w:themeColor="text1"/>
          <w:kern w:val="24"/>
          <w:sz w:val="24"/>
          <w:szCs w:val="24"/>
        </w:rPr>
        <w:t xml:space="preserve">En la descripción de cada sistema de tratamiento de datos personales, se señala el fundamento legal, </w:t>
      </w:r>
      <w:r w:rsidR="005F0ACC" w:rsidRPr="00DD7B9B">
        <w:rPr>
          <w:rFonts w:ascii="Arial" w:eastAsiaTheme="minorEastAsia" w:hAnsi="Arial" w:cs="Arial"/>
          <w:color w:val="000000" w:themeColor="text1"/>
          <w:kern w:val="24"/>
          <w:sz w:val="24"/>
          <w:szCs w:val="24"/>
        </w:rPr>
        <w:t xml:space="preserve">los </w:t>
      </w:r>
      <w:r w:rsidRPr="00DD7B9B">
        <w:rPr>
          <w:rFonts w:ascii="Arial" w:eastAsiaTheme="minorEastAsia" w:hAnsi="Arial" w:cs="Arial"/>
          <w:color w:val="000000" w:themeColor="text1"/>
          <w:kern w:val="24"/>
          <w:sz w:val="24"/>
          <w:szCs w:val="24"/>
        </w:rPr>
        <w:t>datos personales que se encuentran</w:t>
      </w:r>
      <w:r w:rsidR="000B6DD8" w:rsidRPr="00DD7B9B">
        <w:rPr>
          <w:rFonts w:ascii="Arial" w:eastAsiaTheme="minorEastAsia" w:hAnsi="Arial" w:cs="Arial"/>
          <w:color w:val="000000" w:themeColor="text1"/>
          <w:kern w:val="24"/>
          <w:sz w:val="24"/>
          <w:szCs w:val="24"/>
        </w:rPr>
        <w:t xml:space="preserve"> en la dirección, </w:t>
      </w:r>
      <w:r w:rsidR="005F0ACC" w:rsidRPr="00DD7B9B">
        <w:rPr>
          <w:rFonts w:ascii="Arial" w:eastAsiaTheme="minorEastAsia" w:hAnsi="Arial" w:cs="Arial"/>
          <w:color w:val="000000" w:themeColor="text1"/>
          <w:kern w:val="24"/>
          <w:sz w:val="24"/>
          <w:szCs w:val="24"/>
        </w:rPr>
        <w:t xml:space="preserve">la </w:t>
      </w:r>
      <w:r w:rsidR="000B6DD8" w:rsidRPr="00DD7B9B">
        <w:rPr>
          <w:rFonts w:ascii="Arial" w:eastAsiaTheme="minorEastAsia" w:hAnsi="Arial" w:cs="Arial"/>
          <w:color w:val="000000" w:themeColor="text1"/>
          <w:kern w:val="24"/>
          <w:sz w:val="24"/>
          <w:szCs w:val="24"/>
        </w:rPr>
        <w:t xml:space="preserve">forma de obtención de los datos personales, </w:t>
      </w:r>
      <w:r w:rsidR="005F0ACC" w:rsidRPr="00DD7B9B">
        <w:rPr>
          <w:rFonts w:ascii="Arial" w:eastAsiaTheme="minorEastAsia" w:hAnsi="Arial" w:cs="Arial"/>
          <w:color w:val="000000" w:themeColor="text1"/>
          <w:kern w:val="24"/>
          <w:sz w:val="24"/>
          <w:szCs w:val="24"/>
        </w:rPr>
        <w:t xml:space="preserve">el </w:t>
      </w:r>
      <w:r w:rsidR="000B6DD8" w:rsidRPr="00DD7B9B">
        <w:rPr>
          <w:rFonts w:ascii="Arial" w:eastAsiaTheme="minorEastAsia" w:hAnsi="Arial" w:cs="Arial"/>
          <w:color w:val="000000" w:themeColor="text1"/>
          <w:kern w:val="24"/>
          <w:sz w:val="24"/>
          <w:szCs w:val="24"/>
        </w:rPr>
        <w:t>servidor público administrador del sistema, tipo de soporte, características del lugar físico donde se resguardan los datos personales, portabilidad de datos, transferencia de datos, encargado de datos.</w:t>
      </w:r>
    </w:p>
    <w:p w14:paraId="088DAAF1" w14:textId="77777777" w:rsidR="00E807C2" w:rsidRDefault="00E807C2">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3DE3956D" w14:textId="4F8AECE4" w:rsidR="002C5A3C" w:rsidRPr="0035076A" w:rsidRDefault="008F1CBA" w:rsidP="003B677D">
      <w:pPr>
        <w:pStyle w:val="Prrafodelista"/>
        <w:jc w:val="center"/>
        <w:outlineLvl w:val="1"/>
        <w:rPr>
          <w:rFonts w:ascii="Arial" w:eastAsiaTheme="minorEastAsia" w:hAnsi="Arial" w:cs="Arial"/>
          <w:b/>
          <w:color w:val="000000" w:themeColor="text1"/>
          <w:kern w:val="24"/>
          <w:sz w:val="28"/>
          <w:szCs w:val="24"/>
        </w:rPr>
      </w:pPr>
      <w:bookmarkStart w:id="14" w:name="_Toc53405228"/>
      <w:r w:rsidRPr="0035076A">
        <w:rPr>
          <w:rFonts w:ascii="Arial" w:eastAsiaTheme="minorEastAsia" w:hAnsi="Arial" w:cs="Arial"/>
          <w:b/>
          <w:color w:val="000000" w:themeColor="text1"/>
          <w:kern w:val="24"/>
          <w:sz w:val="28"/>
          <w:szCs w:val="24"/>
        </w:rPr>
        <w:lastRenderedPageBreak/>
        <w:t>Coordinación Administrativa</w:t>
      </w:r>
      <w:r w:rsidR="002C5A3C" w:rsidRPr="0035076A">
        <w:rPr>
          <w:rFonts w:ascii="Arial" w:eastAsiaTheme="minorEastAsia" w:hAnsi="Arial" w:cs="Arial"/>
          <w:b/>
          <w:color w:val="000000" w:themeColor="text1"/>
          <w:kern w:val="24"/>
          <w:sz w:val="28"/>
          <w:szCs w:val="24"/>
        </w:rPr>
        <w:t>.</w:t>
      </w:r>
      <w:bookmarkEnd w:id="14"/>
    </w:p>
    <w:p w14:paraId="5EE84113" w14:textId="2432FB2A" w:rsidR="009C371D" w:rsidRPr="0035076A" w:rsidRDefault="002C5A3C" w:rsidP="003B677D">
      <w:pPr>
        <w:spacing w:after="0" w:line="360" w:lineRule="auto"/>
        <w:jc w:val="both"/>
        <w:rPr>
          <w:rFonts w:ascii="Arial" w:hAnsi="Arial" w:cs="Arial"/>
          <w:sz w:val="24"/>
          <w:szCs w:val="24"/>
        </w:rPr>
      </w:pPr>
      <w:r w:rsidRPr="0035076A">
        <w:rPr>
          <w:rFonts w:ascii="Arial" w:eastAsiaTheme="minorEastAsia" w:hAnsi="Arial" w:cs="Arial"/>
          <w:b/>
          <w:color w:val="000000" w:themeColor="text1"/>
          <w:kern w:val="24"/>
          <w:sz w:val="24"/>
          <w:szCs w:val="24"/>
        </w:rPr>
        <w:t>1.- Fundamento Legal.-</w:t>
      </w:r>
      <w:r w:rsidR="00923815" w:rsidRPr="0035076A">
        <w:rPr>
          <w:rFonts w:ascii="Arial" w:eastAsiaTheme="minorEastAsia" w:hAnsi="Arial" w:cs="Arial"/>
          <w:color w:val="000000" w:themeColor="text1"/>
          <w:kern w:val="24"/>
          <w:sz w:val="24"/>
          <w:szCs w:val="24"/>
        </w:rPr>
        <w:t xml:space="preserve"> Artí</w:t>
      </w:r>
      <w:r w:rsidR="008F1CBA" w:rsidRPr="0035076A">
        <w:rPr>
          <w:rFonts w:ascii="Arial" w:eastAsiaTheme="minorEastAsia" w:hAnsi="Arial" w:cs="Arial"/>
          <w:color w:val="000000" w:themeColor="text1"/>
          <w:kern w:val="24"/>
          <w:sz w:val="24"/>
          <w:szCs w:val="24"/>
        </w:rPr>
        <w:t>culo 14 frac XI</w:t>
      </w:r>
      <w:r w:rsidRPr="0035076A">
        <w:rPr>
          <w:rFonts w:ascii="Arial" w:eastAsiaTheme="minorEastAsia" w:hAnsi="Arial" w:cs="Arial"/>
          <w:color w:val="000000" w:themeColor="text1"/>
          <w:kern w:val="24"/>
          <w:sz w:val="24"/>
          <w:szCs w:val="24"/>
        </w:rPr>
        <w:t xml:space="preserve"> del </w:t>
      </w:r>
      <w:r w:rsidRPr="0035076A">
        <w:rPr>
          <w:rFonts w:ascii="Arial" w:hAnsi="Arial" w:cs="Arial"/>
          <w:sz w:val="24"/>
          <w:szCs w:val="24"/>
        </w:rPr>
        <w:t>Reglamento Interior de la Secretaría de</w:t>
      </w:r>
      <w:r w:rsidR="008F1CBA" w:rsidRPr="0035076A">
        <w:rPr>
          <w:rFonts w:ascii="Arial" w:hAnsi="Arial" w:cs="Arial"/>
          <w:sz w:val="24"/>
          <w:szCs w:val="24"/>
        </w:rPr>
        <w:t xml:space="preserve"> Desarrollo Sustentable</w:t>
      </w:r>
      <w:r w:rsidRPr="0035076A">
        <w:rPr>
          <w:rFonts w:ascii="Arial" w:hAnsi="Arial" w:cs="Arial"/>
          <w:sz w:val="24"/>
          <w:szCs w:val="24"/>
        </w:rPr>
        <w:t>.</w:t>
      </w:r>
    </w:p>
    <w:p w14:paraId="0F1564E0" w14:textId="05B92A6C" w:rsidR="002C5A3C" w:rsidRDefault="00011045" w:rsidP="003B677D">
      <w:pPr>
        <w:spacing w:after="0" w:line="360" w:lineRule="auto"/>
        <w:jc w:val="both"/>
        <w:rPr>
          <w:rFonts w:ascii="Arial" w:hAnsi="Arial" w:cs="Arial"/>
          <w:b/>
          <w:sz w:val="24"/>
          <w:szCs w:val="24"/>
        </w:rPr>
      </w:pPr>
      <w:r w:rsidRPr="0035076A">
        <w:rPr>
          <w:rFonts w:ascii="Arial" w:hAnsi="Arial" w:cs="Arial"/>
          <w:b/>
          <w:noProof/>
          <w:sz w:val="24"/>
          <w:szCs w:val="24"/>
          <w:lang w:eastAsia="es-MX"/>
        </w:rPr>
        <w:drawing>
          <wp:anchor distT="0" distB="0" distL="114300" distR="114300" simplePos="0" relativeHeight="251656704" behindDoc="1" locked="0" layoutInCell="1" allowOverlap="1" wp14:anchorId="1AC2D97F" wp14:editId="2545E1AD">
            <wp:simplePos x="0" y="0"/>
            <wp:positionH relativeFrom="column">
              <wp:posOffset>-60960</wp:posOffset>
            </wp:positionH>
            <wp:positionV relativeFrom="paragraph">
              <wp:posOffset>81280</wp:posOffset>
            </wp:positionV>
            <wp:extent cx="5612130" cy="7272655"/>
            <wp:effectExtent l="0" t="0" r="7620" b="4445"/>
            <wp:wrapNone/>
            <wp:docPr id="3" name="Imagen 3" descr="C:\Users\Daniel\Desktop\DOCUMENTO DE SEGURIDAD SEDESU\inventario\INVENTARIO DE DATOS PERSONALES GENERALES DE LA COORDINACION ADMINISTRATIVA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DOCUMENTO DE SEGURIDAD SEDESU\inventario\INVENTARIO DE DATOS PERSONALES GENERALES DE LA COORDINACION ADMINISTRATIVA_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7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A3C" w:rsidRPr="0035076A">
        <w:rPr>
          <w:rFonts w:ascii="Arial" w:hAnsi="Arial" w:cs="Arial"/>
          <w:b/>
          <w:sz w:val="24"/>
          <w:szCs w:val="24"/>
        </w:rPr>
        <w:t xml:space="preserve">2.-Datos Personales que se encuentran en </w:t>
      </w:r>
      <w:r w:rsidR="004C6B53" w:rsidRPr="0035076A">
        <w:rPr>
          <w:rFonts w:ascii="Arial" w:hAnsi="Arial" w:cs="Arial"/>
          <w:b/>
          <w:sz w:val="24"/>
          <w:szCs w:val="24"/>
        </w:rPr>
        <w:t xml:space="preserve">esta </w:t>
      </w:r>
      <w:r w:rsidR="0035076A" w:rsidRPr="0035076A">
        <w:rPr>
          <w:rFonts w:ascii="Arial" w:hAnsi="Arial" w:cs="Arial"/>
          <w:b/>
          <w:sz w:val="24"/>
          <w:szCs w:val="24"/>
        </w:rPr>
        <w:t>Coordinación</w:t>
      </w:r>
      <w:r w:rsidR="004C6B53" w:rsidRPr="0035076A">
        <w:rPr>
          <w:rFonts w:ascii="Arial" w:hAnsi="Arial" w:cs="Arial"/>
          <w:b/>
          <w:sz w:val="24"/>
          <w:szCs w:val="24"/>
        </w:rPr>
        <w:t xml:space="preserve"> </w:t>
      </w:r>
      <w:r w:rsidR="003B677D" w:rsidRPr="0035076A">
        <w:rPr>
          <w:rFonts w:ascii="Arial" w:hAnsi="Arial" w:cs="Arial"/>
          <w:b/>
          <w:sz w:val="24"/>
          <w:szCs w:val="24"/>
        </w:rPr>
        <w:t>Administrativa</w:t>
      </w:r>
      <w:r w:rsidR="002C5A3C" w:rsidRPr="0035076A">
        <w:rPr>
          <w:rFonts w:ascii="Arial" w:hAnsi="Arial" w:cs="Arial"/>
          <w:b/>
          <w:sz w:val="24"/>
          <w:szCs w:val="24"/>
        </w:rPr>
        <w:t>:</w:t>
      </w:r>
    </w:p>
    <w:p w14:paraId="3312B42D" w14:textId="7AF8EA90" w:rsidR="00011045" w:rsidRDefault="00011045" w:rsidP="003B677D">
      <w:pPr>
        <w:spacing w:after="0" w:line="360" w:lineRule="auto"/>
        <w:jc w:val="both"/>
        <w:rPr>
          <w:rFonts w:ascii="Arial" w:hAnsi="Arial" w:cs="Arial"/>
          <w:b/>
          <w:sz w:val="24"/>
          <w:szCs w:val="24"/>
        </w:rPr>
      </w:pPr>
    </w:p>
    <w:p w14:paraId="0600F2F5" w14:textId="295CFF45" w:rsidR="00011045" w:rsidRDefault="00011045" w:rsidP="003B677D">
      <w:pPr>
        <w:spacing w:after="0" w:line="360" w:lineRule="auto"/>
        <w:jc w:val="both"/>
        <w:rPr>
          <w:rFonts w:ascii="Arial" w:hAnsi="Arial" w:cs="Arial"/>
          <w:b/>
          <w:sz w:val="24"/>
          <w:szCs w:val="24"/>
        </w:rPr>
      </w:pPr>
    </w:p>
    <w:p w14:paraId="5BE82A29" w14:textId="3FB63CF1" w:rsidR="00011045" w:rsidRDefault="00011045" w:rsidP="003B677D">
      <w:pPr>
        <w:spacing w:after="0" w:line="360" w:lineRule="auto"/>
        <w:jc w:val="both"/>
        <w:rPr>
          <w:rFonts w:ascii="Arial" w:hAnsi="Arial" w:cs="Arial"/>
          <w:b/>
          <w:sz w:val="24"/>
          <w:szCs w:val="24"/>
        </w:rPr>
      </w:pPr>
    </w:p>
    <w:p w14:paraId="4D4CB946" w14:textId="0243DFFE" w:rsidR="00011045" w:rsidRDefault="00011045" w:rsidP="003B677D">
      <w:pPr>
        <w:spacing w:after="0" w:line="360" w:lineRule="auto"/>
        <w:jc w:val="both"/>
        <w:rPr>
          <w:rFonts w:ascii="Arial" w:hAnsi="Arial" w:cs="Arial"/>
          <w:b/>
          <w:sz w:val="24"/>
          <w:szCs w:val="24"/>
        </w:rPr>
      </w:pPr>
    </w:p>
    <w:p w14:paraId="00F4D79D" w14:textId="06DDAF1E" w:rsidR="00011045" w:rsidRDefault="00011045" w:rsidP="003B677D">
      <w:pPr>
        <w:spacing w:after="0" w:line="360" w:lineRule="auto"/>
        <w:jc w:val="both"/>
        <w:rPr>
          <w:rFonts w:ascii="Arial" w:hAnsi="Arial" w:cs="Arial"/>
          <w:b/>
          <w:sz w:val="24"/>
          <w:szCs w:val="24"/>
        </w:rPr>
      </w:pPr>
    </w:p>
    <w:p w14:paraId="0193B5DE" w14:textId="35991978" w:rsidR="00011045" w:rsidRDefault="00011045" w:rsidP="003B677D">
      <w:pPr>
        <w:spacing w:after="0" w:line="360" w:lineRule="auto"/>
        <w:jc w:val="both"/>
        <w:rPr>
          <w:rFonts w:ascii="Arial" w:hAnsi="Arial" w:cs="Arial"/>
          <w:b/>
          <w:sz w:val="24"/>
          <w:szCs w:val="24"/>
        </w:rPr>
      </w:pPr>
    </w:p>
    <w:p w14:paraId="4D72EB8E" w14:textId="77777777" w:rsidR="00011045" w:rsidRDefault="00011045" w:rsidP="003B677D">
      <w:pPr>
        <w:spacing w:after="0" w:line="360" w:lineRule="auto"/>
        <w:jc w:val="both"/>
        <w:rPr>
          <w:rFonts w:ascii="Arial" w:hAnsi="Arial" w:cs="Arial"/>
          <w:b/>
          <w:sz w:val="24"/>
          <w:szCs w:val="24"/>
        </w:rPr>
      </w:pPr>
    </w:p>
    <w:p w14:paraId="6D6E7B7A" w14:textId="41E1305D" w:rsidR="00011045" w:rsidRDefault="00011045" w:rsidP="003B677D">
      <w:pPr>
        <w:spacing w:after="0" w:line="360" w:lineRule="auto"/>
        <w:jc w:val="both"/>
        <w:rPr>
          <w:rFonts w:ascii="Arial" w:hAnsi="Arial" w:cs="Arial"/>
          <w:b/>
          <w:sz w:val="24"/>
          <w:szCs w:val="24"/>
        </w:rPr>
      </w:pPr>
    </w:p>
    <w:p w14:paraId="77093CD8" w14:textId="5F4753CB" w:rsidR="00011045" w:rsidRPr="003B677D" w:rsidRDefault="00011045" w:rsidP="003B677D">
      <w:pPr>
        <w:spacing w:after="0" w:line="360" w:lineRule="auto"/>
        <w:jc w:val="both"/>
        <w:rPr>
          <w:rFonts w:ascii="Arial" w:hAnsi="Arial" w:cs="Arial"/>
          <w:b/>
          <w:sz w:val="24"/>
          <w:szCs w:val="24"/>
        </w:rPr>
      </w:pPr>
    </w:p>
    <w:p w14:paraId="42CB993A" w14:textId="433F309F" w:rsidR="00150DF3" w:rsidRDefault="00150DF3" w:rsidP="00735907">
      <w:pPr>
        <w:jc w:val="both"/>
        <w:rPr>
          <w:rFonts w:ascii="*Calibri-1778-Identity-H" w:eastAsiaTheme="minorEastAsia" w:hAnsi="*Calibri-1778-Identity-H" w:cs="Tahoma"/>
          <w:color w:val="000000" w:themeColor="text1"/>
          <w:kern w:val="24"/>
          <w:sz w:val="24"/>
          <w:szCs w:val="24"/>
        </w:rPr>
      </w:pPr>
    </w:p>
    <w:p w14:paraId="17C21439" w14:textId="77777777" w:rsidR="00150DF3" w:rsidRDefault="00150DF3" w:rsidP="00735907">
      <w:pPr>
        <w:jc w:val="both"/>
        <w:rPr>
          <w:rFonts w:ascii="*Calibri-1778-Identity-H" w:eastAsiaTheme="minorEastAsia" w:hAnsi="*Calibri-1778-Identity-H" w:cs="Tahoma"/>
          <w:color w:val="000000" w:themeColor="text1"/>
          <w:kern w:val="24"/>
          <w:sz w:val="24"/>
          <w:szCs w:val="24"/>
        </w:rPr>
      </w:pPr>
    </w:p>
    <w:p w14:paraId="0B8E937F" w14:textId="6A4E9D99" w:rsidR="00150DF3" w:rsidRPr="002C5A3C" w:rsidRDefault="00150DF3" w:rsidP="00735907">
      <w:pPr>
        <w:jc w:val="both"/>
        <w:rPr>
          <w:rFonts w:ascii="*Calibri-1778-Identity-H" w:eastAsiaTheme="minorEastAsia" w:hAnsi="*Calibri-1778-Identity-H" w:cs="Tahoma"/>
          <w:color w:val="000000" w:themeColor="text1"/>
          <w:kern w:val="24"/>
          <w:sz w:val="24"/>
          <w:szCs w:val="24"/>
        </w:rPr>
      </w:pPr>
    </w:p>
    <w:p w14:paraId="77BD18DE" w14:textId="77777777" w:rsidR="00800D4B" w:rsidRPr="00FF322C" w:rsidRDefault="00800D4B" w:rsidP="00735907">
      <w:pPr>
        <w:jc w:val="both"/>
        <w:rPr>
          <w:rFonts w:ascii="*Calibri-1778-Identity-H" w:eastAsiaTheme="minorEastAsia" w:hAnsi="*Calibri-1778-Identity-H" w:cs="Tahoma"/>
          <w:color w:val="000000" w:themeColor="text1"/>
          <w:kern w:val="24"/>
          <w:sz w:val="24"/>
          <w:szCs w:val="24"/>
        </w:rPr>
      </w:pPr>
    </w:p>
    <w:p w14:paraId="2C700385" w14:textId="7E6555DA" w:rsidR="00961AA0" w:rsidRDefault="00961AA0" w:rsidP="00735907">
      <w:pPr>
        <w:jc w:val="both"/>
        <w:rPr>
          <w:rFonts w:ascii="*Calibri-1778-Identity-H" w:eastAsiaTheme="minorEastAsia" w:hAnsi="*Calibri-1778-Identity-H" w:cs="Tahoma"/>
          <w:noProof/>
          <w:color w:val="000000" w:themeColor="text1"/>
          <w:kern w:val="24"/>
          <w:sz w:val="24"/>
          <w:szCs w:val="24"/>
          <w:lang w:eastAsia="es-MX"/>
        </w:rPr>
      </w:pPr>
    </w:p>
    <w:p w14:paraId="109B8668" w14:textId="4D4AF356"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F660355" w14:textId="086BCE2E"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2AD16C64" w14:textId="32CC7925"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69503D95" w14:textId="40FD9080"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5A9D4562" w14:textId="43134FDC"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56EB7EC4" w14:textId="4E71A2F8"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7885E127" w14:textId="4C0557E7"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040A238B" w14:textId="3A316059"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134A18A4" w14:textId="05CB9BE3"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6F27FA93" w14:textId="14ABBFFF"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r w:rsidRPr="00011045">
        <w:rPr>
          <w:rFonts w:ascii="*Calibri-1778-Identity-H" w:eastAsiaTheme="minorEastAsia" w:hAnsi="*Calibri-1778-Identity-H" w:cs="Tahoma"/>
          <w:noProof/>
          <w:color w:val="000000" w:themeColor="text1"/>
          <w:kern w:val="24"/>
          <w:sz w:val="24"/>
          <w:szCs w:val="24"/>
          <w:lang w:eastAsia="es-MX"/>
        </w:rPr>
        <w:lastRenderedPageBreak/>
        <w:drawing>
          <wp:anchor distT="0" distB="0" distL="114300" distR="114300" simplePos="0" relativeHeight="251657728" behindDoc="1" locked="0" layoutInCell="1" allowOverlap="1" wp14:anchorId="4048643A" wp14:editId="2769C259">
            <wp:simplePos x="0" y="0"/>
            <wp:positionH relativeFrom="column">
              <wp:posOffset>-3810</wp:posOffset>
            </wp:positionH>
            <wp:positionV relativeFrom="paragraph">
              <wp:posOffset>-4445</wp:posOffset>
            </wp:positionV>
            <wp:extent cx="5000625" cy="7279640"/>
            <wp:effectExtent l="0" t="0" r="9525" b="0"/>
            <wp:wrapNone/>
            <wp:docPr id="5" name="Imagen 5" descr="C:\Users\Daniel\Desktop\DOCUMENTO DE SEGURIDAD SEDESU\inventario\INVENTARIO DE DATOS PERSONALES GENERALES DE LA COORDINACION ADMINISTRATIVA_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esktop\DOCUMENTO DE SEGURIDAD SEDESU\inventario\INVENTARIO DE DATOS PERSONALES GENERALES DE LA COORDINACION ADMINISTRATIVA_1_page-00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0896"/>
                    <a:stretch/>
                  </pic:blipFill>
                  <pic:spPr bwMode="auto">
                    <a:xfrm>
                      <a:off x="0" y="0"/>
                      <a:ext cx="5000625" cy="727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1C75C" w14:textId="2EE0862C"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76882152" w14:textId="3F88F691"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0467F2AB" w14:textId="4BDB8F10"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10C3B0B" w14:textId="27DA9131"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0700BC1A" w14:textId="658AB0C1"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653D0058" w14:textId="79075678"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298D3EAB" w14:textId="1A454C85"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6F95389F" w14:textId="1A7898EB"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1F8F3C7A" w14:textId="25A39672"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0FCF6996" w14:textId="4A8B2297"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56BADC43" w14:textId="1DE71F8B"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6B1D16A" w14:textId="0FD41C95"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57593CAB" w14:textId="4575B60B"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r>
        <w:rPr>
          <w:rFonts w:ascii="*Calibri-1778-Identity-H" w:eastAsiaTheme="minorEastAsia" w:hAnsi="*Calibri-1778-Identity-H" w:cs="Tahoma"/>
          <w:noProof/>
          <w:color w:val="000000" w:themeColor="text1"/>
          <w:kern w:val="24"/>
          <w:sz w:val="24"/>
          <w:szCs w:val="24"/>
          <w:lang w:eastAsia="es-MX"/>
        </w:rPr>
        <w:tab/>
      </w:r>
    </w:p>
    <w:p w14:paraId="4FD5954B" w14:textId="4E3BBC8D"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64BD469C" w14:textId="771A4AF6"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46BAAD70" w14:textId="6CCC989F"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00080C45" w14:textId="3C6A6CFB"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59E3BF3C" w14:textId="3F128993"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45349F59" w14:textId="7FB3DFF3"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32A373B3" w14:textId="51FEBC92"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34950827" w14:textId="3C51C830"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2879AD22" w14:textId="78910598"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6E908BFB" w14:textId="1863B496"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7F6EB359" w14:textId="0CBD3187"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5121B9B8" w14:textId="4954CCAA"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p>
    <w:p w14:paraId="553C5FB6" w14:textId="6259B58F" w:rsidR="00011045" w:rsidRDefault="00011045" w:rsidP="00011045">
      <w:pPr>
        <w:tabs>
          <w:tab w:val="left" w:pos="3915"/>
        </w:tabs>
        <w:jc w:val="both"/>
        <w:rPr>
          <w:rFonts w:ascii="*Calibri-1778-Identity-H" w:eastAsiaTheme="minorEastAsia" w:hAnsi="*Calibri-1778-Identity-H" w:cs="Tahoma"/>
          <w:noProof/>
          <w:color w:val="000000" w:themeColor="text1"/>
          <w:kern w:val="24"/>
          <w:sz w:val="24"/>
          <w:szCs w:val="24"/>
          <w:lang w:eastAsia="es-MX"/>
        </w:rPr>
      </w:pPr>
      <w:r w:rsidRPr="00011045">
        <w:rPr>
          <w:rFonts w:ascii="*Calibri-1778-Identity-H" w:eastAsiaTheme="minorEastAsia" w:hAnsi="*Calibri-1778-Identity-H" w:cs="Tahoma"/>
          <w:noProof/>
          <w:color w:val="000000" w:themeColor="text1"/>
          <w:kern w:val="24"/>
          <w:sz w:val="24"/>
          <w:szCs w:val="24"/>
          <w:lang w:eastAsia="es-MX"/>
        </w:rPr>
        <w:drawing>
          <wp:anchor distT="0" distB="0" distL="114300" distR="114300" simplePos="0" relativeHeight="251660288" behindDoc="1" locked="0" layoutInCell="1" allowOverlap="1" wp14:anchorId="059828F4" wp14:editId="2F2C053B">
            <wp:simplePos x="0" y="0"/>
            <wp:positionH relativeFrom="column">
              <wp:posOffset>-3810</wp:posOffset>
            </wp:positionH>
            <wp:positionV relativeFrom="paragraph">
              <wp:posOffset>685165</wp:posOffset>
            </wp:positionV>
            <wp:extent cx="5612130" cy="7315835"/>
            <wp:effectExtent l="0" t="0" r="7620" b="0"/>
            <wp:wrapNone/>
            <wp:docPr id="6" name="Imagen 6" descr="C:\Users\Daniel\Desktop\DOCUMENTO DE SEGURIDAD SEDESU\inventario\INVENTARIO DE DATOS PERSONALES GENERALES DE LA COORDINACION ADMINISTRATIVA_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esktop\DOCUMENTO DE SEGURIDAD SEDESU\inventario\INVENTARIO DE DATOS PERSONALES GENERALES DE LA COORDINACION ADMINISTRATIVA_1_page-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1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5822B" w14:textId="0940F1F8"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1B8F604F" w14:textId="63CF2C46"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1DE26B06" w14:textId="0190913B"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22202AF3" w14:textId="13B30846"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565129C3" w14:textId="04A0D4D4"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7B8DCCB5" w14:textId="2A954719"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3BD56186" w14:textId="654EAFC5"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16BA0A4F" w14:textId="0CCEA3C3"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6E6D227D" w14:textId="1B4BD88F"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7BFA2F1" w14:textId="795CAE50"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73982F11" w14:textId="1C74CB06"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79D5BBA" w14:textId="162F5E8E"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324B1CDE" w14:textId="0D73EB17"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330E958B" w14:textId="07BF4463"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FAF4CBA" w14:textId="7BAAD9B1"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646E6398" w14:textId="76250C83"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065DF328" w14:textId="027CA0A6"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022BB402" w14:textId="2C56E94B"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1D40BBCA" w14:textId="12410F9F"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7BFFFCAB" w14:textId="012D29E2"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48F3C22D" w14:textId="78728654" w:rsidR="00011045" w:rsidRDefault="003C1E4C" w:rsidP="00735907">
      <w:pPr>
        <w:jc w:val="both"/>
        <w:rPr>
          <w:rFonts w:ascii="*Calibri-1778-Identity-H" w:eastAsiaTheme="minorEastAsia" w:hAnsi="*Calibri-1778-Identity-H" w:cs="Tahoma"/>
          <w:noProof/>
          <w:color w:val="000000" w:themeColor="text1"/>
          <w:kern w:val="24"/>
          <w:sz w:val="24"/>
          <w:szCs w:val="24"/>
          <w:lang w:eastAsia="es-MX"/>
        </w:rPr>
      </w:pPr>
      <w:r>
        <w:rPr>
          <w:rFonts w:ascii="*Calibri-1778-Identity-H" w:eastAsiaTheme="minorEastAsia" w:hAnsi="*Calibri-1778-Identity-H" w:cs="Tahoma"/>
          <w:noProof/>
          <w:color w:val="000000" w:themeColor="text1"/>
          <w:kern w:val="24"/>
          <w:sz w:val="24"/>
          <w:szCs w:val="24"/>
          <w:lang w:eastAsia="es-MX"/>
        </w:rPr>
        <w:lastRenderedPageBreak/>
        <w:pict w14:anchorId="743E2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72.25pt">
            <v:imagedata r:id="rId11" o:title="Nuevo perfil_1_20201015170501515_page-0001"/>
          </v:shape>
        </w:pict>
      </w:r>
    </w:p>
    <w:p w14:paraId="666FC181" w14:textId="76FF4BA6" w:rsidR="00011045" w:rsidRDefault="00011045" w:rsidP="00735907">
      <w:pPr>
        <w:jc w:val="both"/>
        <w:rPr>
          <w:rFonts w:ascii="*Calibri-1778-Identity-H" w:eastAsiaTheme="minorEastAsia" w:hAnsi="*Calibri-1778-Identity-H" w:cs="Tahoma"/>
          <w:noProof/>
          <w:color w:val="000000" w:themeColor="text1"/>
          <w:kern w:val="24"/>
          <w:sz w:val="24"/>
          <w:szCs w:val="24"/>
          <w:lang w:eastAsia="es-MX"/>
        </w:rPr>
      </w:pPr>
    </w:p>
    <w:p w14:paraId="71750B9E" w14:textId="76BB1E0C" w:rsidR="00011045" w:rsidRDefault="00011045" w:rsidP="00735907">
      <w:pPr>
        <w:jc w:val="both"/>
        <w:rPr>
          <w:rFonts w:ascii="*Calibri-1778-Identity-H" w:eastAsiaTheme="minorEastAsia" w:hAnsi="*Calibri-1778-Identity-H" w:cs="Tahoma"/>
          <w:color w:val="000000" w:themeColor="text1"/>
          <w:kern w:val="24"/>
          <w:sz w:val="24"/>
          <w:szCs w:val="24"/>
        </w:rPr>
      </w:pPr>
    </w:p>
    <w:p w14:paraId="6043DD5B" w14:textId="77777777" w:rsidR="00150DF3" w:rsidRPr="004A7AAE" w:rsidRDefault="00150DF3" w:rsidP="00735907">
      <w:pPr>
        <w:jc w:val="both"/>
        <w:rPr>
          <w:rFonts w:ascii="Arial" w:eastAsiaTheme="minorEastAsia" w:hAnsi="Arial" w:cs="Arial"/>
          <w:color w:val="000000" w:themeColor="text1"/>
          <w:kern w:val="24"/>
          <w:sz w:val="24"/>
          <w:szCs w:val="24"/>
        </w:rPr>
      </w:pPr>
      <w:r w:rsidRPr="004A7AAE">
        <w:rPr>
          <w:rFonts w:ascii="Arial" w:eastAsiaTheme="minorEastAsia" w:hAnsi="Arial" w:cs="Arial"/>
          <w:b/>
          <w:color w:val="000000" w:themeColor="text1"/>
          <w:kern w:val="24"/>
          <w:sz w:val="24"/>
          <w:szCs w:val="24"/>
        </w:rPr>
        <w:lastRenderedPageBreak/>
        <w:t xml:space="preserve">3.- Forma de obtención de los datos personales.- </w:t>
      </w:r>
      <w:r w:rsidRPr="004A7AAE">
        <w:rPr>
          <w:rFonts w:ascii="Arial" w:eastAsiaTheme="minorEastAsia" w:hAnsi="Arial" w:cs="Arial"/>
          <w:color w:val="000000" w:themeColor="text1"/>
          <w:kern w:val="24"/>
          <w:sz w:val="24"/>
          <w:szCs w:val="24"/>
        </w:rPr>
        <w:t>se obtienen mediante un formulario físico.</w:t>
      </w:r>
    </w:p>
    <w:p w14:paraId="268FD64F" w14:textId="77777777" w:rsidR="00150DF3" w:rsidRPr="004A7AAE" w:rsidRDefault="00FC14E2" w:rsidP="00735907">
      <w:pPr>
        <w:jc w:val="both"/>
        <w:rPr>
          <w:rFonts w:ascii="Arial" w:eastAsiaTheme="minorEastAsia" w:hAnsi="Arial" w:cs="Arial"/>
          <w:b/>
          <w:color w:val="000000" w:themeColor="text1"/>
          <w:kern w:val="24"/>
          <w:sz w:val="24"/>
          <w:szCs w:val="24"/>
        </w:rPr>
      </w:pPr>
      <w:r w:rsidRPr="004A7AAE">
        <w:rPr>
          <w:rFonts w:ascii="Arial" w:eastAsiaTheme="minorEastAsia" w:hAnsi="Arial" w:cs="Arial"/>
          <w:b/>
          <w:color w:val="000000" w:themeColor="text1"/>
          <w:kern w:val="24"/>
          <w:sz w:val="24"/>
          <w:szCs w:val="24"/>
        </w:rPr>
        <w:t>4.- Servidor Pú</w:t>
      </w:r>
      <w:r w:rsidR="00150DF3" w:rsidRPr="004A7AAE">
        <w:rPr>
          <w:rFonts w:ascii="Arial" w:eastAsiaTheme="minorEastAsia" w:hAnsi="Arial" w:cs="Arial"/>
          <w:b/>
          <w:color w:val="000000" w:themeColor="text1"/>
          <w:kern w:val="24"/>
          <w:sz w:val="24"/>
          <w:szCs w:val="24"/>
        </w:rPr>
        <w:t xml:space="preserve">blico Administrador de la </w:t>
      </w:r>
      <w:r w:rsidRPr="004A7AAE">
        <w:rPr>
          <w:rFonts w:ascii="Arial" w:eastAsiaTheme="minorEastAsia" w:hAnsi="Arial" w:cs="Arial"/>
          <w:b/>
          <w:color w:val="000000" w:themeColor="text1"/>
          <w:kern w:val="24"/>
          <w:sz w:val="24"/>
          <w:szCs w:val="24"/>
        </w:rPr>
        <w:t>D</w:t>
      </w:r>
      <w:r w:rsidR="00150DF3" w:rsidRPr="004A7AAE">
        <w:rPr>
          <w:rFonts w:ascii="Arial" w:eastAsiaTheme="minorEastAsia" w:hAnsi="Arial" w:cs="Arial"/>
          <w:b/>
          <w:color w:val="000000" w:themeColor="text1"/>
          <w:kern w:val="24"/>
          <w:sz w:val="24"/>
          <w:szCs w:val="24"/>
        </w:rPr>
        <w:t>irección:</w:t>
      </w:r>
    </w:p>
    <w:p w14:paraId="771D5DE7" w14:textId="77777777" w:rsidR="00150DF3" w:rsidRPr="004A7AAE" w:rsidRDefault="00150DF3" w:rsidP="00735907">
      <w:pPr>
        <w:jc w:val="both"/>
        <w:rPr>
          <w:rFonts w:ascii="Arial" w:eastAsiaTheme="minorEastAsia" w:hAnsi="Arial" w:cs="Arial"/>
          <w:color w:val="000000" w:themeColor="text1"/>
          <w:kern w:val="24"/>
          <w:sz w:val="24"/>
          <w:szCs w:val="24"/>
        </w:rPr>
      </w:pPr>
      <w:r w:rsidRPr="004A7AAE">
        <w:rPr>
          <w:rFonts w:ascii="Arial" w:eastAsiaTheme="minorEastAsia" w:hAnsi="Arial" w:cs="Arial"/>
          <w:color w:val="000000" w:themeColor="text1"/>
          <w:kern w:val="24"/>
          <w:sz w:val="24"/>
          <w:szCs w:val="24"/>
        </w:rPr>
        <w:t xml:space="preserve">Cargo: Secretario </w:t>
      </w:r>
      <w:r w:rsidR="00385803" w:rsidRPr="004A7AAE">
        <w:rPr>
          <w:rFonts w:ascii="Arial" w:eastAsiaTheme="minorEastAsia" w:hAnsi="Arial" w:cs="Arial"/>
          <w:color w:val="000000" w:themeColor="text1"/>
          <w:kern w:val="24"/>
          <w:sz w:val="24"/>
          <w:szCs w:val="24"/>
        </w:rPr>
        <w:t>Técnico</w:t>
      </w:r>
    </w:p>
    <w:p w14:paraId="3CA85284" w14:textId="18D268A6" w:rsidR="00150DF3" w:rsidRPr="004A7AAE" w:rsidRDefault="00385803" w:rsidP="00735907">
      <w:pPr>
        <w:jc w:val="both"/>
        <w:rPr>
          <w:rFonts w:ascii="Arial" w:hAnsi="Arial" w:cs="Arial"/>
          <w:color w:val="000000"/>
          <w:sz w:val="24"/>
          <w:szCs w:val="24"/>
          <w:shd w:val="clear" w:color="auto" w:fill="FFFFFF"/>
        </w:rPr>
      </w:pPr>
      <w:r w:rsidRPr="004A7AAE">
        <w:rPr>
          <w:rFonts w:ascii="Arial" w:eastAsiaTheme="minorEastAsia" w:hAnsi="Arial" w:cs="Arial"/>
          <w:color w:val="000000" w:themeColor="text1"/>
          <w:kern w:val="24"/>
          <w:sz w:val="24"/>
          <w:szCs w:val="24"/>
        </w:rPr>
        <w:t>Teléfono</w:t>
      </w:r>
      <w:r w:rsidR="008C37B0" w:rsidRPr="004A7AAE">
        <w:rPr>
          <w:rFonts w:ascii="Arial" w:eastAsiaTheme="minorEastAsia" w:hAnsi="Arial" w:cs="Arial"/>
          <w:color w:val="000000" w:themeColor="text1"/>
          <w:kern w:val="24"/>
          <w:sz w:val="24"/>
          <w:szCs w:val="24"/>
        </w:rPr>
        <w:t xml:space="preserve"> y </w:t>
      </w:r>
      <w:r w:rsidRPr="004A7AAE">
        <w:rPr>
          <w:rFonts w:ascii="Arial" w:eastAsiaTheme="minorEastAsia" w:hAnsi="Arial" w:cs="Arial"/>
          <w:color w:val="000000" w:themeColor="text1"/>
          <w:kern w:val="24"/>
          <w:sz w:val="24"/>
          <w:szCs w:val="24"/>
        </w:rPr>
        <w:t>Extensión</w:t>
      </w:r>
      <w:r w:rsidR="008C37B0" w:rsidRPr="004A7AAE">
        <w:rPr>
          <w:rFonts w:ascii="Arial" w:eastAsiaTheme="minorEastAsia" w:hAnsi="Arial" w:cs="Arial"/>
          <w:color w:val="000000" w:themeColor="text1"/>
          <w:kern w:val="24"/>
          <w:sz w:val="24"/>
          <w:szCs w:val="24"/>
        </w:rPr>
        <w:t xml:space="preserve">: </w:t>
      </w:r>
      <w:r w:rsidR="008C37B0" w:rsidRPr="004A7AAE">
        <w:rPr>
          <w:rFonts w:ascii="Arial" w:hAnsi="Arial" w:cs="Arial"/>
          <w:color w:val="000000"/>
          <w:sz w:val="24"/>
          <w:szCs w:val="24"/>
          <w:shd w:val="clear" w:color="auto" w:fill="FFFFFF"/>
        </w:rPr>
        <w:t>667 758-70</w:t>
      </w:r>
      <w:r w:rsidR="008F1CBA">
        <w:rPr>
          <w:rFonts w:ascii="Arial" w:hAnsi="Arial" w:cs="Arial"/>
          <w:color w:val="000000"/>
          <w:sz w:val="24"/>
          <w:szCs w:val="24"/>
          <w:shd w:val="clear" w:color="auto" w:fill="FFFFFF"/>
        </w:rPr>
        <w:t>-00 Ext 2207</w:t>
      </w:r>
    </w:p>
    <w:p w14:paraId="5FACA748" w14:textId="7F9F0C80" w:rsidR="00150DF3" w:rsidRDefault="00150DF3" w:rsidP="00735907">
      <w:pPr>
        <w:jc w:val="both"/>
        <w:rPr>
          <w:rFonts w:ascii="*Calibri-1778-Identity-H" w:eastAsiaTheme="minorEastAsia" w:hAnsi="*Calibri-1778-Identity-H" w:cs="Tahoma"/>
          <w:color w:val="000000" w:themeColor="text1"/>
          <w:kern w:val="24"/>
          <w:sz w:val="24"/>
          <w:szCs w:val="24"/>
        </w:rPr>
      </w:pPr>
    </w:p>
    <w:p w14:paraId="7D9A4F71" w14:textId="10F83693" w:rsidR="008C37B0" w:rsidRPr="00011045" w:rsidRDefault="008C37B0" w:rsidP="003F1420">
      <w:pPr>
        <w:spacing w:after="0" w:line="360" w:lineRule="auto"/>
        <w:jc w:val="both"/>
        <w:rPr>
          <w:rFonts w:ascii="Arial" w:hAnsi="Arial" w:cs="Arial"/>
          <w:sz w:val="24"/>
          <w:szCs w:val="24"/>
        </w:rPr>
      </w:pPr>
      <w:r w:rsidRPr="00011045">
        <w:rPr>
          <w:rFonts w:ascii="Arial" w:eastAsiaTheme="minorEastAsia" w:hAnsi="Arial" w:cs="Arial"/>
          <w:color w:val="000000" w:themeColor="text1"/>
          <w:kern w:val="24"/>
          <w:sz w:val="24"/>
          <w:szCs w:val="24"/>
        </w:rPr>
        <w:t xml:space="preserve">Funciones/Perfil: Cumplir con las funciones que correspondan al puesto de conformidad con el </w:t>
      </w:r>
      <w:r w:rsidRPr="00011045">
        <w:rPr>
          <w:rFonts w:ascii="Arial" w:hAnsi="Arial" w:cs="Arial"/>
          <w:sz w:val="24"/>
          <w:szCs w:val="24"/>
        </w:rPr>
        <w:t xml:space="preserve">Reglamento Interior de la </w:t>
      </w:r>
      <w:r w:rsidR="008F1CBA" w:rsidRPr="00011045">
        <w:rPr>
          <w:rFonts w:ascii="Arial" w:hAnsi="Arial" w:cs="Arial"/>
          <w:sz w:val="24"/>
          <w:szCs w:val="24"/>
        </w:rPr>
        <w:t>SEDESU</w:t>
      </w:r>
      <w:r w:rsidRPr="00011045">
        <w:rPr>
          <w:rFonts w:ascii="Arial" w:hAnsi="Arial" w:cs="Arial"/>
          <w:sz w:val="24"/>
          <w:szCs w:val="24"/>
        </w:rPr>
        <w:t>, y realizar aquellas que le encomienden sus superiores jerárquicos.</w:t>
      </w:r>
      <w:r w:rsidR="0071325D" w:rsidRPr="00011045">
        <w:rPr>
          <w:rFonts w:ascii="Arial" w:hAnsi="Arial" w:cs="Arial"/>
          <w:sz w:val="24"/>
          <w:szCs w:val="24"/>
        </w:rPr>
        <w:t xml:space="preserve"> </w:t>
      </w:r>
    </w:p>
    <w:p w14:paraId="23E69D89" w14:textId="77777777" w:rsidR="004A7AAE" w:rsidRPr="00011045" w:rsidRDefault="004A7AAE" w:rsidP="003F1420">
      <w:pPr>
        <w:spacing w:after="0" w:line="360" w:lineRule="auto"/>
        <w:jc w:val="both"/>
        <w:rPr>
          <w:rFonts w:ascii="Arial" w:hAnsi="Arial" w:cs="Arial"/>
          <w:sz w:val="24"/>
          <w:szCs w:val="24"/>
        </w:rPr>
      </w:pPr>
    </w:p>
    <w:p w14:paraId="6136516E" w14:textId="77777777" w:rsidR="008C37B0" w:rsidRDefault="008C37B0" w:rsidP="003F1420">
      <w:pPr>
        <w:spacing w:after="0" w:line="360" w:lineRule="auto"/>
        <w:jc w:val="both"/>
        <w:rPr>
          <w:rFonts w:ascii="Arial" w:hAnsi="Arial" w:cs="Arial"/>
          <w:sz w:val="24"/>
          <w:szCs w:val="24"/>
        </w:rPr>
      </w:pPr>
      <w:r w:rsidRPr="00011045">
        <w:rPr>
          <w:rFonts w:ascii="Arial" w:hAnsi="Arial" w:cs="Arial"/>
          <w:sz w:val="24"/>
          <w:szCs w:val="24"/>
        </w:rPr>
        <w:t>Obligaciones:</w:t>
      </w:r>
      <w:r w:rsidR="005E5820" w:rsidRPr="003F1420">
        <w:rPr>
          <w:rFonts w:ascii="Arial" w:hAnsi="Arial" w:cs="Arial"/>
          <w:sz w:val="24"/>
          <w:szCs w:val="24"/>
        </w:rPr>
        <w:t xml:space="preserve"> Entre otras, tramit</w:t>
      </w:r>
      <w:r w:rsidRPr="003F1420">
        <w:rPr>
          <w:rFonts w:ascii="Arial" w:hAnsi="Arial" w:cs="Arial"/>
          <w:sz w:val="24"/>
          <w:szCs w:val="24"/>
        </w:rPr>
        <w:t xml:space="preserve">ar las designaciones del personal y creación de plazas en las unidades administrativas, </w:t>
      </w:r>
      <w:r w:rsidR="00461339">
        <w:rPr>
          <w:rFonts w:ascii="Arial" w:hAnsi="Arial" w:cs="Arial"/>
          <w:sz w:val="24"/>
          <w:szCs w:val="24"/>
        </w:rPr>
        <w:t>r</w:t>
      </w:r>
      <w:r w:rsidRPr="003F1420">
        <w:rPr>
          <w:rFonts w:ascii="Arial" w:hAnsi="Arial" w:cs="Arial"/>
          <w:sz w:val="24"/>
          <w:szCs w:val="24"/>
        </w:rPr>
        <w:t>ealizar las gestiones requeridas para el pago de nóminas de las unidades administrativas.</w:t>
      </w:r>
    </w:p>
    <w:p w14:paraId="7BDEDFCB" w14:textId="77777777" w:rsidR="004A7AAE" w:rsidRPr="003F1420" w:rsidRDefault="004A7AAE" w:rsidP="003F1420">
      <w:pPr>
        <w:spacing w:after="0" w:line="360" w:lineRule="auto"/>
        <w:jc w:val="both"/>
        <w:rPr>
          <w:rFonts w:ascii="Arial" w:hAnsi="Arial" w:cs="Arial"/>
          <w:sz w:val="24"/>
          <w:szCs w:val="24"/>
        </w:rPr>
      </w:pPr>
    </w:p>
    <w:p w14:paraId="303C7219" w14:textId="77777777" w:rsidR="008C37B0" w:rsidRPr="003F1420" w:rsidRDefault="008C37B0" w:rsidP="003F1420">
      <w:pPr>
        <w:spacing w:after="0" w:line="360" w:lineRule="auto"/>
        <w:jc w:val="both"/>
        <w:rPr>
          <w:rFonts w:ascii="Arial" w:hAnsi="Arial" w:cs="Arial"/>
          <w:sz w:val="24"/>
          <w:szCs w:val="24"/>
        </w:rPr>
      </w:pPr>
      <w:r w:rsidRPr="003F1420">
        <w:rPr>
          <w:rFonts w:ascii="Arial" w:hAnsi="Arial" w:cs="Arial"/>
          <w:b/>
          <w:sz w:val="24"/>
          <w:szCs w:val="24"/>
        </w:rPr>
        <w:t xml:space="preserve">5.- Tipo de Soporte.- </w:t>
      </w:r>
      <w:r w:rsidRPr="003F1420">
        <w:rPr>
          <w:rFonts w:ascii="Arial" w:hAnsi="Arial" w:cs="Arial"/>
          <w:sz w:val="24"/>
          <w:szCs w:val="24"/>
        </w:rPr>
        <w:t xml:space="preserve">El soporte de los </w:t>
      </w:r>
      <w:r w:rsidR="00461339">
        <w:rPr>
          <w:rFonts w:ascii="Arial" w:hAnsi="Arial" w:cs="Arial"/>
          <w:sz w:val="24"/>
          <w:szCs w:val="24"/>
        </w:rPr>
        <w:t>d</w:t>
      </w:r>
      <w:r w:rsidRPr="003F1420">
        <w:rPr>
          <w:rFonts w:ascii="Arial" w:hAnsi="Arial" w:cs="Arial"/>
          <w:sz w:val="24"/>
          <w:szCs w:val="24"/>
        </w:rPr>
        <w:t xml:space="preserve">atos </w:t>
      </w:r>
      <w:r w:rsidR="00461339">
        <w:rPr>
          <w:rFonts w:ascii="Arial" w:hAnsi="Arial" w:cs="Arial"/>
          <w:sz w:val="24"/>
          <w:szCs w:val="24"/>
        </w:rPr>
        <w:t>p</w:t>
      </w:r>
      <w:r w:rsidRPr="003F1420">
        <w:rPr>
          <w:rFonts w:ascii="Arial" w:hAnsi="Arial" w:cs="Arial"/>
          <w:sz w:val="24"/>
          <w:szCs w:val="24"/>
        </w:rPr>
        <w:t xml:space="preserve">ersonales se encuentra el </w:t>
      </w:r>
      <w:r w:rsidR="00461339">
        <w:rPr>
          <w:rFonts w:ascii="Arial" w:hAnsi="Arial" w:cs="Arial"/>
          <w:sz w:val="24"/>
          <w:szCs w:val="24"/>
        </w:rPr>
        <w:t>f</w:t>
      </w:r>
      <w:r w:rsidR="0073626F" w:rsidRPr="003F1420">
        <w:rPr>
          <w:rFonts w:ascii="Arial" w:hAnsi="Arial" w:cs="Arial"/>
          <w:sz w:val="24"/>
          <w:szCs w:val="24"/>
        </w:rPr>
        <w:t>ísico</w:t>
      </w:r>
      <w:r w:rsidRPr="003F1420">
        <w:rPr>
          <w:rFonts w:ascii="Arial" w:hAnsi="Arial" w:cs="Arial"/>
          <w:sz w:val="24"/>
          <w:szCs w:val="24"/>
        </w:rPr>
        <w:t>.</w:t>
      </w:r>
    </w:p>
    <w:p w14:paraId="19F1EC98" w14:textId="77777777" w:rsidR="004A7AAE" w:rsidRDefault="004A7AAE" w:rsidP="003F1420">
      <w:pPr>
        <w:spacing w:after="0" w:line="360" w:lineRule="auto"/>
        <w:jc w:val="both"/>
        <w:rPr>
          <w:rFonts w:ascii="Arial" w:hAnsi="Arial" w:cs="Arial"/>
          <w:b/>
          <w:sz w:val="24"/>
          <w:szCs w:val="24"/>
        </w:rPr>
      </w:pPr>
    </w:p>
    <w:p w14:paraId="710E4FF1" w14:textId="077068BF" w:rsidR="008C37B0" w:rsidRPr="003F1420" w:rsidRDefault="008C37B0" w:rsidP="003F1420">
      <w:pPr>
        <w:spacing w:after="0" w:line="360" w:lineRule="auto"/>
        <w:jc w:val="both"/>
        <w:rPr>
          <w:rFonts w:ascii="Arial" w:hAnsi="Arial" w:cs="Arial"/>
          <w:color w:val="000000"/>
          <w:sz w:val="24"/>
          <w:szCs w:val="24"/>
          <w:shd w:val="clear" w:color="auto" w:fill="FFFFFF"/>
        </w:rPr>
      </w:pPr>
      <w:r w:rsidRPr="003F1420">
        <w:rPr>
          <w:rFonts w:ascii="Arial" w:hAnsi="Arial" w:cs="Arial"/>
          <w:b/>
          <w:sz w:val="24"/>
          <w:szCs w:val="24"/>
        </w:rPr>
        <w:t>6.- Características del lugar donde se resguardan los sistemas de tratamiento de datos personales.</w:t>
      </w:r>
      <w:r w:rsidRPr="008F1CBA">
        <w:rPr>
          <w:rFonts w:ascii="Arial" w:hAnsi="Arial" w:cs="Arial"/>
          <w:b/>
          <w:sz w:val="24"/>
          <w:szCs w:val="24"/>
        </w:rPr>
        <w:t>-</w:t>
      </w:r>
      <w:r w:rsidR="003F1420" w:rsidRPr="008F1CBA">
        <w:rPr>
          <w:rFonts w:ascii="Arial" w:hAnsi="Arial" w:cs="Arial"/>
          <w:sz w:val="24"/>
          <w:szCs w:val="24"/>
        </w:rPr>
        <w:t xml:space="preserve"> </w:t>
      </w:r>
      <w:r w:rsidR="008F1CBA" w:rsidRPr="008F1CBA">
        <w:rPr>
          <w:rFonts w:ascii="Arial" w:hAnsi="Arial" w:cs="Arial"/>
          <w:sz w:val="24"/>
          <w:szCs w:val="24"/>
        </w:rPr>
        <w:t>La Coordinación Administrativa de la SEDESU</w:t>
      </w:r>
      <w:r w:rsidRPr="008F1CBA">
        <w:rPr>
          <w:rFonts w:ascii="Arial" w:hAnsi="Arial" w:cs="Arial"/>
          <w:sz w:val="24"/>
          <w:szCs w:val="24"/>
        </w:rPr>
        <w:t xml:space="preserve"> se encuentra en </w:t>
      </w:r>
      <w:r w:rsidR="008F1CBA" w:rsidRPr="008F1CBA">
        <w:rPr>
          <w:rFonts w:ascii="Arial" w:hAnsi="Arial" w:cs="Arial"/>
          <w:color w:val="000000"/>
          <w:sz w:val="24"/>
          <w:szCs w:val="24"/>
          <w:shd w:val="clear" w:color="auto" w:fill="FFFFFF"/>
        </w:rPr>
        <w:t>Ave. Insurgentes s/n 3ro</w:t>
      </w:r>
      <w:r w:rsidRPr="008F1CBA">
        <w:rPr>
          <w:rFonts w:ascii="Arial" w:hAnsi="Arial" w:cs="Arial"/>
          <w:color w:val="000000"/>
          <w:sz w:val="24"/>
          <w:szCs w:val="24"/>
          <w:shd w:val="clear" w:color="auto" w:fill="FFFFFF"/>
        </w:rPr>
        <w:t xml:space="preserve"> piso, Centro Sinaloa, Culiacán, Sinaloa.</w:t>
      </w:r>
      <w:r w:rsidRPr="003F1420">
        <w:rPr>
          <w:rFonts w:ascii="Arial" w:hAnsi="Arial" w:cs="Arial"/>
          <w:color w:val="000000"/>
          <w:sz w:val="24"/>
          <w:szCs w:val="24"/>
          <w:shd w:val="clear" w:color="auto" w:fill="FFFFFF"/>
        </w:rPr>
        <w:t xml:space="preserve"> Los </w:t>
      </w:r>
      <w:r w:rsidR="00461339">
        <w:rPr>
          <w:rFonts w:ascii="Arial" w:hAnsi="Arial" w:cs="Arial"/>
          <w:color w:val="000000"/>
          <w:sz w:val="24"/>
          <w:szCs w:val="24"/>
          <w:shd w:val="clear" w:color="auto" w:fill="FFFFFF"/>
        </w:rPr>
        <w:t>a</w:t>
      </w:r>
      <w:r w:rsidRPr="003F1420">
        <w:rPr>
          <w:rFonts w:ascii="Arial" w:hAnsi="Arial" w:cs="Arial"/>
          <w:color w:val="000000"/>
          <w:sz w:val="24"/>
          <w:szCs w:val="24"/>
          <w:shd w:val="clear" w:color="auto" w:fill="FFFFFF"/>
        </w:rPr>
        <w:t>rchivos físicos se encuentran en una oficina con</w:t>
      </w:r>
      <w:r w:rsidR="00661939" w:rsidRPr="003F1420">
        <w:rPr>
          <w:rFonts w:ascii="Arial" w:hAnsi="Arial" w:cs="Arial"/>
          <w:color w:val="000000"/>
          <w:sz w:val="24"/>
          <w:szCs w:val="24"/>
          <w:shd w:val="clear" w:color="auto" w:fill="FFFFFF"/>
        </w:rPr>
        <w:t xml:space="preserve"> acceso</w:t>
      </w:r>
      <w:r w:rsidRPr="003F1420">
        <w:rPr>
          <w:rFonts w:ascii="Arial" w:hAnsi="Arial" w:cs="Arial"/>
          <w:color w:val="000000"/>
          <w:sz w:val="24"/>
          <w:szCs w:val="24"/>
          <w:shd w:val="clear" w:color="auto" w:fill="FFFFFF"/>
        </w:rPr>
        <w:t xml:space="preserve"> restringido</w:t>
      </w:r>
      <w:r w:rsidR="00661939" w:rsidRPr="003F1420">
        <w:rPr>
          <w:rFonts w:ascii="Arial" w:hAnsi="Arial" w:cs="Arial"/>
          <w:color w:val="000000"/>
          <w:sz w:val="24"/>
          <w:szCs w:val="24"/>
          <w:shd w:val="clear" w:color="auto" w:fill="FFFFFF"/>
        </w:rPr>
        <w:t>, solo se puede ingresar</w:t>
      </w:r>
      <w:r w:rsidRPr="003F1420">
        <w:rPr>
          <w:rFonts w:ascii="Arial" w:hAnsi="Arial" w:cs="Arial"/>
          <w:color w:val="000000"/>
          <w:sz w:val="24"/>
          <w:szCs w:val="24"/>
          <w:shd w:val="clear" w:color="auto" w:fill="FFFFFF"/>
        </w:rPr>
        <w:t xml:space="preserve">  mediante clave de acceso y están depositados en archiveros con llave.</w:t>
      </w:r>
    </w:p>
    <w:p w14:paraId="4D1DD0C1" w14:textId="77777777" w:rsidR="004A7AAE" w:rsidRDefault="004A7AAE" w:rsidP="003F1420">
      <w:pPr>
        <w:spacing w:after="0" w:line="360" w:lineRule="auto"/>
        <w:jc w:val="both"/>
        <w:rPr>
          <w:rFonts w:ascii="Arial" w:hAnsi="Arial" w:cs="Arial"/>
          <w:b/>
          <w:color w:val="000000"/>
          <w:sz w:val="24"/>
          <w:szCs w:val="24"/>
          <w:shd w:val="clear" w:color="auto" w:fill="FFFFFF"/>
        </w:rPr>
      </w:pPr>
    </w:p>
    <w:p w14:paraId="0BDE4DDD" w14:textId="753F0500" w:rsidR="004A7AAE" w:rsidRDefault="008F51E0" w:rsidP="003F1420">
      <w:pPr>
        <w:spacing w:after="0" w:line="360" w:lineRule="auto"/>
        <w:jc w:val="both"/>
        <w:rPr>
          <w:rFonts w:ascii="Arial" w:hAnsi="Arial" w:cs="Arial"/>
          <w:color w:val="000000"/>
          <w:sz w:val="24"/>
          <w:szCs w:val="24"/>
          <w:shd w:val="clear" w:color="auto" w:fill="FFFFFF"/>
        </w:rPr>
      </w:pPr>
      <w:r w:rsidRPr="003F1420">
        <w:rPr>
          <w:rFonts w:ascii="Arial" w:hAnsi="Arial" w:cs="Arial"/>
          <w:b/>
          <w:color w:val="000000"/>
          <w:sz w:val="24"/>
          <w:szCs w:val="24"/>
          <w:shd w:val="clear" w:color="auto" w:fill="FFFFFF"/>
        </w:rPr>
        <w:t>7.- Portabilidad de datos</w:t>
      </w:r>
      <w:r w:rsidRPr="003F1420">
        <w:rPr>
          <w:rFonts w:ascii="Arial" w:hAnsi="Arial" w:cs="Arial"/>
          <w:color w:val="000000"/>
          <w:sz w:val="24"/>
          <w:szCs w:val="24"/>
          <w:shd w:val="clear" w:color="auto" w:fill="FFFFFF"/>
        </w:rPr>
        <w:t xml:space="preserve">.- </w:t>
      </w:r>
      <w:r w:rsidR="008F1CBA" w:rsidRPr="008F1CBA">
        <w:rPr>
          <w:rFonts w:ascii="Arial" w:hAnsi="Arial" w:cs="Arial"/>
          <w:sz w:val="24"/>
          <w:szCs w:val="24"/>
        </w:rPr>
        <w:t>La Coordinación Administrativa</w:t>
      </w:r>
      <w:r w:rsidR="008F1CBA" w:rsidRPr="003F1420">
        <w:rPr>
          <w:rFonts w:ascii="Arial" w:hAnsi="Arial" w:cs="Arial"/>
          <w:color w:val="000000"/>
          <w:sz w:val="24"/>
          <w:szCs w:val="24"/>
          <w:shd w:val="clear" w:color="auto" w:fill="FFFFFF"/>
        </w:rPr>
        <w:t xml:space="preserve"> </w:t>
      </w:r>
      <w:r w:rsidRPr="003F1420">
        <w:rPr>
          <w:rFonts w:ascii="Arial" w:hAnsi="Arial" w:cs="Arial"/>
          <w:color w:val="000000"/>
          <w:sz w:val="24"/>
          <w:szCs w:val="24"/>
          <w:shd w:val="clear" w:color="auto" w:fill="FFFFFF"/>
        </w:rPr>
        <w:t>cuenta con ningún formato estructurado</w:t>
      </w:r>
      <w:r w:rsidR="004A7AAE">
        <w:rPr>
          <w:rFonts w:ascii="Arial" w:hAnsi="Arial" w:cs="Arial"/>
          <w:color w:val="000000"/>
          <w:sz w:val="24"/>
          <w:szCs w:val="24"/>
          <w:shd w:val="clear" w:color="auto" w:fill="FFFFFF"/>
        </w:rPr>
        <w:t xml:space="preserve"> para la portabilidad de datos.</w:t>
      </w:r>
    </w:p>
    <w:p w14:paraId="6A5DD147" w14:textId="77777777" w:rsidR="004A7AAE" w:rsidRDefault="004A7AAE" w:rsidP="003F1420">
      <w:pPr>
        <w:spacing w:after="0" w:line="360" w:lineRule="auto"/>
        <w:jc w:val="both"/>
        <w:rPr>
          <w:rFonts w:ascii="Arial" w:hAnsi="Arial" w:cs="Arial"/>
          <w:color w:val="000000"/>
          <w:sz w:val="24"/>
          <w:szCs w:val="24"/>
          <w:shd w:val="clear" w:color="auto" w:fill="FFFFFF"/>
        </w:rPr>
      </w:pPr>
    </w:p>
    <w:p w14:paraId="2C328143" w14:textId="3578CCF4" w:rsidR="008F51E0" w:rsidRPr="003F1420" w:rsidRDefault="008F51E0" w:rsidP="003F1420">
      <w:pPr>
        <w:spacing w:after="0" w:line="360" w:lineRule="auto"/>
        <w:jc w:val="both"/>
        <w:rPr>
          <w:rFonts w:ascii="Arial" w:hAnsi="Arial" w:cs="Arial"/>
          <w:color w:val="000000"/>
          <w:sz w:val="24"/>
          <w:szCs w:val="24"/>
          <w:shd w:val="clear" w:color="auto" w:fill="FFFFFF"/>
        </w:rPr>
      </w:pPr>
      <w:r w:rsidRPr="003F1420">
        <w:rPr>
          <w:rFonts w:ascii="Arial" w:hAnsi="Arial" w:cs="Arial"/>
          <w:b/>
          <w:color w:val="000000"/>
          <w:sz w:val="24"/>
          <w:szCs w:val="24"/>
          <w:shd w:val="clear" w:color="auto" w:fill="FFFFFF"/>
        </w:rPr>
        <w:t>8.- Transferencia de datos</w:t>
      </w:r>
      <w:r w:rsidR="00FC14E2" w:rsidRPr="003F1420">
        <w:rPr>
          <w:rFonts w:ascii="Arial" w:hAnsi="Arial" w:cs="Arial"/>
          <w:color w:val="000000"/>
          <w:sz w:val="24"/>
          <w:szCs w:val="24"/>
          <w:shd w:val="clear" w:color="auto" w:fill="FFFFFF"/>
        </w:rPr>
        <w:t>.-</w:t>
      </w:r>
      <w:r w:rsidR="008F1CBA" w:rsidRPr="008F1CBA">
        <w:rPr>
          <w:rFonts w:ascii="Arial" w:hAnsi="Arial" w:cs="Arial"/>
          <w:sz w:val="24"/>
          <w:szCs w:val="24"/>
        </w:rPr>
        <w:t xml:space="preserve"> La Coordinación Administrativa</w:t>
      </w:r>
      <w:r w:rsidR="008F1CBA" w:rsidRPr="003F1420">
        <w:rPr>
          <w:rFonts w:ascii="Arial" w:hAnsi="Arial" w:cs="Arial"/>
          <w:color w:val="000000"/>
          <w:sz w:val="24"/>
          <w:szCs w:val="24"/>
          <w:shd w:val="clear" w:color="auto" w:fill="FFFFFF"/>
        </w:rPr>
        <w:t xml:space="preserve"> </w:t>
      </w:r>
      <w:r w:rsidRPr="003F1420">
        <w:rPr>
          <w:rFonts w:ascii="Arial" w:hAnsi="Arial" w:cs="Arial"/>
          <w:color w:val="000000"/>
          <w:sz w:val="24"/>
          <w:szCs w:val="24"/>
          <w:shd w:val="clear" w:color="auto" w:fill="FFFFFF"/>
        </w:rPr>
        <w:t>no transfiere los datos personales.</w:t>
      </w:r>
    </w:p>
    <w:p w14:paraId="2895B378" w14:textId="77777777" w:rsidR="004A7AAE" w:rsidRDefault="004A7AAE" w:rsidP="003F1420">
      <w:pPr>
        <w:spacing w:after="0" w:line="360" w:lineRule="auto"/>
        <w:jc w:val="both"/>
        <w:rPr>
          <w:rFonts w:ascii="Arial" w:hAnsi="Arial" w:cs="Arial"/>
          <w:b/>
          <w:color w:val="000000"/>
          <w:sz w:val="24"/>
          <w:szCs w:val="24"/>
          <w:shd w:val="clear" w:color="auto" w:fill="FFFFFF"/>
        </w:rPr>
      </w:pPr>
    </w:p>
    <w:p w14:paraId="74DEF578" w14:textId="7D409E39" w:rsidR="00950513" w:rsidRPr="00950513" w:rsidRDefault="008F51E0" w:rsidP="00950513">
      <w:pPr>
        <w:spacing w:after="0" w:line="360" w:lineRule="auto"/>
        <w:jc w:val="both"/>
        <w:rPr>
          <w:rFonts w:ascii="Arial" w:hAnsi="Arial" w:cs="Arial"/>
          <w:color w:val="000000"/>
          <w:sz w:val="24"/>
          <w:szCs w:val="24"/>
          <w:shd w:val="clear" w:color="auto" w:fill="FFFFFF"/>
        </w:rPr>
      </w:pPr>
      <w:r w:rsidRPr="003F1420">
        <w:rPr>
          <w:rFonts w:ascii="Arial" w:hAnsi="Arial" w:cs="Arial"/>
          <w:b/>
          <w:color w:val="000000"/>
          <w:sz w:val="24"/>
          <w:szCs w:val="24"/>
          <w:shd w:val="clear" w:color="auto" w:fill="FFFFFF"/>
        </w:rPr>
        <w:t xml:space="preserve">9.- Encargado de datos.- </w:t>
      </w:r>
      <w:r w:rsidR="00BC081C" w:rsidRPr="003F1420">
        <w:rPr>
          <w:rFonts w:ascii="Arial" w:hAnsi="Arial" w:cs="Arial"/>
          <w:b/>
          <w:color w:val="000000"/>
          <w:sz w:val="24"/>
          <w:szCs w:val="24"/>
          <w:shd w:val="clear" w:color="auto" w:fill="FFFFFF"/>
        </w:rPr>
        <w:t xml:space="preserve"> </w:t>
      </w:r>
      <w:r w:rsidR="008F1CBA" w:rsidRPr="008F1CBA">
        <w:rPr>
          <w:rFonts w:ascii="Arial" w:hAnsi="Arial" w:cs="Arial"/>
          <w:sz w:val="24"/>
          <w:szCs w:val="24"/>
        </w:rPr>
        <w:t>Coordinación Administrativa</w:t>
      </w:r>
    </w:p>
    <w:p w14:paraId="17C34DC5" w14:textId="6CCF1422" w:rsidR="00950513" w:rsidRPr="008F40CB" w:rsidRDefault="00950513" w:rsidP="008F40CB">
      <w:pPr>
        <w:outlineLvl w:val="1"/>
        <w:rPr>
          <w:rFonts w:ascii="Arial" w:eastAsiaTheme="minorEastAsia" w:hAnsi="Arial" w:cs="Arial"/>
          <w:b/>
          <w:color w:val="000000" w:themeColor="text1"/>
          <w:kern w:val="24"/>
          <w:sz w:val="28"/>
          <w:szCs w:val="24"/>
        </w:rPr>
      </w:pPr>
    </w:p>
    <w:p w14:paraId="7DB2100A" w14:textId="1E43B707" w:rsidR="00FE6A5F" w:rsidRPr="00650971" w:rsidRDefault="00D75639" w:rsidP="00650971">
      <w:pPr>
        <w:pStyle w:val="Prrafodelista"/>
        <w:jc w:val="center"/>
        <w:outlineLvl w:val="1"/>
        <w:rPr>
          <w:rFonts w:ascii="Arial" w:eastAsiaTheme="minorEastAsia" w:hAnsi="Arial" w:cs="Arial"/>
          <w:b/>
          <w:color w:val="000000" w:themeColor="text1"/>
          <w:kern w:val="24"/>
          <w:sz w:val="28"/>
          <w:szCs w:val="24"/>
        </w:rPr>
      </w:pPr>
      <w:bookmarkStart w:id="15" w:name="_Toc53405229"/>
      <w:r w:rsidRPr="00950513">
        <w:rPr>
          <w:rFonts w:ascii="Arial" w:eastAsiaTheme="minorEastAsia" w:hAnsi="Arial" w:cs="Arial"/>
          <w:b/>
          <w:color w:val="000000" w:themeColor="text1"/>
          <w:kern w:val="24"/>
          <w:sz w:val="28"/>
          <w:szCs w:val="24"/>
        </w:rPr>
        <w:t>Unidad de Transparencia</w:t>
      </w:r>
      <w:bookmarkEnd w:id="15"/>
    </w:p>
    <w:p w14:paraId="331E50BC" w14:textId="5F444553" w:rsidR="00FE6A5F" w:rsidRPr="00FE6A5F" w:rsidRDefault="00950513" w:rsidP="00FE6A5F">
      <w:pPr>
        <w:jc w:val="both"/>
        <w:rPr>
          <w:rFonts w:ascii="*Calibri-1778-Identity-H" w:hAnsi="*Calibri-1778-Identity-H" w:cs="Arial"/>
          <w:color w:val="000000"/>
          <w:sz w:val="24"/>
          <w:szCs w:val="24"/>
          <w:shd w:val="clear" w:color="auto" w:fill="FFFFFF"/>
        </w:rPr>
      </w:pPr>
      <w:r w:rsidRPr="00950513">
        <w:rPr>
          <w:rFonts w:ascii="*Calibri-1778-Identity-H" w:hAnsi="*Calibri-1778-Identity-H" w:cs="Arial"/>
          <w:b/>
          <w:noProof/>
          <w:color w:val="000000"/>
          <w:sz w:val="24"/>
          <w:szCs w:val="24"/>
          <w:shd w:val="clear" w:color="auto" w:fill="FFFFFF"/>
          <w:lang w:eastAsia="es-MX"/>
        </w:rPr>
        <w:drawing>
          <wp:anchor distT="0" distB="0" distL="114300" distR="114300" simplePos="0" relativeHeight="251659776" behindDoc="1" locked="0" layoutInCell="1" allowOverlap="1" wp14:anchorId="4E460067" wp14:editId="73F3324F">
            <wp:simplePos x="0" y="0"/>
            <wp:positionH relativeFrom="column">
              <wp:posOffset>-89535</wp:posOffset>
            </wp:positionH>
            <wp:positionV relativeFrom="paragraph">
              <wp:posOffset>461645</wp:posOffset>
            </wp:positionV>
            <wp:extent cx="5612130" cy="6915150"/>
            <wp:effectExtent l="0" t="0" r="7620" b="0"/>
            <wp:wrapNone/>
            <wp:docPr id="8" name="Imagen 8" descr="C:\Users\Daniel\Desktop\DOCUMENTO DE SEGURIDAD SEDESU\inventario\INVENTARIO DE DATOS OPERSONALES DE LA UNIDAD DE TRANSPARENCIA_1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Desktop\DOCUMENTO DE SEGURIDAD SEDESU\inventario\INVENTARIO DE DATOS OPERSONALES DE LA UNIDAD DE TRANSPARENCIA_1_pages-to-jpg-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5031"/>
                    <a:stretch/>
                  </pic:blipFill>
                  <pic:spPr bwMode="auto">
                    <a:xfrm>
                      <a:off x="0" y="0"/>
                      <a:ext cx="5612130" cy="691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A5F" w:rsidRPr="00FE6A5F">
        <w:rPr>
          <w:rFonts w:ascii="*Calibri-1778-Identity-H" w:hAnsi="*Calibri-1778-Identity-H" w:cs="Arial"/>
          <w:b/>
          <w:color w:val="000000"/>
          <w:sz w:val="24"/>
          <w:szCs w:val="24"/>
          <w:shd w:val="clear" w:color="auto" w:fill="FFFFFF"/>
        </w:rPr>
        <w:t>1.- Fundamento Legal.-</w:t>
      </w:r>
      <w:r w:rsidR="00FE6A5F" w:rsidRPr="00FE6A5F">
        <w:rPr>
          <w:rFonts w:ascii="*Calibri-1778-Identity-H" w:hAnsi="*Calibri-1778-Identity-H" w:cs="Arial"/>
          <w:color w:val="000000"/>
          <w:sz w:val="24"/>
          <w:szCs w:val="24"/>
          <w:shd w:val="clear" w:color="auto" w:fill="FFFFFF"/>
        </w:rPr>
        <w:t xml:space="preserve"> </w:t>
      </w:r>
      <w:r w:rsidR="00D75639">
        <w:rPr>
          <w:rFonts w:ascii="Arial" w:eastAsiaTheme="minorEastAsia" w:hAnsi="Arial" w:cs="Arial"/>
          <w:color w:val="000000" w:themeColor="text1"/>
          <w:kern w:val="24"/>
          <w:sz w:val="24"/>
          <w:szCs w:val="24"/>
        </w:rPr>
        <w:t xml:space="preserve">Artículo 14 frac </w:t>
      </w:r>
      <w:r w:rsidR="004C6B53">
        <w:rPr>
          <w:rFonts w:ascii="Arial" w:eastAsiaTheme="minorEastAsia" w:hAnsi="Arial" w:cs="Arial"/>
          <w:color w:val="000000" w:themeColor="text1"/>
          <w:kern w:val="24"/>
          <w:sz w:val="24"/>
          <w:szCs w:val="24"/>
        </w:rPr>
        <w:t>XIX</w:t>
      </w:r>
      <w:r w:rsidR="00D75639" w:rsidRPr="003B677D">
        <w:rPr>
          <w:rFonts w:ascii="Arial" w:eastAsiaTheme="minorEastAsia" w:hAnsi="Arial" w:cs="Arial"/>
          <w:color w:val="000000" w:themeColor="text1"/>
          <w:kern w:val="24"/>
          <w:sz w:val="24"/>
          <w:szCs w:val="24"/>
        </w:rPr>
        <w:t xml:space="preserve"> del </w:t>
      </w:r>
      <w:r w:rsidR="00D75639" w:rsidRPr="003B677D">
        <w:rPr>
          <w:rFonts w:ascii="Arial" w:hAnsi="Arial" w:cs="Arial"/>
          <w:sz w:val="24"/>
          <w:szCs w:val="24"/>
        </w:rPr>
        <w:t>Reglamento Interior de la Secretaría de</w:t>
      </w:r>
      <w:r w:rsidR="00D75639">
        <w:rPr>
          <w:rFonts w:ascii="Arial" w:hAnsi="Arial" w:cs="Arial"/>
          <w:sz w:val="24"/>
          <w:szCs w:val="24"/>
        </w:rPr>
        <w:t xml:space="preserve"> Desarrollo Sustentable</w:t>
      </w:r>
      <w:r w:rsidR="00D75639" w:rsidRPr="003B677D">
        <w:rPr>
          <w:rFonts w:ascii="Arial" w:hAnsi="Arial" w:cs="Arial"/>
          <w:sz w:val="24"/>
          <w:szCs w:val="24"/>
        </w:rPr>
        <w:t>.</w:t>
      </w:r>
    </w:p>
    <w:p w14:paraId="2D0C14F0" w14:textId="125BB05C" w:rsidR="00FE6A5F" w:rsidRDefault="00FE6A5F" w:rsidP="00FE6A5F">
      <w:pPr>
        <w:jc w:val="both"/>
        <w:rPr>
          <w:rFonts w:ascii="*Calibri-1778-Identity-H" w:hAnsi="*Calibri-1778-Identity-H" w:cs="Arial"/>
          <w:b/>
          <w:color w:val="000000"/>
          <w:sz w:val="24"/>
          <w:szCs w:val="24"/>
          <w:shd w:val="clear" w:color="auto" w:fill="FFFFFF"/>
        </w:rPr>
      </w:pPr>
      <w:r w:rsidRPr="00FE6A5F">
        <w:rPr>
          <w:rFonts w:ascii="*Calibri-1778-Identity-H" w:hAnsi="*Calibri-1778-Identity-H" w:cs="Arial"/>
          <w:b/>
          <w:color w:val="000000"/>
          <w:sz w:val="24"/>
          <w:szCs w:val="24"/>
          <w:shd w:val="clear" w:color="auto" w:fill="FFFFFF"/>
        </w:rPr>
        <w:t>2.-Datos Personales q</w:t>
      </w:r>
      <w:r w:rsidR="004C6B53">
        <w:rPr>
          <w:rFonts w:ascii="*Calibri-1778-Identity-H" w:hAnsi="*Calibri-1778-Identity-H" w:cs="Arial"/>
          <w:b/>
          <w:color w:val="000000"/>
          <w:sz w:val="24"/>
          <w:szCs w:val="24"/>
          <w:shd w:val="clear" w:color="auto" w:fill="FFFFFF"/>
        </w:rPr>
        <w:t>ue se encuentran en la unidad de Transparencia.</w:t>
      </w:r>
    </w:p>
    <w:p w14:paraId="3C220223" w14:textId="0E30E511" w:rsidR="00950513" w:rsidRDefault="00950513" w:rsidP="00FE6A5F">
      <w:pPr>
        <w:jc w:val="both"/>
        <w:rPr>
          <w:rFonts w:ascii="*Calibri-1778-Identity-H" w:hAnsi="*Calibri-1778-Identity-H" w:cs="Arial"/>
          <w:b/>
          <w:color w:val="000000"/>
          <w:sz w:val="24"/>
          <w:szCs w:val="24"/>
          <w:shd w:val="clear" w:color="auto" w:fill="FFFFFF"/>
        </w:rPr>
      </w:pPr>
    </w:p>
    <w:p w14:paraId="2B15FBCD" w14:textId="06B1E754" w:rsidR="00950513" w:rsidRDefault="00950513" w:rsidP="00FE6A5F">
      <w:pPr>
        <w:jc w:val="both"/>
        <w:rPr>
          <w:rFonts w:ascii="*Calibri-1778-Identity-H" w:hAnsi="*Calibri-1778-Identity-H" w:cs="Arial"/>
          <w:b/>
          <w:color w:val="000000"/>
          <w:sz w:val="24"/>
          <w:szCs w:val="24"/>
          <w:shd w:val="clear" w:color="auto" w:fill="FFFFFF"/>
        </w:rPr>
      </w:pPr>
    </w:p>
    <w:p w14:paraId="72044759" w14:textId="6D7D8979" w:rsidR="00950513" w:rsidRDefault="00950513" w:rsidP="00FE6A5F">
      <w:pPr>
        <w:jc w:val="both"/>
        <w:rPr>
          <w:rFonts w:ascii="*Calibri-1778-Identity-H" w:hAnsi="*Calibri-1778-Identity-H" w:cs="Arial"/>
          <w:b/>
          <w:color w:val="000000"/>
          <w:sz w:val="24"/>
          <w:szCs w:val="24"/>
          <w:shd w:val="clear" w:color="auto" w:fill="FFFFFF"/>
        </w:rPr>
      </w:pPr>
    </w:p>
    <w:p w14:paraId="040FD9D3" w14:textId="38F9F226" w:rsidR="00950513" w:rsidRDefault="00950513" w:rsidP="00FE6A5F">
      <w:pPr>
        <w:jc w:val="both"/>
        <w:rPr>
          <w:rFonts w:ascii="*Calibri-1778-Identity-H" w:hAnsi="*Calibri-1778-Identity-H" w:cs="Arial"/>
          <w:b/>
          <w:color w:val="000000"/>
          <w:sz w:val="24"/>
          <w:szCs w:val="24"/>
          <w:shd w:val="clear" w:color="auto" w:fill="FFFFFF"/>
        </w:rPr>
      </w:pPr>
    </w:p>
    <w:p w14:paraId="67CB78A4" w14:textId="0F221F47" w:rsidR="00950513" w:rsidRDefault="00950513" w:rsidP="00FE6A5F">
      <w:pPr>
        <w:jc w:val="both"/>
        <w:rPr>
          <w:rFonts w:ascii="*Calibri-1778-Identity-H" w:hAnsi="*Calibri-1778-Identity-H" w:cs="Arial"/>
          <w:b/>
          <w:color w:val="000000"/>
          <w:sz w:val="24"/>
          <w:szCs w:val="24"/>
          <w:shd w:val="clear" w:color="auto" w:fill="FFFFFF"/>
        </w:rPr>
      </w:pPr>
    </w:p>
    <w:p w14:paraId="2B16A523" w14:textId="66C19C6E" w:rsidR="00950513" w:rsidRDefault="00950513" w:rsidP="00FE6A5F">
      <w:pPr>
        <w:jc w:val="both"/>
        <w:rPr>
          <w:rFonts w:ascii="*Calibri-1778-Identity-H" w:hAnsi="*Calibri-1778-Identity-H" w:cs="Arial"/>
          <w:b/>
          <w:color w:val="000000"/>
          <w:sz w:val="24"/>
          <w:szCs w:val="24"/>
          <w:shd w:val="clear" w:color="auto" w:fill="FFFFFF"/>
        </w:rPr>
      </w:pPr>
    </w:p>
    <w:p w14:paraId="2C9B2026" w14:textId="5711579A" w:rsidR="00950513" w:rsidRDefault="00950513" w:rsidP="00FE6A5F">
      <w:pPr>
        <w:jc w:val="both"/>
        <w:rPr>
          <w:rFonts w:ascii="*Calibri-1778-Identity-H" w:hAnsi="*Calibri-1778-Identity-H" w:cs="Arial"/>
          <w:b/>
          <w:color w:val="000000"/>
          <w:sz w:val="24"/>
          <w:szCs w:val="24"/>
          <w:shd w:val="clear" w:color="auto" w:fill="FFFFFF"/>
        </w:rPr>
      </w:pPr>
    </w:p>
    <w:p w14:paraId="4F5A9FB6" w14:textId="41502C94" w:rsidR="00950513" w:rsidRDefault="00950513" w:rsidP="00FE6A5F">
      <w:pPr>
        <w:jc w:val="both"/>
        <w:rPr>
          <w:rFonts w:ascii="*Calibri-1778-Identity-H" w:hAnsi="*Calibri-1778-Identity-H" w:cs="Arial"/>
          <w:b/>
          <w:color w:val="000000"/>
          <w:sz w:val="24"/>
          <w:szCs w:val="24"/>
          <w:shd w:val="clear" w:color="auto" w:fill="FFFFFF"/>
        </w:rPr>
      </w:pPr>
    </w:p>
    <w:p w14:paraId="3BCAF691" w14:textId="34488B7A" w:rsidR="00950513" w:rsidRDefault="00950513" w:rsidP="00FE6A5F">
      <w:pPr>
        <w:jc w:val="both"/>
        <w:rPr>
          <w:rFonts w:ascii="*Calibri-1778-Identity-H" w:hAnsi="*Calibri-1778-Identity-H" w:cs="Arial"/>
          <w:b/>
          <w:color w:val="000000"/>
          <w:sz w:val="24"/>
          <w:szCs w:val="24"/>
          <w:shd w:val="clear" w:color="auto" w:fill="FFFFFF"/>
        </w:rPr>
      </w:pPr>
    </w:p>
    <w:p w14:paraId="5E1BA774" w14:textId="7BB63819" w:rsidR="00950513" w:rsidRDefault="00950513" w:rsidP="00FE6A5F">
      <w:pPr>
        <w:jc w:val="both"/>
        <w:rPr>
          <w:rFonts w:ascii="*Calibri-1778-Identity-H" w:hAnsi="*Calibri-1778-Identity-H" w:cs="Arial"/>
          <w:b/>
          <w:color w:val="000000"/>
          <w:sz w:val="24"/>
          <w:szCs w:val="24"/>
          <w:shd w:val="clear" w:color="auto" w:fill="FFFFFF"/>
        </w:rPr>
      </w:pPr>
    </w:p>
    <w:p w14:paraId="1893223A" w14:textId="118DE95E" w:rsidR="00950513" w:rsidRDefault="00950513" w:rsidP="00FE6A5F">
      <w:pPr>
        <w:jc w:val="both"/>
        <w:rPr>
          <w:rFonts w:ascii="*Calibri-1778-Identity-H" w:hAnsi="*Calibri-1778-Identity-H" w:cs="Arial"/>
          <w:b/>
          <w:color w:val="000000"/>
          <w:sz w:val="24"/>
          <w:szCs w:val="24"/>
          <w:shd w:val="clear" w:color="auto" w:fill="FFFFFF"/>
        </w:rPr>
      </w:pPr>
    </w:p>
    <w:p w14:paraId="0C3E6317" w14:textId="4DC3459E" w:rsidR="00950513" w:rsidRDefault="00950513" w:rsidP="00FE6A5F">
      <w:pPr>
        <w:jc w:val="both"/>
        <w:rPr>
          <w:rFonts w:ascii="*Calibri-1778-Identity-H" w:hAnsi="*Calibri-1778-Identity-H" w:cs="Arial"/>
          <w:b/>
          <w:color w:val="000000"/>
          <w:sz w:val="24"/>
          <w:szCs w:val="24"/>
          <w:shd w:val="clear" w:color="auto" w:fill="FFFFFF"/>
        </w:rPr>
      </w:pPr>
    </w:p>
    <w:p w14:paraId="57529B7F" w14:textId="54F22920" w:rsidR="00950513" w:rsidRDefault="00950513" w:rsidP="00FE6A5F">
      <w:pPr>
        <w:jc w:val="both"/>
        <w:rPr>
          <w:rFonts w:ascii="*Calibri-1778-Identity-H" w:hAnsi="*Calibri-1778-Identity-H" w:cs="Arial"/>
          <w:b/>
          <w:color w:val="000000"/>
          <w:sz w:val="24"/>
          <w:szCs w:val="24"/>
          <w:shd w:val="clear" w:color="auto" w:fill="FFFFFF"/>
        </w:rPr>
      </w:pPr>
    </w:p>
    <w:p w14:paraId="6920922E" w14:textId="5C1232F4" w:rsidR="00950513" w:rsidRDefault="00950513" w:rsidP="00950513">
      <w:pPr>
        <w:tabs>
          <w:tab w:val="left" w:pos="6375"/>
        </w:tabs>
        <w:jc w:val="both"/>
        <w:rPr>
          <w:rFonts w:ascii="*Calibri-1778-Identity-H" w:hAnsi="*Calibri-1778-Identity-H" w:cs="Arial"/>
          <w:b/>
          <w:color w:val="000000"/>
          <w:sz w:val="24"/>
          <w:szCs w:val="24"/>
          <w:shd w:val="clear" w:color="auto" w:fill="FFFFFF"/>
        </w:rPr>
      </w:pPr>
      <w:r>
        <w:rPr>
          <w:rFonts w:ascii="*Calibri-1778-Identity-H" w:hAnsi="*Calibri-1778-Identity-H" w:cs="Arial"/>
          <w:b/>
          <w:color w:val="000000"/>
          <w:sz w:val="24"/>
          <w:szCs w:val="24"/>
          <w:shd w:val="clear" w:color="auto" w:fill="FFFFFF"/>
        </w:rPr>
        <w:tab/>
      </w:r>
    </w:p>
    <w:p w14:paraId="1AA6A1E7" w14:textId="5D1A3CDE" w:rsidR="00950513" w:rsidRDefault="00950513" w:rsidP="00FE6A5F">
      <w:pPr>
        <w:jc w:val="both"/>
        <w:rPr>
          <w:rFonts w:ascii="*Calibri-1778-Identity-H" w:hAnsi="*Calibri-1778-Identity-H" w:cs="Arial"/>
          <w:b/>
          <w:color w:val="000000"/>
          <w:sz w:val="24"/>
          <w:szCs w:val="24"/>
          <w:shd w:val="clear" w:color="auto" w:fill="FFFFFF"/>
        </w:rPr>
      </w:pPr>
    </w:p>
    <w:p w14:paraId="529E095B" w14:textId="1E30C460" w:rsidR="00950513" w:rsidRDefault="00950513" w:rsidP="00FE6A5F">
      <w:pPr>
        <w:jc w:val="both"/>
        <w:rPr>
          <w:rFonts w:ascii="*Calibri-1778-Identity-H" w:hAnsi="*Calibri-1778-Identity-H" w:cs="Arial"/>
          <w:b/>
          <w:color w:val="000000"/>
          <w:sz w:val="24"/>
          <w:szCs w:val="24"/>
          <w:shd w:val="clear" w:color="auto" w:fill="FFFFFF"/>
        </w:rPr>
      </w:pPr>
    </w:p>
    <w:p w14:paraId="4FEA4C99" w14:textId="3BC1A7E1" w:rsidR="00950513" w:rsidRDefault="00950513" w:rsidP="00FE6A5F">
      <w:pPr>
        <w:jc w:val="both"/>
        <w:rPr>
          <w:rFonts w:ascii="*Calibri-1778-Identity-H" w:hAnsi="*Calibri-1778-Identity-H" w:cs="Arial"/>
          <w:b/>
          <w:color w:val="000000"/>
          <w:sz w:val="24"/>
          <w:szCs w:val="24"/>
          <w:shd w:val="clear" w:color="auto" w:fill="FFFFFF"/>
        </w:rPr>
      </w:pPr>
    </w:p>
    <w:p w14:paraId="0F523C5B" w14:textId="30AEECFE" w:rsidR="00950513" w:rsidRDefault="00950513" w:rsidP="00FE6A5F">
      <w:pPr>
        <w:jc w:val="both"/>
        <w:rPr>
          <w:rFonts w:ascii="*Calibri-1778-Identity-H" w:hAnsi="*Calibri-1778-Identity-H" w:cs="Arial"/>
          <w:b/>
          <w:color w:val="000000"/>
          <w:sz w:val="24"/>
          <w:szCs w:val="24"/>
          <w:shd w:val="clear" w:color="auto" w:fill="FFFFFF"/>
        </w:rPr>
      </w:pPr>
    </w:p>
    <w:p w14:paraId="41C6A703" w14:textId="560CE225" w:rsidR="00950513" w:rsidRDefault="00950513" w:rsidP="00FE6A5F">
      <w:pPr>
        <w:jc w:val="both"/>
        <w:rPr>
          <w:rFonts w:ascii="*Calibri-1778-Identity-H" w:hAnsi="*Calibri-1778-Identity-H" w:cs="Arial"/>
          <w:b/>
          <w:color w:val="000000"/>
          <w:sz w:val="24"/>
          <w:szCs w:val="24"/>
          <w:shd w:val="clear" w:color="auto" w:fill="FFFFFF"/>
        </w:rPr>
      </w:pPr>
    </w:p>
    <w:p w14:paraId="474C98D5" w14:textId="23EA98F3" w:rsidR="00950513" w:rsidRDefault="00950513" w:rsidP="00FE6A5F">
      <w:pPr>
        <w:jc w:val="both"/>
        <w:rPr>
          <w:rFonts w:ascii="*Calibri-1778-Identity-H" w:hAnsi="*Calibri-1778-Identity-H" w:cs="Arial"/>
          <w:b/>
          <w:color w:val="000000"/>
          <w:sz w:val="24"/>
          <w:szCs w:val="24"/>
          <w:shd w:val="clear" w:color="auto" w:fill="FFFFFF"/>
        </w:rPr>
      </w:pPr>
    </w:p>
    <w:p w14:paraId="79FA6675" w14:textId="5EFE1BED" w:rsidR="00950513" w:rsidRDefault="00950513" w:rsidP="00FE6A5F">
      <w:pPr>
        <w:jc w:val="both"/>
        <w:rPr>
          <w:rFonts w:ascii="*Calibri-1778-Identity-H" w:hAnsi="*Calibri-1778-Identity-H" w:cs="Arial"/>
          <w:b/>
          <w:color w:val="000000"/>
          <w:sz w:val="24"/>
          <w:szCs w:val="24"/>
          <w:shd w:val="clear" w:color="auto" w:fill="FFFFFF"/>
        </w:rPr>
      </w:pPr>
      <w:r w:rsidRPr="00950513">
        <w:rPr>
          <w:rFonts w:ascii="*Calibri-1778-Identity-H" w:hAnsi="*Calibri-1778-Identity-H" w:cs="Arial"/>
          <w:b/>
          <w:noProof/>
          <w:color w:val="000000"/>
          <w:sz w:val="24"/>
          <w:szCs w:val="24"/>
          <w:shd w:val="clear" w:color="auto" w:fill="FFFFFF"/>
          <w:lang w:eastAsia="es-MX"/>
        </w:rPr>
        <w:drawing>
          <wp:inline distT="0" distB="0" distL="0" distR="0" wp14:anchorId="02C4BEE8" wp14:editId="7AB71440">
            <wp:extent cx="5612130" cy="7252173"/>
            <wp:effectExtent l="0" t="0" r="7620" b="6350"/>
            <wp:docPr id="10" name="Imagen 10" descr="C:\Users\Daniel\Desktop\DOCUMENTO DE SEGURIDAD SEDESU\inventario\INVENTARIO DE DATOS OPERSONALES DE LA UNIDAD DE TRANSPARENCIA_1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Desktop\DOCUMENTO DE SEGURIDAD SEDESU\inventario\INVENTARIO DE DATOS OPERSONALES DE LA UNIDAD DE TRANSPARENCIA_1_pages-to-jpg-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52173"/>
                    </a:xfrm>
                    <a:prstGeom prst="rect">
                      <a:avLst/>
                    </a:prstGeom>
                    <a:noFill/>
                    <a:ln>
                      <a:noFill/>
                    </a:ln>
                  </pic:spPr>
                </pic:pic>
              </a:graphicData>
            </a:graphic>
          </wp:inline>
        </w:drawing>
      </w:r>
    </w:p>
    <w:p w14:paraId="23D87C04" w14:textId="4FEAF302" w:rsidR="00950513" w:rsidRDefault="00950513" w:rsidP="00FE6A5F">
      <w:pPr>
        <w:jc w:val="both"/>
        <w:rPr>
          <w:rFonts w:ascii="*Calibri-1778-Identity-H" w:hAnsi="*Calibri-1778-Identity-H" w:cs="Arial"/>
          <w:b/>
          <w:color w:val="000000"/>
          <w:sz w:val="24"/>
          <w:szCs w:val="24"/>
          <w:shd w:val="clear" w:color="auto" w:fill="FFFFFF"/>
        </w:rPr>
      </w:pPr>
    </w:p>
    <w:p w14:paraId="03796913" w14:textId="1B7D7F88" w:rsidR="00950513" w:rsidRDefault="00950513" w:rsidP="00FE6A5F">
      <w:pPr>
        <w:jc w:val="both"/>
        <w:rPr>
          <w:rFonts w:ascii="*Calibri-1778-Identity-H" w:hAnsi="*Calibri-1778-Identity-H" w:cs="Arial"/>
          <w:b/>
          <w:color w:val="000000"/>
          <w:sz w:val="24"/>
          <w:szCs w:val="24"/>
          <w:shd w:val="clear" w:color="auto" w:fill="FFFFFF"/>
        </w:rPr>
      </w:pPr>
      <w:r w:rsidRPr="00950513">
        <w:rPr>
          <w:rFonts w:ascii="*Calibri-1778-Identity-H" w:hAnsi="*Calibri-1778-Identity-H" w:cs="Arial"/>
          <w:b/>
          <w:noProof/>
          <w:color w:val="000000"/>
          <w:sz w:val="24"/>
          <w:szCs w:val="24"/>
          <w:shd w:val="clear" w:color="auto" w:fill="FFFFFF"/>
          <w:lang w:eastAsia="es-MX"/>
        </w:rPr>
        <w:lastRenderedPageBreak/>
        <w:drawing>
          <wp:inline distT="0" distB="0" distL="0" distR="0" wp14:anchorId="3975C52F" wp14:editId="0684CD36">
            <wp:extent cx="5612130" cy="7261126"/>
            <wp:effectExtent l="0" t="0" r="7620" b="0"/>
            <wp:docPr id="11" name="Imagen 11" descr="C:\Users\Daniel\Desktop\DOCUMENTO DE SEGURIDAD SEDESU\inventario\INVENTARIO DE DATOS OPERSONALES DE LA UNIDAD DE TRANSPARENCIA_1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Desktop\DOCUMENTO DE SEGURIDAD SEDESU\inventario\INVENTARIO DE DATOS OPERSONALES DE LA UNIDAD DE TRANSPARENCIA_1_pages-to-jpg-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61126"/>
                    </a:xfrm>
                    <a:prstGeom prst="rect">
                      <a:avLst/>
                    </a:prstGeom>
                    <a:noFill/>
                    <a:ln>
                      <a:noFill/>
                    </a:ln>
                  </pic:spPr>
                </pic:pic>
              </a:graphicData>
            </a:graphic>
          </wp:inline>
        </w:drawing>
      </w:r>
    </w:p>
    <w:p w14:paraId="7DF7B694" w14:textId="5B46871A" w:rsidR="00950513" w:rsidRDefault="00950513" w:rsidP="00FE6A5F">
      <w:pPr>
        <w:jc w:val="both"/>
        <w:rPr>
          <w:rFonts w:ascii="*Calibri-1778-Identity-H" w:hAnsi="*Calibri-1778-Identity-H" w:cs="Arial"/>
          <w:b/>
          <w:color w:val="000000"/>
          <w:sz w:val="24"/>
          <w:szCs w:val="24"/>
          <w:shd w:val="clear" w:color="auto" w:fill="FFFFFF"/>
        </w:rPr>
      </w:pPr>
    </w:p>
    <w:p w14:paraId="3BB9E93B" w14:textId="0B731CC9" w:rsidR="00950513" w:rsidRDefault="00950513" w:rsidP="00FE6A5F">
      <w:pPr>
        <w:jc w:val="both"/>
        <w:rPr>
          <w:rFonts w:ascii="*Calibri-1778-Identity-H" w:hAnsi="*Calibri-1778-Identity-H" w:cs="Arial"/>
          <w:b/>
          <w:color w:val="000000"/>
          <w:sz w:val="24"/>
          <w:szCs w:val="24"/>
          <w:shd w:val="clear" w:color="auto" w:fill="FFFFFF"/>
        </w:rPr>
      </w:pPr>
    </w:p>
    <w:p w14:paraId="5A240876" w14:textId="70121598" w:rsidR="00950513" w:rsidRDefault="00950513" w:rsidP="00FE6A5F">
      <w:pPr>
        <w:jc w:val="both"/>
        <w:rPr>
          <w:rFonts w:ascii="*Calibri-1778-Identity-H" w:hAnsi="*Calibri-1778-Identity-H" w:cs="Arial"/>
          <w:b/>
          <w:color w:val="000000"/>
          <w:sz w:val="24"/>
          <w:szCs w:val="24"/>
          <w:shd w:val="clear" w:color="auto" w:fill="FFFFFF"/>
        </w:rPr>
      </w:pPr>
    </w:p>
    <w:p w14:paraId="00D35D69" w14:textId="4ED2A68D" w:rsidR="00950513" w:rsidRDefault="00950513" w:rsidP="00FE6A5F">
      <w:pPr>
        <w:jc w:val="both"/>
        <w:rPr>
          <w:rFonts w:ascii="*Calibri-1778-Identity-H" w:hAnsi="*Calibri-1778-Identity-H" w:cs="Arial"/>
          <w:b/>
          <w:color w:val="000000"/>
          <w:sz w:val="24"/>
          <w:szCs w:val="24"/>
          <w:shd w:val="clear" w:color="auto" w:fill="FFFFFF"/>
        </w:rPr>
      </w:pPr>
      <w:r w:rsidRPr="00950513">
        <w:rPr>
          <w:rFonts w:ascii="*Calibri-1778-Identity-H" w:hAnsi="*Calibri-1778-Identity-H" w:cs="Arial"/>
          <w:b/>
          <w:noProof/>
          <w:color w:val="000000"/>
          <w:sz w:val="24"/>
          <w:szCs w:val="24"/>
          <w:shd w:val="clear" w:color="auto" w:fill="FFFFFF"/>
          <w:lang w:eastAsia="es-MX"/>
        </w:rPr>
        <w:drawing>
          <wp:inline distT="0" distB="0" distL="0" distR="0" wp14:anchorId="48E30D5F" wp14:editId="54DC3E02">
            <wp:extent cx="5612130" cy="7281912"/>
            <wp:effectExtent l="0" t="0" r="7620" b="0"/>
            <wp:docPr id="13" name="Imagen 13" descr="C:\Users\Daniel\Desktop\DOCUMENTO DE SEGURIDAD SEDESU\inventario\INVENTARIO DE DATOS PERSONALES SENSIBLES DE UNIDAD DE TRANSPARENCIA_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Desktop\DOCUMENTO DE SEGURIDAD SEDESU\inventario\INVENTARIO DE DATOS PERSONALES SENSIBLES DE UNIDAD DE TRANSPARENCIA_1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81912"/>
                    </a:xfrm>
                    <a:prstGeom prst="rect">
                      <a:avLst/>
                    </a:prstGeom>
                    <a:noFill/>
                    <a:ln>
                      <a:noFill/>
                    </a:ln>
                  </pic:spPr>
                </pic:pic>
              </a:graphicData>
            </a:graphic>
          </wp:inline>
        </w:drawing>
      </w:r>
    </w:p>
    <w:p w14:paraId="3FC26F50" w14:textId="1859EA63" w:rsidR="00950513" w:rsidRDefault="00950513" w:rsidP="00FE6A5F">
      <w:pPr>
        <w:jc w:val="both"/>
        <w:rPr>
          <w:rFonts w:ascii="*Calibri-1778-Identity-H" w:hAnsi="*Calibri-1778-Identity-H" w:cs="Arial"/>
          <w:b/>
          <w:color w:val="000000"/>
          <w:sz w:val="24"/>
          <w:szCs w:val="24"/>
          <w:shd w:val="clear" w:color="auto" w:fill="FFFFFF"/>
        </w:rPr>
      </w:pPr>
    </w:p>
    <w:p w14:paraId="16E09F58" w14:textId="110282DC" w:rsidR="007531FC" w:rsidRPr="007531FC" w:rsidRDefault="007531FC" w:rsidP="007531FC">
      <w:pPr>
        <w:jc w:val="both"/>
        <w:rPr>
          <w:rFonts w:ascii="*Calibri-1778-Identity-H" w:hAnsi="*Calibri-1778-Identity-H" w:cs="Arial"/>
          <w:color w:val="000000"/>
          <w:sz w:val="24"/>
          <w:szCs w:val="24"/>
          <w:shd w:val="clear" w:color="auto" w:fill="FFFFFF"/>
        </w:rPr>
      </w:pPr>
      <w:r w:rsidRPr="007531FC">
        <w:rPr>
          <w:rFonts w:ascii="*Calibri-1778-Identity-H" w:hAnsi="*Calibri-1778-Identity-H" w:cs="Arial"/>
          <w:b/>
          <w:color w:val="000000"/>
          <w:sz w:val="24"/>
          <w:szCs w:val="24"/>
          <w:shd w:val="clear" w:color="auto" w:fill="FFFFFF"/>
        </w:rPr>
        <w:lastRenderedPageBreak/>
        <w:t xml:space="preserve">3.- Forma de obtención de los datos </w:t>
      </w:r>
      <w:r w:rsidR="00950513" w:rsidRPr="007531FC">
        <w:rPr>
          <w:rFonts w:ascii="*Calibri-1778-Identity-H" w:hAnsi="*Calibri-1778-Identity-H" w:cs="Arial"/>
          <w:b/>
          <w:color w:val="000000"/>
          <w:sz w:val="24"/>
          <w:szCs w:val="24"/>
          <w:shd w:val="clear" w:color="auto" w:fill="FFFFFF"/>
        </w:rPr>
        <w:t>personales. -</w:t>
      </w:r>
      <w:r w:rsidRPr="007531FC">
        <w:rPr>
          <w:rFonts w:ascii="*Calibri-1778-Identity-H" w:hAnsi="*Calibri-1778-Identity-H" w:cs="Arial"/>
          <w:b/>
          <w:color w:val="000000"/>
          <w:sz w:val="24"/>
          <w:szCs w:val="24"/>
          <w:shd w:val="clear" w:color="auto" w:fill="FFFFFF"/>
        </w:rPr>
        <w:t xml:space="preserve"> </w:t>
      </w:r>
      <w:r w:rsidRPr="007531FC">
        <w:rPr>
          <w:rFonts w:ascii="*Calibri-1778-Identity-H" w:hAnsi="*Calibri-1778-Identity-H" w:cs="Arial"/>
          <w:color w:val="000000"/>
          <w:sz w:val="24"/>
          <w:szCs w:val="24"/>
          <w:shd w:val="clear" w:color="auto" w:fill="FFFFFF"/>
        </w:rPr>
        <w:t>se obtienen mediante un formulario físico.</w:t>
      </w:r>
    </w:p>
    <w:p w14:paraId="424DBC40" w14:textId="77777777" w:rsidR="00FE6A5F" w:rsidRPr="00FE6A5F"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b/>
          <w:color w:val="000000"/>
          <w:sz w:val="24"/>
          <w:szCs w:val="24"/>
          <w:shd w:val="clear" w:color="auto" w:fill="FFFFFF"/>
        </w:rPr>
        <w:t>4.- Servidor Público Administrador de la Dirección:</w:t>
      </w:r>
    </w:p>
    <w:p w14:paraId="3B3BAF74" w14:textId="1D02ECB3" w:rsidR="00FE6A5F" w:rsidRPr="00FE6A5F" w:rsidRDefault="004C6B53" w:rsidP="00FE6A5F">
      <w:pPr>
        <w:jc w:val="both"/>
        <w:rPr>
          <w:rFonts w:ascii="*Calibri-1778-Identity-H" w:hAnsi="*Calibri-1778-Identity-H" w:cs="Arial"/>
          <w:color w:val="000000"/>
          <w:sz w:val="24"/>
          <w:szCs w:val="24"/>
          <w:shd w:val="clear" w:color="auto" w:fill="FFFFFF"/>
        </w:rPr>
      </w:pPr>
      <w:r>
        <w:rPr>
          <w:rFonts w:ascii="*Calibri-1778-Identity-H" w:hAnsi="*Calibri-1778-Identity-H" w:cs="Arial"/>
          <w:color w:val="000000"/>
          <w:sz w:val="24"/>
          <w:szCs w:val="24"/>
          <w:shd w:val="clear" w:color="auto" w:fill="FFFFFF"/>
        </w:rPr>
        <w:t>Cargo: Coordinador Administrativo</w:t>
      </w:r>
    </w:p>
    <w:p w14:paraId="7BC6C490" w14:textId="47A66672" w:rsidR="00FE6A5F" w:rsidRPr="00FE6A5F"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color w:val="000000"/>
          <w:sz w:val="24"/>
          <w:szCs w:val="24"/>
          <w:shd w:val="clear" w:color="auto" w:fill="FFFFFF"/>
        </w:rPr>
        <w:t xml:space="preserve">Teléfono y </w:t>
      </w:r>
      <w:r w:rsidR="004C6B53">
        <w:rPr>
          <w:rFonts w:ascii="*Calibri-1778-Identity-H" w:hAnsi="*Calibri-1778-Identity-H" w:cs="Arial"/>
          <w:color w:val="000000"/>
          <w:sz w:val="24"/>
          <w:szCs w:val="24"/>
          <w:shd w:val="clear" w:color="auto" w:fill="FFFFFF"/>
        </w:rPr>
        <w:t>Extensión: 667 758-5300 Ext 2207</w:t>
      </w:r>
    </w:p>
    <w:p w14:paraId="136FB6D6" w14:textId="498FDA75" w:rsidR="00FE6A5F" w:rsidRPr="00FE6A5F"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color w:val="000000"/>
          <w:sz w:val="24"/>
          <w:szCs w:val="24"/>
          <w:shd w:val="clear" w:color="auto" w:fill="FFFFFF"/>
        </w:rPr>
        <w:t>Funciones/Perfil: Cumplir con las funciones que correspondan al puesto de conformidad con e</w:t>
      </w:r>
      <w:r w:rsidR="004C6B53">
        <w:rPr>
          <w:rFonts w:ascii="*Calibri-1778-Identity-H" w:hAnsi="*Calibri-1778-Identity-H" w:cs="Arial"/>
          <w:color w:val="000000"/>
          <w:sz w:val="24"/>
          <w:szCs w:val="24"/>
          <w:shd w:val="clear" w:color="auto" w:fill="FFFFFF"/>
        </w:rPr>
        <w:t>l Reglamento Interior de la SEDESU</w:t>
      </w:r>
      <w:r w:rsidRPr="00FE6A5F">
        <w:rPr>
          <w:rFonts w:ascii="*Calibri-1778-Identity-H" w:hAnsi="*Calibri-1778-Identity-H" w:cs="Arial"/>
          <w:color w:val="000000"/>
          <w:sz w:val="24"/>
          <w:szCs w:val="24"/>
          <w:shd w:val="clear" w:color="auto" w:fill="FFFFFF"/>
        </w:rPr>
        <w:t xml:space="preserve">, y realizar aquellas que le encomienden sus superiores jerárquicos. </w:t>
      </w:r>
    </w:p>
    <w:p w14:paraId="3FC5E039" w14:textId="281662EF" w:rsidR="00FE6A5F" w:rsidRPr="00FE6A5F"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color w:val="000000"/>
          <w:sz w:val="24"/>
          <w:szCs w:val="24"/>
          <w:shd w:val="clear" w:color="auto" w:fill="FFFFFF"/>
        </w:rPr>
        <w:t xml:space="preserve">Obligaciones: Entre otras </w:t>
      </w:r>
      <w:r w:rsidR="00461339">
        <w:rPr>
          <w:rFonts w:ascii="*Calibri-1778-Identity-H" w:hAnsi="*Calibri-1778-Identity-H" w:cs="Arial"/>
          <w:color w:val="000000"/>
          <w:sz w:val="24"/>
          <w:szCs w:val="24"/>
          <w:shd w:val="clear" w:color="auto" w:fill="FFFFFF"/>
        </w:rPr>
        <w:t>t</w:t>
      </w:r>
      <w:r w:rsidRPr="00FE6A5F">
        <w:rPr>
          <w:rFonts w:ascii="*Calibri-1778-Identity-H" w:hAnsi="*Calibri-1778-Identity-H" w:cs="Arial"/>
          <w:color w:val="000000"/>
          <w:sz w:val="24"/>
          <w:szCs w:val="24"/>
          <w:shd w:val="clear" w:color="auto" w:fill="FFFFFF"/>
        </w:rPr>
        <w:t>ramitar, sustanciar y resolver los procedimientos disciplinarios derivados de las quejas, denuncias y auditorías relacionadas con el incumplimiento de las obligaciones de los servidores públicos de las Dependencias y de las Entidades, así como de todas aquellas personas que manejen o apliquen recursos públicos federales en términos del ordenamiento legal en materia de responsabilidades administrativas; actuar, igualmente, en los procedimientos que se atraigan por la Secretaría,</w:t>
      </w:r>
    </w:p>
    <w:p w14:paraId="2537B231" w14:textId="77777777" w:rsidR="00FE6A5F" w:rsidRPr="00FE6A5F"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b/>
          <w:color w:val="000000"/>
          <w:sz w:val="24"/>
          <w:szCs w:val="24"/>
          <w:shd w:val="clear" w:color="auto" w:fill="FFFFFF"/>
        </w:rPr>
        <w:t xml:space="preserve">5.- Tipo de Soporte.- </w:t>
      </w:r>
      <w:r w:rsidRPr="00FE6A5F">
        <w:rPr>
          <w:rFonts w:ascii="*Calibri-1778-Identity-H" w:hAnsi="*Calibri-1778-Identity-H" w:cs="Arial"/>
          <w:color w:val="000000"/>
          <w:sz w:val="24"/>
          <w:szCs w:val="24"/>
          <w:shd w:val="clear" w:color="auto" w:fill="FFFFFF"/>
        </w:rPr>
        <w:t xml:space="preserve">El soporte de los </w:t>
      </w:r>
      <w:r w:rsidR="00461339">
        <w:rPr>
          <w:rFonts w:ascii="*Calibri-1778-Identity-H" w:hAnsi="*Calibri-1778-Identity-H" w:cs="Arial"/>
          <w:color w:val="000000"/>
          <w:sz w:val="24"/>
          <w:szCs w:val="24"/>
          <w:shd w:val="clear" w:color="auto" w:fill="FFFFFF"/>
        </w:rPr>
        <w:t>d</w:t>
      </w:r>
      <w:r w:rsidRPr="00FE6A5F">
        <w:rPr>
          <w:rFonts w:ascii="*Calibri-1778-Identity-H" w:hAnsi="*Calibri-1778-Identity-H" w:cs="Arial"/>
          <w:color w:val="000000"/>
          <w:sz w:val="24"/>
          <w:szCs w:val="24"/>
          <w:shd w:val="clear" w:color="auto" w:fill="FFFFFF"/>
        </w:rPr>
        <w:t xml:space="preserve">atos </w:t>
      </w:r>
      <w:r w:rsidR="00461339">
        <w:rPr>
          <w:rFonts w:ascii="*Calibri-1778-Identity-H" w:hAnsi="*Calibri-1778-Identity-H" w:cs="Arial"/>
          <w:color w:val="000000"/>
          <w:sz w:val="24"/>
          <w:szCs w:val="24"/>
          <w:shd w:val="clear" w:color="auto" w:fill="FFFFFF"/>
        </w:rPr>
        <w:t>p</w:t>
      </w:r>
      <w:r w:rsidRPr="00FE6A5F">
        <w:rPr>
          <w:rFonts w:ascii="*Calibri-1778-Identity-H" w:hAnsi="*Calibri-1778-Identity-H" w:cs="Arial"/>
          <w:color w:val="000000"/>
          <w:sz w:val="24"/>
          <w:szCs w:val="24"/>
          <w:shd w:val="clear" w:color="auto" w:fill="FFFFFF"/>
        </w:rPr>
        <w:t>ersonales se encuentra</w:t>
      </w:r>
      <w:r w:rsidR="00923815">
        <w:rPr>
          <w:rFonts w:ascii="*Calibri-1778-Identity-H" w:hAnsi="*Calibri-1778-Identity-H" w:cs="Arial"/>
          <w:color w:val="000000"/>
          <w:sz w:val="24"/>
          <w:szCs w:val="24"/>
          <w:shd w:val="clear" w:color="auto" w:fill="FFFFFF"/>
        </w:rPr>
        <w:t>n</w:t>
      </w:r>
      <w:r w:rsidRPr="00FE6A5F">
        <w:rPr>
          <w:rFonts w:ascii="*Calibri-1778-Identity-H" w:hAnsi="*Calibri-1778-Identity-H" w:cs="Arial"/>
          <w:color w:val="000000"/>
          <w:sz w:val="24"/>
          <w:szCs w:val="24"/>
          <w:shd w:val="clear" w:color="auto" w:fill="FFFFFF"/>
        </w:rPr>
        <w:t xml:space="preserve"> en físico.</w:t>
      </w:r>
    </w:p>
    <w:p w14:paraId="73F79868" w14:textId="77777777" w:rsidR="004C6B53" w:rsidRPr="003F1420" w:rsidRDefault="00FE6A5F" w:rsidP="004C6B53">
      <w:pPr>
        <w:spacing w:after="0" w:line="360" w:lineRule="auto"/>
        <w:jc w:val="both"/>
        <w:rPr>
          <w:rFonts w:ascii="Arial" w:hAnsi="Arial" w:cs="Arial"/>
          <w:color w:val="000000"/>
          <w:sz w:val="24"/>
          <w:szCs w:val="24"/>
          <w:shd w:val="clear" w:color="auto" w:fill="FFFFFF"/>
        </w:rPr>
      </w:pPr>
      <w:r w:rsidRPr="00FE6A5F">
        <w:rPr>
          <w:rFonts w:ascii="*Calibri-1778-Identity-H" w:hAnsi="*Calibri-1778-Identity-H" w:cs="Arial"/>
          <w:b/>
          <w:color w:val="000000"/>
          <w:sz w:val="24"/>
          <w:szCs w:val="24"/>
          <w:shd w:val="clear" w:color="auto" w:fill="FFFFFF"/>
        </w:rPr>
        <w:t>6.- Características del lugar donde se resguardan los sistemas de tratamiento de datos personales.-</w:t>
      </w:r>
      <w:r w:rsidRPr="00FE6A5F">
        <w:rPr>
          <w:rFonts w:ascii="*Calibri-1778-Identity-H" w:hAnsi="*Calibri-1778-Identity-H" w:cs="Arial"/>
          <w:color w:val="000000"/>
          <w:sz w:val="24"/>
          <w:szCs w:val="24"/>
          <w:shd w:val="clear" w:color="auto" w:fill="FFFFFF"/>
        </w:rPr>
        <w:t xml:space="preserve"> </w:t>
      </w:r>
      <w:r w:rsidR="004C6B53" w:rsidRPr="008F1CBA">
        <w:rPr>
          <w:rFonts w:ascii="Arial" w:hAnsi="Arial" w:cs="Arial"/>
          <w:sz w:val="24"/>
          <w:szCs w:val="24"/>
        </w:rPr>
        <w:t xml:space="preserve">La Coordinación Administrativa de la SEDESU se encuentra en </w:t>
      </w:r>
      <w:r w:rsidR="004C6B53" w:rsidRPr="008F1CBA">
        <w:rPr>
          <w:rFonts w:ascii="Arial" w:hAnsi="Arial" w:cs="Arial"/>
          <w:color w:val="000000"/>
          <w:sz w:val="24"/>
          <w:szCs w:val="24"/>
          <w:shd w:val="clear" w:color="auto" w:fill="FFFFFF"/>
        </w:rPr>
        <w:t>Ave. Insurgentes s/n 3ro piso, Centro Sinaloa, Culiacán, Sinaloa.</w:t>
      </w:r>
      <w:r w:rsidR="004C6B53" w:rsidRPr="003F1420">
        <w:rPr>
          <w:rFonts w:ascii="Arial" w:hAnsi="Arial" w:cs="Arial"/>
          <w:color w:val="000000"/>
          <w:sz w:val="24"/>
          <w:szCs w:val="24"/>
          <w:shd w:val="clear" w:color="auto" w:fill="FFFFFF"/>
        </w:rPr>
        <w:t xml:space="preserve"> Los </w:t>
      </w:r>
      <w:r w:rsidR="004C6B53">
        <w:rPr>
          <w:rFonts w:ascii="Arial" w:hAnsi="Arial" w:cs="Arial"/>
          <w:color w:val="000000"/>
          <w:sz w:val="24"/>
          <w:szCs w:val="24"/>
          <w:shd w:val="clear" w:color="auto" w:fill="FFFFFF"/>
        </w:rPr>
        <w:t>a</w:t>
      </w:r>
      <w:r w:rsidR="004C6B53" w:rsidRPr="003F1420">
        <w:rPr>
          <w:rFonts w:ascii="Arial" w:hAnsi="Arial" w:cs="Arial"/>
          <w:color w:val="000000"/>
          <w:sz w:val="24"/>
          <w:szCs w:val="24"/>
          <w:shd w:val="clear" w:color="auto" w:fill="FFFFFF"/>
        </w:rPr>
        <w:t>rchivos físicos se encuentran en una oficina con acceso restringido, solo se puede ingresar  mediante clave de acceso y están depositados en archiveros con llave.</w:t>
      </w:r>
    </w:p>
    <w:p w14:paraId="64BBC037" w14:textId="7BB899F7" w:rsidR="00FE6A5F" w:rsidRPr="00FE6A5F" w:rsidRDefault="00FE6A5F" w:rsidP="00FE6A5F">
      <w:pPr>
        <w:jc w:val="both"/>
        <w:rPr>
          <w:rFonts w:ascii="*Calibri-1778-Identity-H" w:hAnsi="*Calibri-1778-Identity-H" w:cs="Arial"/>
          <w:color w:val="000000"/>
          <w:sz w:val="24"/>
          <w:szCs w:val="24"/>
          <w:shd w:val="clear" w:color="auto" w:fill="FFFFFF"/>
        </w:rPr>
      </w:pPr>
    </w:p>
    <w:p w14:paraId="11C9E396" w14:textId="11047F4C" w:rsidR="00FE6A5F" w:rsidRPr="00FE6A5F"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b/>
          <w:color w:val="000000"/>
          <w:sz w:val="24"/>
          <w:szCs w:val="24"/>
          <w:shd w:val="clear" w:color="auto" w:fill="FFFFFF"/>
        </w:rPr>
        <w:t>7.- Portabilidad de datos</w:t>
      </w:r>
      <w:r w:rsidRPr="00FE6A5F">
        <w:rPr>
          <w:rFonts w:ascii="*Calibri-1778-Identity-H" w:hAnsi="*Calibri-1778-Identity-H" w:cs="Arial"/>
          <w:color w:val="000000"/>
          <w:sz w:val="24"/>
          <w:szCs w:val="24"/>
          <w:shd w:val="clear" w:color="auto" w:fill="FFFFFF"/>
        </w:rPr>
        <w:t xml:space="preserve">.- La </w:t>
      </w:r>
      <w:r w:rsidR="004C6B53">
        <w:rPr>
          <w:rFonts w:ascii="*Calibri-1778-Identity-H" w:hAnsi="*Calibri-1778-Identity-H" w:cs="Arial"/>
          <w:color w:val="000000"/>
          <w:sz w:val="24"/>
          <w:szCs w:val="24"/>
          <w:shd w:val="clear" w:color="auto" w:fill="FFFFFF"/>
        </w:rPr>
        <w:t xml:space="preserve">Coordinación Administrativa </w:t>
      </w:r>
      <w:r w:rsidRPr="00FE6A5F">
        <w:rPr>
          <w:rFonts w:ascii="*Calibri-1778-Identity-H" w:hAnsi="*Calibri-1778-Identity-H" w:cs="Arial"/>
          <w:color w:val="000000"/>
          <w:sz w:val="24"/>
          <w:szCs w:val="24"/>
          <w:shd w:val="clear" w:color="auto" w:fill="FFFFFF"/>
        </w:rPr>
        <w:t>no cuenta con ningún formato estructurado para la portabilidad de datos.</w:t>
      </w:r>
    </w:p>
    <w:p w14:paraId="092CB0A9" w14:textId="1136E7E3" w:rsidR="00FE6A5F" w:rsidRPr="007531FC"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b/>
          <w:color w:val="000000"/>
          <w:sz w:val="24"/>
          <w:szCs w:val="24"/>
          <w:shd w:val="clear" w:color="auto" w:fill="FFFFFF"/>
        </w:rPr>
        <w:t>8.- Transferencia de datos</w:t>
      </w:r>
      <w:r w:rsidRPr="00FE6A5F">
        <w:rPr>
          <w:rFonts w:ascii="*Calibri-1778-Identity-H" w:hAnsi="*Calibri-1778-Identity-H" w:cs="Arial"/>
          <w:color w:val="000000"/>
          <w:sz w:val="24"/>
          <w:szCs w:val="24"/>
          <w:shd w:val="clear" w:color="auto" w:fill="FFFFFF"/>
        </w:rPr>
        <w:t xml:space="preserve">.- </w:t>
      </w:r>
      <w:r w:rsidR="004C6B53" w:rsidRPr="00FE6A5F">
        <w:rPr>
          <w:rFonts w:ascii="*Calibri-1778-Identity-H" w:hAnsi="*Calibri-1778-Identity-H" w:cs="Arial"/>
          <w:color w:val="000000"/>
          <w:sz w:val="24"/>
          <w:szCs w:val="24"/>
          <w:shd w:val="clear" w:color="auto" w:fill="FFFFFF"/>
        </w:rPr>
        <w:t xml:space="preserve">La </w:t>
      </w:r>
      <w:r w:rsidR="004C6B53">
        <w:rPr>
          <w:rFonts w:ascii="*Calibri-1778-Identity-H" w:hAnsi="*Calibri-1778-Identity-H" w:cs="Arial"/>
          <w:color w:val="000000"/>
          <w:sz w:val="24"/>
          <w:szCs w:val="24"/>
          <w:shd w:val="clear" w:color="auto" w:fill="FFFFFF"/>
        </w:rPr>
        <w:t>Coordinación Administrativa</w:t>
      </w:r>
      <w:r w:rsidRPr="00FE6A5F">
        <w:rPr>
          <w:rFonts w:ascii="*Calibri-1778-Identity-H" w:hAnsi="*Calibri-1778-Identity-H" w:cs="Arial"/>
          <w:color w:val="000000"/>
          <w:sz w:val="24"/>
          <w:szCs w:val="24"/>
          <w:shd w:val="clear" w:color="auto" w:fill="FFFFFF"/>
        </w:rPr>
        <w:t xml:space="preserve"> no t</w:t>
      </w:r>
      <w:r w:rsidR="007531FC">
        <w:rPr>
          <w:rFonts w:ascii="*Calibri-1778-Identity-H" w:hAnsi="*Calibri-1778-Identity-H" w:cs="Arial"/>
          <w:color w:val="000000"/>
          <w:sz w:val="24"/>
          <w:szCs w:val="24"/>
          <w:shd w:val="clear" w:color="auto" w:fill="FFFFFF"/>
        </w:rPr>
        <w:t>ransfiere los datos personales.</w:t>
      </w:r>
    </w:p>
    <w:p w14:paraId="1F9DB28A" w14:textId="45D752C9" w:rsidR="008F40CB" w:rsidRDefault="00FE6A5F" w:rsidP="00FE6A5F">
      <w:pPr>
        <w:jc w:val="both"/>
        <w:rPr>
          <w:rFonts w:ascii="*Calibri-1778-Identity-H" w:hAnsi="*Calibri-1778-Identity-H" w:cs="Arial"/>
          <w:color w:val="000000"/>
          <w:sz w:val="24"/>
          <w:szCs w:val="24"/>
          <w:shd w:val="clear" w:color="auto" w:fill="FFFFFF"/>
        </w:rPr>
      </w:pPr>
      <w:r w:rsidRPr="00FE6A5F">
        <w:rPr>
          <w:rFonts w:ascii="*Calibri-1778-Identity-H" w:hAnsi="*Calibri-1778-Identity-H" w:cs="Arial"/>
          <w:b/>
          <w:color w:val="000000"/>
          <w:sz w:val="24"/>
          <w:szCs w:val="24"/>
          <w:shd w:val="clear" w:color="auto" w:fill="FFFFFF"/>
        </w:rPr>
        <w:t xml:space="preserve">9.- Encargado de datos.- </w:t>
      </w:r>
      <w:r w:rsidR="004C6B53" w:rsidRPr="00FE6A5F">
        <w:rPr>
          <w:rFonts w:ascii="*Calibri-1778-Identity-H" w:hAnsi="*Calibri-1778-Identity-H" w:cs="Arial"/>
          <w:color w:val="000000"/>
          <w:sz w:val="24"/>
          <w:szCs w:val="24"/>
          <w:shd w:val="clear" w:color="auto" w:fill="FFFFFF"/>
        </w:rPr>
        <w:t xml:space="preserve">La </w:t>
      </w:r>
      <w:r w:rsidR="004C6B53">
        <w:rPr>
          <w:rFonts w:ascii="*Calibri-1778-Identity-H" w:hAnsi="*Calibri-1778-Identity-H" w:cs="Arial"/>
          <w:color w:val="000000"/>
          <w:sz w:val="24"/>
          <w:szCs w:val="24"/>
          <w:shd w:val="clear" w:color="auto" w:fill="FFFFFF"/>
        </w:rPr>
        <w:t>Coordinación Administrativa.</w:t>
      </w:r>
    </w:p>
    <w:p w14:paraId="708FD464" w14:textId="136039B0" w:rsidR="004C6B53" w:rsidRDefault="004C6B53" w:rsidP="00FE6A5F">
      <w:pPr>
        <w:jc w:val="both"/>
        <w:rPr>
          <w:rFonts w:ascii="*Calibri-1778-Identity-H" w:hAnsi="*Calibri-1778-Identity-H" w:cs="Arial"/>
          <w:color w:val="000000"/>
          <w:sz w:val="24"/>
          <w:szCs w:val="24"/>
          <w:shd w:val="clear" w:color="auto" w:fill="FFFFFF"/>
        </w:rPr>
      </w:pPr>
    </w:p>
    <w:p w14:paraId="6D91CA22" w14:textId="04021D93" w:rsidR="004C6B53" w:rsidRDefault="004C6B53" w:rsidP="00FE6A5F">
      <w:pPr>
        <w:jc w:val="both"/>
        <w:rPr>
          <w:rFonts w:ascii="*Calibri-1778-Identity-H" w:hAnsi="*Calibri-1778-Identity-H" w:cs="Arial"/>
          <w:color w:val="000000"/>
          <w:sz w:val="24"/>
          <w:szCs w:val="24"/>
          <w:shd w:val="clear" w:color="auto" w:fill="FFFFFF"/>
        </w:rPr>
      </w:pPr>
    </w:p>
    <w:p w14:paraId="60354DD8" w14:textId="77777777" w:rsidR="004C6B53" w:rsidRPr="00FE6A5F" w:rsidRDefault="004C6B53" w:rsidP="00FE6A5F">
      <w:pPr>
        <w:jc w:val="both"/>
        <w:rPr>
          <w:rFonts w:ascii="*Calibri-1778-Identity-H" w:hAnsi="*Calibri-1778-Identity-H" w:cs="Arial"/>
          <w:color w:val="000000"/>
          <w:sz w:val="24"/>
          <w:szCs w:val="24"/>
          <w:shd w:val="clear" w:color="auto" w:fill="FFFFFF"/>
        </w:rPr>
      </w:pPr>
    </w:p>
    <w:p w14:paraId="4AB0508B" w14:textId="77777777" w:rsidR="00757EED" w:rsidRPr="001D5D68" w:rsidRDefault="00757EED" w:rsidP="001D5D68">
      <w:pPr>
        <w:pStyle w:val="Prrafodelista"/>
        <w:numPr>
          <w:ilvl w:val="0"/>
          <w:numId w:val="5"/>
        </w:numPr>
        <w:jc w:val="both"/>
        <w:outlineLvl w:val="0"/>
        <w:rPr>
          <w:rFonts w:ascii="Arial" w:eastAsiaTheme="minorEastAsia" w:hAnsi="Arial" w:cs="Arial"/>
          <w:b/>
          <w:color w:val="000000" w:themeColor="text1"/>
          <w:kern w:val="24"/>
          <w:sz w:val="28"/>
          <w:szCs w:val="24"/>
        </w:rPr>
      </w:pPr>
      <w:bookmarkStart w:id="16" w:name="_Toc53405230"/>
      <w:r w:rsidRPr="001D5D68">
        <w:rPr>
          <w:rFonts w:ascii="Arial" w:eastAsiaTheme="minorEastAsia" w:hAnsi="Arial" w:cs="Arial"/>
          <w:b/>
          <w:color w:val="000000" w:themeColor="text1"/>
          <w:kern w:val="24"/>
          <w:sz w:val="28"/>
          <w:szCs w:val="24"/>
        </w:rPr>
        <w:lastRenderedPageBreak/>
        <w:t>Medidas de Seguridad.</w:t>
      </w:r>
      <w:bookmarkEnd w:id="16"/>
    </w:p>
    <w:p w14:paraId="690EBB56" w14:textId="77777777" w:rsidR="00757EED" w:rsidRPr="001D5D68" w:rsidRDefault="00757EED" w:rsidP="001D5D68">
      <w:pPr>
        <w:spacing w:after="0" w:line="360" w:lineRule="auto"/>
        <w:jc w:val="both"/>
        <w:rPr>
          <w:rFonts w:ascii="Arial" w:hAnsi="Arial" w:cs="Arial"/>
          <w:sz w:val="24"/>
          <w:szCs w:val="24"/>
        </w:rPr>
      </w:pPr>
      <w:r w:rsidRPr="001D5D68">
        <w:rPr>
          <w:rFonts w:ascii="Arial" w:eastAsiaTheme="minorEastAsia" w:hAnsi="Arial" w:cs="Arial"/>
          <w:color w:val="000000" w:themeColor="text1"/>
          <w:kern w:val="24"/>
          <w:sz w:val="24"/>
          <w:szCs w:val="24"/>
        </w:rPr>
        <w:t>La LPDPPSOES, establece que se entenderá como medidas de seguridad al conjunto de acciones, actividades, controles o mecanismos administrativos, físicos y técnicos que permitan proteger l</w:t>
      </w:r>
      <w:r w:rsidR="0098020B" w:rsidRPr="001D5D68">
        <w:rPr>
          <w:rFonts w:ascii="Arial" w:eastAsiaTheme="minorEastAsia" w:hAnsi="Arial" w:cs="Arial"/>
          <w:color w:val="000000" w:themeColor="text1"/>
          <w:kern w:val="24"/>
          <w:sz w:val="24"/>
          <w:szCs w:val="24"/>
        </w:rPr>
        <w:t xml:space="preserve">os datos personales </w:t>
      </w:r>
      <w:r w:rsidR="0098020B" w:rsidRPr="001D5D68">
        <w:rPr>
          <w:rFonts w:ascii="Arial" w:hAnsi="Arial" w:cs="Arial"/>
          <w:sz w:val="24"/>
          <w:szCs w:val="24"/>
        </w:rPr>
        <w:t>contra daño, pérdida, alteración, destrucción o su uso, acceso o tratamiento no autorizado, así como garantizar su confidencialidad, integridad y disponibilidad.</w:t>
      </w:r>
    </w:p>
    <w:p w14:paraId="7535C016"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Para establecer y mantener las medidas de seguridad para la protección de los datos personales, el responsable deberá realizar, al menos, las siguientes actividades interrelacionadas: </w:t>
      </w:r>
    </w:p>
    <w:p w14:paraId="2A16F0C6" w14:textId="77777777" w:rsidR="0098020B" w:rsidRPr="001D5D68" w:rsidRDefault="0098020B" w:rsidP="001D5D68">
      <w:pPr>
        <w:autoSpaceDE w:val="0"/>
        <w:autoSpaceDN w:val="0"/>
        <w:adjustRightInd w:val="0"/>
        <w:spacing w:after="0" w:line="360" w:lineRule="auto"/>
        <w:jc w:val="both"/>
        <w:rPr>
          <w:rFonts w:ascii="Arial" w:hAnsi="Arial" w:cs="Arial"/>
          <w:b/>
          <w:bCs/>
          <w:color w:val="000000"/>
          <w:sz w:val="24"/>
          <w:szCs w:val="24"/>
        </w:rPr>
      </w:pPr>
    </w:p>
    <w:p w14:paraId="4D1F9B3E" w14:textId="77777777" w:rsidR="0098020B" w:rsidRPr="001D5D68" w:rsidRDefault="0098020B" w:rsidP="001D5D68">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Crear políticas internas para la gestión y tratamiento de los datos personales, que tomen en cuenta el contexto en el que ocurren los tratamientos y el ciclo de vida de los datos personales, es decir, su obtención, uso y posterior supresión; </w:t>
      </w:r>
    </w:p>
    <w:p w14:paraId="50938605"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46894841" w14:textId="77777777" w:rsidR="0098020B" w:rsidRPr="001D5D68" w:rsidRDefault="0098020B" w:rsidP="001D5D68">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Definir las funciones y obligaciones del personal involucrado en el tratamiento de datos personales; </w:t>
      </w:r>
    </w:p>
    <w:p w14:paraId="1BA5C8AC"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421026E8" w14:textId="77777777" w:rsidR="0098020B" w:rsidRPr="001D5D68" w:rsidRDefault="0098020B" w:rsidP="001D5D68">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Elaborar un inventario de datos personales y de los sistemas de tratamiento; </w:t>
      </w:r>
    </w:p>
    <w:p w14:paraId="00B16382"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304321CF" w14:textId="77777777" w:rsidR="0098020B" w:rsidRPr="001D5D68" w:rsidRDefault="0098020B" w:rsidP="001D5D68">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1A74C2CB"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0C619464" w14:textId="77777777" w:rsidR="0098020B" w:rsidRPr="001D5D68" w:rsidRDefault="0098020B" w:rsidP="001D5D68">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Realizar un análisis de brecha, comparando las medidas de seguridad existentes contra las faltantes en la organización del responsable; </w:t>
      </w:r>
    </w:p>
    <w:p w14:paraId="168689B9"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425E41AE" w14:textId="77777777" w:rsidR="00F000D5" w:rsidRDefault="0098020B" w:rsidP="00F000D5">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lastRenderedPageBreak/>
        <w:t xml:space="preserve">Elaborar un plan de trabajo para la implementación de las medidas de seguridad faltantes, así como las medidas para el cumplimiento cotidiano de las políticas de gestión y tratamiento de los datos personales; </w:t>
      </w:r>
    </w:p>
    <w:p w14:paraId="350A8CA3" w14:textId="77777777" w:rsidR="00F000D5" w:rsidRPr="00F000D5" w:rsidRDefault="00F000D5" w:rsidP="00F000D5">
      <w:pPr>
        <w:pStyle w:val="Prrafodelista"/>
        <w:rPr>
          <w:rFonts w:ascii="Arial" w:hAnsi="Arial" w:cs="Arial"/>
          <w:color w:val="000000"/>
          <w:sz w:val="24"/>
          <w:szCs w:val="24"/>
        </w:rPr>
      </w:pPr>
    </w:p>
    <w:p w14:paraId="70C211E5" w14:textId="77777777" w:rsidR="0098020B" w:rsidRPr="00F000D5" w:rsidRDefault="0098020B" w:rsidP="00F000D5">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F000D5">
        <w:rPr>
          <w:rFonts w:ascii="Arial" w:hAnsi="Arial" w:cs="Arial"/>
          <w:color w:val="000000"/>
          <w:sz w:val="24"/>
          <w:szCs w:val="24"/>
        </w:rPr>
        <w:t xml:space="preserve">Monitorear y revisar de manera periódica las medidas de seguridad implementadas, así como las amenazas y vulneraciones a las que están sujetos los datos personales; y </w:t>
      </w:r>
    </w:p>
    <w:p w14:paraId="60355F5F"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7A98AFFA" w14:textId="77777777" w:rsidR="0098020B" w:rsidRPr="001D5D68" w:rsidRDefault="0098020B" w:rsidP="001D5D68">
      <w:pPr>
        <w:pStyle w:val="Prrafodelista"/>
        <w:numPr>
          <w:ilvl w:val="0"/>
          <w:numId w:val="30"/>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 xml:space="preserve">Diseñar y aplicar diferentes niveles de capacitación del personal bajo su mando, dependiendo de sus roles y responsabilidades respecto del tratamiento de los datos personales. </w:t>
      </w:r>
    </w:p>
    <w:p w14:paraId="4EA3FC4F" w14:textId="77777777" w:rsidR="0098020B" w:rsidRDefault="0098020B" w:rsidP="00735907">
      <w:pPr>
        <w:autoSpaceDE w:val="0"/>
        <w:autoSpaceDN w:val="0"/>
        <w:adjustRightInd w:val="0"/>
        <w:spacing w:after="0" w:line="240" w:lineRule="auto"/>
        <w:jc w:val="both"/>
        <w:rPr>
          <w:rFonts w:ascii="*Calibri-1778-Identity-H" w:hAnsi="*Calibri-1778-Identity-H" w:cs="Arial"/>
          <w:color w:val="000000"/>
          <w:sz w:val="24"/>
          <w:szCs w:val="24"/>
        </w:rPr>
      </w:pPr>
    </w:p>
    <w:p w14:paraId="04135186"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Derivado de lo anterior, el documento de seguridad debe contener al menos, el inventario de datos personales y de los sistemas de tratamiento, las funciones y obligaciones de las personas que traten datos personales, el análisis de riesgo, en análisis de brecha, el plan de trabajo, los mecanismos de monitoreo y revisión de las medidas de seguridad y el programa general de capacitación.</w:t>
      </w:r>
    </w:p>
    <w:p w14:paraId="742B2797"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369AC89D"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Las medidas de seguridad se abordaran en tres modalidades: Administrativas, Físicas y T</w:t>
      </w:r>
      <w:r w:rsidR="000A767C" w:rsidRPr="001D5D68">
        <w:rPr>
          <w:rFonts w:ascii="Arial" w:hAnsi="Arial" w:cs="Arial"/>
          <w:color w:val="000000"/>
          <w:sz w:val="24"/>
          <w:szCs w:val="24"/>
        </w:rPr>
        <w:t>é</w:t>
      </w:r>
      <w:r w:rsidRPr="001D5D68">
        <w:rPr>
          <w:rFonts w:ascii="Arial" w:hAnsi="Arial" w:cs="Arial"/>
          <w:color w:val="000000"/>
          <w:sz w:val="24"/>
          <w:szCs w:val="24"/>
        </w:rPr>
        <w:t>cnicas.</w:t>
      </w:r>
    </w:p>
    <w:p w14:paraId="6B0EF325"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3792B08D"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b/>
          <w:color w:val="000000"/>
          <w:sz w:val="24"/>
          <w:szCs w:val="24"/>
        </w:rPr>
        <w:t xml:space="preserve">Las </w:t>
      </w:r>
      <w:r w:rsidR="000A767C" w:rsidRPr="001D5D68">
        <w:rPr>
          <w:rFonts w:ascii="Arial" w:hAnsi="Arial" w:cs="Arial"/>
          <w:b/>
          <w:color w:val="000000"/>
          <w:sz w:val="24"/>
          <w:szCs w:val="24"/>
        </w:rPr>
        <w:t>M</w:t>
      </w:r>
      <w:r w:rsidRPr="001D5D68">
        <w:rPr>
          <w:rFonts w:ascii="Arial" w:hAnsi="Arial" w:cs="Arial"/>
          <w:b/>
          <w:color w:val="000000"/>
          <w:sz w:val="24"/>
          <w:szCs w:val="24"/>
        </w:rPr>
        <w:t xml:space="preserve">edidas de </w:t>
      </w:r>
      <w:r w:rsidR="000A767C" w:rsidRPr="001D5D68">
        <w:rPr>
          <w:rFonts w:ascii="Arial" w:hAnsi="Arial" w:cs="Arial"/>
          <w:b/>
          <w:color w:val="000000"/>
          <w:sz w:val="24"/>
          <w:szCs w:val="24"/>
        </w:rPr>
        <w:t>S</w:t>
      </w:r>
      <w:r w:rsidRPr="001D5D68">
        <w:rPr>
          <w:rFonts w:ascii="Arial" w:hAnsi="Arial" w:cs="Arial"/>
          <w:b/>
          <w:color w:val="000000"/>
          <w:sz w:val="24"/>
          <w:szCs w:val="24"/>
        </w:rPr>
        <w:t xml:space="preserve">eguridad </w:t>
      </w:r>
      <w:r w:rsidR="000A767C" w:rsidRPr="001D5D68">
        <w:rPr>
          <w:rFonts w:ascii="Arial" w:hAnsi="Arial" w:cs="Arial"/>
          <w:b/>
          <w:color w:val="000000"/>
          <w:sz w:val="24"/>
          <w:szCs w:val="24"/>
        </w:rPr>
        <w:t>A</w:t>
      </w:r>
      <w:r w:rsidRPr="001D5D68">
        <w:rPr>
          <w:rFonts w:ascii="Arial" w:hAnsi="Arial" w:cs="Arial"/>
          <w:b/>
          <w:color w:val="000000"/>
          <w:sz w:val="24"/>
          <w:szCs w:val="24"/>
        </w:rPr>
        <w:t>dministrativas</w:t>
      </w:r>
      <w:r w:rsidRPr="001D5D68">
        <w:rPr>
          <w:rFonts w:ascii="Arial" w:hAnsi="Arial" w:cs="Arial"/>
          <w:color w:val="000000"/>
          <w:sz w:val="24"/>
          <w:szCs w:val="24"/>
        </w:rPr>
        <w:t xml:space="preserve"> se traduce</w:t>
      </w:r>
      <w:r w:rsidR="000A767C" w:rsidRPr="001D5D68">
        <w:rPr>
          <w:rFonts w:ascii="Arial" w:hAnsi="Arial" w:cs="Arial"/>
          <w:color w:val="000000"/>
          <w:sz w:val="24"/>
          <w:szCs w:val="24"/>
        </w:rPr>
        <w:t>n</w:t>
      </w:r>
      <w:r w:rsidRPr="001D5D68">
        <w:rPr>
          <w:rFonts w:ascii="Arial" w:hAnsi="Arial" w:cs="Arial"/>
          <w:color w:val="000000"/>
          <w:sz w:val="24"/>
          <w:szCs w:val="24"/>
        </w:rPr>
        <w:t xml:space="preserve"> en </w:t>
      </w:r>
      <w:r w:rsidR="0033202F">
        <w:rPr>
          <w:rFonts w:ascii="Arial" w:hAnsi="Arial" w:cs="Arial"/>
          <w:color w:val="000000"/>
          <w:sz w:val="24"/>
          <w:szCs w:val="24"/>
        </w:rPr>
        <w:t>p</w:t>
      </w:r>
      <w:r w:rsidRPr="001D5D68">
        <w:rPr>
          <w:rFonts w:ascii="Arial" w:hAnsi="Arial" w:cs="Arial"/>
          <w:color w:val="000000"/>
          <w:sz w:val="24"/>
          <w:szCs w:val="24"/>
        </w:rPr>
        <w:t>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14:paraId="118BF076" w14:textId="77777777" w:rsidR="0098020B" w:rsidRPr="001D5D68" w:rsidRDefault="0098020B" w:rsidP="001D5D68">
      <w:pPr>
        <w:autoSpaceDE w:val="0"/>
        <w:autoSpaceDN w:val="0"/>
        <w:adjustRightInd w:val="0"/>
        <w:spacing w:after="0" w:line="360" w:lineRule="auto"/>
        <w:jc w:val="both"/>
        <w:rPr>
          <w:rFonts w:ascii="Arial" w:hAnsi="Arial" w:cs="Arial"/>
          <w:color w:val="000000"/>
          <w:sz w:val="24"/>
          <w:szCs w:val="24"/>
        </w:rPr>
      </w:pPr>
    </w:p>
    <w:p w14:paraId="40948D2C" w14:textId="77777777" w:rsidR="009412A0" w:rsidRPr="001D5D68" w:rsidRDefault="0098020B" w:rsidP="001D5D68">
      <w:p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b/>
          <w:color w:val="000000"/>
          <w:sz w:val="24"/>
          <w:szCs w:val="24"/>
        </w:rPr>
        <w:t xml:space="preserve">Las </w:t>
      </w:r>
      <w:r w:rsidR="000A767C" w:rsidRPr="001D5D68">
        <w:rPr>
          <w:rFonts w:ascii="Arial" w:hAnsi="Arial" w:cs="Arial"/>
          <w:b/>
          <w:color w:val="000000"/>
          <w:sz w:val="24"/>
          <w:szCs w:val="24"/>
        </w:rPr>
        <w:t>M</w:t>
      </w:r>
      <w:r w:rsidRPr="001D5D68">
        <w:rPr>
          <w:rFonts w:ascii="Arial" w:hAnsi="Arial" w:cs="Arial"/>
          <w:b/>
          <w:color w:val="000000"/>
          <w:sz w:val="24"/>
          <w:szCs w:val="24"/>
        </w:rPr>
        <w:t xml:space="preserve">edidas de </w:t>
      </w:r>
      <w:r w:rsidR="000A767C" w:rsidRPr="001D5D68">
        <w:rPr>
          <w:rFonts w:ascii="Arial" w:hAnsi="Arial" w:cs="Arial"/>
          <w:b/>
          <w:color w:val="000000"/>
          <w:sz w:val="24"/>
          <w:szCs w:val="24"/>
        </w:rPr>
        <w:t>S</w:t>
      </w:r>
      <w:r w:rsidRPr="001D5D68">
        <w:rPr>
          <w:rFonts w:ascii="Arial" w:hAnsi="Arial" w:cs="Arial"/>
          <w:b/>
          <w:color w:val="000000"/>
          <w:sz w:val="24"/>
          <w:szCs w:val="24"/>
        </w:rPr>
        <w:t xml:space="preserve">eguridad </w:t>
      </w:r>
      <w:r w:rsidR="000A767C" w:rsidRPr="001D5D68">
        <w:rPr>
          <w:rFonts w:ascii="Arial" w:hAnsi="Arial" w:cs="Arial"/>
          <w:b/>
          <w:color w:val="000000"/>
          <w:sz w:val="24"/>
          <w:szCs w:val="24"/>
        </w:rPr>
        <w:t>F</w:t>
      </w:r>
      <w:r w:rsidRPr="001D5D68">
        <w:rPr>
          <w:rFonts w:ascii="Arial" w:hAnsi="Arial" w:cs="Arial"/>
          <w:b/>
          <w:color w:val="000000"/>
          <w:sz w:val="24"/>
          <w:szCs w:val="24"/>
        </w:rPr>
        <w:t>ísicas</w:t>
      </w:r>
      <w:r w:rsidRPr="001D5D68">
        <w:rPr>
          <w:rFonts w:ascii="Arial" w:hAnsi="Arial" w:cs="Arial"/>
          <w:color w:val="000000"/>
          <w:sz w:val="24"/>
          <w:szCs w:val="24"/>
        </w:rPr>
        <w:t xml:space="preserve"> son el conjunto de acciones y mecanismos para proteger el entorno físico de los datos personales y de los recursos involucrados en su tratamiento.</w:t>
      </w:r>
    </w:p>
    <w:p w14:paraId="1DF8B491" w14:textId="77777777" w:rsidR="009412A0" w:rsidRPr="001D5D68" w:rsidRDefault="009412A0" w:rsidP="001D5D68">
      <w:pPr>
        <w:autoSpaceDE w:val="0"/>
        <w:autoSpaceDN w:val="0"/>
        <w:adjustRightInd w:val="0"/>
        <w:spacing w:after="0" w:line="360" w:lineRule="auto"/>
        <w:jc w:val="both"/>
        <w:rPr>
          <w:rFonts w:ascii="Arial" w:hAnsi="Arial" w:cs="Arial"/>
          <w:color w:val="000000"/>
          <w:sz w:val="24"/>
          <w:szCs w:val="24"/>
        </w:rPr>
      </w:pPr>
    </w:p>
    <w:p w14:paraId="6933E182" w14:textId="77777777" w:rsidR="009412A0" w:rsidRPr="001D5D68" w:rsidRDefault="009412A0" w:rsidP="001D5D68">
      <w:p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b/>
          <w:color w:val="000000"/>
          <w:sz w:val="24"/>
          <w:szCs w:val="24"/>
        </w:rPr>
        <w:lastRenderedPageBreak/>
        <w:t xml:space="preserve">Las </w:t>
      </w:r>
      <w:r w:rsidR="000A767C" w:rsidRPr="001D5D68">
        <w:rPr>
          <w:rFonts w:ascii="Arial" w:hAnsi="Arial" w:cs="Arial"/>
          <w:b/>
          <w:color w:val="000000"/>
          <w:sz w:val="24"/>
          <w:szCs w:val="24"/>
        </w:rPr>
        <w:t>M</w:t>
      </w:r>
      <w:r w:rsidRPr="001D5D68">
        <w:rPr>
          <w:rFonts w:ascii="Arial" w:hAnsi="Arial" w:cs="Arial"/>
          <w:b/>
          <w:color w:val="000000"/>
          <w:sz w:val="24"/>
          <w:szCs w:val="24"/>
        </w:rPr>
        <w:t xml:space="preserve">edidas de </w:t>
      </w:r>
      <w:r w:rsidR="000A767C" w:rsidRPr="001D5D68">
        <w:rPr>
          <w:rFonts w:ascii="Arial" w:hAnsi="Arial" w:cs="Arial"/>
          <w:b/>
          <w:color w:val="000000"/>
          <w:sz w:val="24"/>
          <w:szCs w:val="24"/>
        </w:rPr>
        <w:t>S</w:t>
      </w:r>
      <w:r w:rsidRPr="001D5D68">
        <w:rPr>
          <w:rFonts w:ascii="Arial" w:hAnsi="Arial" w:cs="Arial"/>
          <w:b/>
          <w:color w:val="000000"/>
          <w:sz w:val="24"/>
          <w:szCs w:val="24"/>
        </w:rPr>
        <w:t xml:space="preserve">eguridad </w:t>
      </w:r>
      <w:r w:rsidR="000A767C" w:rsidRPr="001D5D68">
        <w:rPr>
          <w:rFonts w:ascii="Arial" w:hAnsi="Arial" w:cs="Arial"/>
          <w:b/>
          <w:color w:val="000000"/>
          <w:sz w:val="24"/>
          <w:szCs w:val="24"/>
        </w:rPr>
        <w:t>T</w:t>
      </w:r>
      <w:r w:rsidRPr="001D5D68">
        <w:rPr>
          <w:rFonts w:ascii="Arial" w:hAnsi="Arial" w:cs="Arial"/>
          <w:b/>
          <w:color w:val="000000"/>
          <w:sz w:val="24"/>
          <w:szCs w:val="24"/>
        </w:rPr>
        <w:t>écnicas</w:t>
      </w:r>
      <w:r w:rsidRPr="001D5D68">
        <w:rPr>
          <w:rFonts w:ascii="Arial" w:hAnsi="Arial" w:cs="Arial"/>
          <w:color w:val="000000"/>
          <w:sz w:val="24"/>
          <w:szCs w:val="24"/>
        </w:rPr>
        <w:t xml:space="preserve"> son el conjunto de acciones y mecanismos que se valen de la tecnología relacionada con hardware y software para proteger el entorno digital de los datos personales y los recursos involucrados en su tratamiento. </w:t>
      </w:r>
    </w:p>
    <w:p w14:paraId="065F3955" w14:textId="77777777" w:rsidR="009412A0" w:rsidRDefault="009412A0" w:rsidP="00735907">
      <w:pPr>
        <w:autoSpaceDE w:val="0"/>
        <w:autoSpaceDN w:val="0"/>
        <w:adjustRightInd w:val="0"/>
        <w:spacing w:after="0" w:line="240" w:lineRule="auto"/>
        <w:jc w:val="both"/>
        <w:rPr>
          <w:rFonts w:ascii="*Calibri-1778-Identity-H" w:hAnsi="*Calibri-1778-Identity-H" w:cs="Arial"/>
          <w:color w:val="000000"/>
          <w:sz w:val="24"/>
          <w:szCs w:val="24"/>
        </w:rPr>
      </w:pPr>
    </w:p>
    <w:p w14:paraId="0E272416" w14:textId="09DC38AD" w:rsidR="009412A0" w:rsidRDefault="0049350E" w:rsidP="00735907">
      <w:pPr>
        <w:autoSpaceDE w:val="0"/>
        <w:autoSpaceDN w:val="0"/>
        <w:adjustRightInd w:val="0"/>
        <w:spacing w:after="0" w:line="240" w:lineRule="auto"/>
        <w:jc w:val="both"/>
        <w:rPr>
          <w:rFonts w:ascii="*Calibri-1778-Identity-H" w:hAnsi="*Calibri-1778-Identity-H" w:cs="Arial"/>
          <w:color w:val="000000"/>
          <w:sz w:val="24"/>
          <w:szCs w:val="24"/>
        </w:rPr>
      </w:pPr>
      <w:r>
        <w:rPr>
          <w:rFonts w:ascii="*Calibri-1778-Identity-H" w:hAnsi="*Calibri-1778-Identity-H" w:cs="Arial"/>
          <w:color w:val="000000"/>
          <w:sz w:val="24"/>
          <w:szCs w:val="24"/>
        </w:rPr>
        <w:t xml:space="preserve">Como </w:t>
      </w:r>
      <w:r w:rsidR="000A767C">
        <w:rPr>
          <w:rFonts w:ascii="*Calibri-1778-Identity-H" w:hAnsi="*Calibri-1778-Identity-H" w:cs="Arial"/>
          <w:color w:val="000000"/>
          <w:sz w:val="24"/>
          <w:szCs w:val="24"/>
        </w:rPr>
        <w:t>M</w:t>
      </w:r>
      <w:r>
        <w:rPr>
          <w:rFonts w:ascii="*Calibri-1778-Identity-H" w:hAnsi="*Calibri-1778-Identity-H" w:cs="Arial"/>
          <w:color w:val="000000"/>
          <w:sz w:val="24"/>
          <w:szCs w:val="24"/>
        </w:rPr>
        <w:t xml:space="preserve">edidas de </w:t>
      </w:r>
      <w:r w:rsidR="000A767C">
        <w:rPr>
          <w:rFonts w:ascii="*Calibri-1778-Identity-H" w:hAnsi="*Calibri-1778-Identity-H" w:cs="Arial"/>
          <w:color w:val="000000"/>
          <w:sz w:val="24"/>
          <w:szCs w:val="24"/>
        </w:rPr>
        <w:t>S</w:t>
      </w:r>
      <w:r w:rsidR="005B4741">
        <w:rPr>
          <w:rFonts w:ascii="*Calibri-1778-Identity-H" w:hAnsi="*Calibri-1778-Identity-H" w:cs="Arial"/>
          <w:color w:val="000000"/>
          <w:sz w:val="24"/>
          <w:szCs w:val="24"/>
        </w:rPr>
        <w:t>eguridad,</w:t>
      </w:r>
      <w:r>
        <w:rPr>
          <w:rFonts w:ascii="*Calibri-1778-Identity-H" w:hAnsi="*Calibri-1778-Identity-H" w:cs="Arial"/>
          <w:color w:val="000000"/>
          <w:sz w:val="24"/>
          <w:szCs w:val="24"/>
        </w:rPr>
        <w:t xml:space="preserve"> de</w:t>
      </w:r>
      <w:r w:rsidR="000A767C">
        <w:rPr>
          <w:rFonts w:ascii="*Calibri-1778-Identity-H" w:hAnsi="*Calibri-1778-Identity-H" w:cs="Arial"/>
          <w:color w:val="000000"/>
          <w:sz w:val="24"/>
          <w:szCs w:val="24"/>
        </w:rPr>
        <w:t xml:space="preserve"> manera general, en la </w:t>
      </w:r>
      <w:r w:rsidR="004C6B53">
        <w:rPr>
          <w:rFonts w:ascii="*Calibri-1778-Identity-H" w:hAnsi="*Calibri-1778-Identity-H" w:cs="Arial"/>
          <w:color w:val="000000"/>
          <w:sz w:val="24"/>
          <w:szCs w:val="24"/>
        </w:rPr>
        <w:t>SEDESU</w:t>
      </w:r>
      <w:r>
        <w:rPr>
          <w:rFonts w:ascii="*Calibri-1778-Identity-H" w:hAnsi="*Calibri-1778-Identity-H" w:cs="Arial"/>
          <w:color w:val="000000"/>
          <w:sz w:val="24"/>
          <w:szCs w:val="24"/>
        </w:rPr>
        <w:t>, cuenta con las siguientes:</w:t>
      </w:r>
    </w:p>
    <w:p w14:paraId="0EA007EF" w14:textId="77777777" w:rsidR="009412A0" w:rsidRDefault="009412A0" w:rsidP="00735907">
      <w:pPr>
        <w:autoSpaceDE w:val="0"/>
        <w:autoSpaceDN w:val="0"/>
        <w:adjustRightInd w:val="0"/>
        <w:spacing w:after="0" w:line="240" w:lineRule="auto"/>
        <w:jc w:val="both"/>
        <w:rPr>
          <w:rFonts w:ascii="*Calibri-1778-Identity-H" w:hAnsi="*Calibri-1778-Identity-H" w:cs="Arial"/>
          <w:color w:val="000000"/>
          <w:sz w:val="24"/>
          <w:szCs w:val="24"/>
        </w:rPr>
      </w:pPr>
    </w:p>
    <w:p w14:paraId="2C5D082F" w14:textId="77777777" w:rsidR="0049350E" w:rsidRPr="00B96251" w:rsidRDefault="0049350E" w:rsidP="00735907">
      <w:pPr>
        <w:autoSpaceDE w:val="0"/>
        <w:autoSpaceDN w:val="0"/>
        <w:adjustRightInd w:val="0"/>
        <w:spacing w:after="0" w:line="240" w:lineRule="auto"/>
        <w:jc w:val="both"/>
        <w:rPr>
          <w:rFonts w:ascii="*Calibri-1778-Identity-H" w:hAnsi="*Calibri-1778-Identity-H" w:cs="Arial"/>
          <w:b/>
          <w:color w:val="000000"/>
          <w:sz w:val="24"/>
          <w:szCs w:val="24"/>
        </w:rPr>
      </w:pPr>
      <w:r w:rsidRPr="00B96251">
        <w:rPr>
          <w:rFonts w:ascii="*Calibri-1778-Identity-H" w:hAnsi="*Calibri-1778-Identity-H" w:cs="Arial"/>
          <w:b/>
          <w:color w:val="000000"/>
          <w:sz w:val="24"/>
          <w:szCs w:val="24"/>
        </w:rPr>
        <w:t xml:space="preserve">De </w:t>
      </w:r>
      <w:r w:rsidR="000A767C">
        <w:rPr>
          <w:rFonts w:ascii="*Calibri-1778-Identity-H" w:hAnsi="*Calibri-1778-Identity-H" w:cs="Arial"/>
          <w:b/>
          <w:color w:val="000000"/>
          <w:sz w:val="24"/>
          <w:szCs w:val="24"/>
        </w:rPr>
        <w:t>T</w:t>
      </w:r>
      <w:r w:rsidRPr="00B96251">
        <w:rPr>
          <w:rFonts w:ascii="*Calibri-1778-Identity-H" w:hAnsi="*Calibri-1778-Identity-H" w:cs="Arial"/>
          <w:b/>
          <w:color w:val="000000"/>
          <w:sz w:val="24"/>
          <w:szCs w:val="24"/>
        </w:rPr>
        <w:t xml:space="preserve">ipo </w:t>
      </w:r>
      <w:r w:rsidR="000A767C">
        <w:rPr>
          <w:rFonts w:ascii="*Calibri-1778-Identity-H" w:hAnsi="*Calibri-1778-Identity-H" w:cs="Arial"/>
          <w:b/>
          <w:color w:val="000000"/>
          <w:sz w:val="24"/>
          <w:szCs w:val="24"/>
        </w:rPr>
        <w:t>F</w:t>
      </w:r>
      <w:r w:rsidRPr="00B96251">
        <w:rPr>
          <w:rFonts w:ascii="*Calibri-1778-Identity-H" w:hAnsi="*Calibri-1778-Identity-H" w:cs="Arial"/>
          <w:b/>
          <w:color w:val="000000"/>
          <w:sz w:val="24"/>
          <w:szCs w:val="24"/>
        </w:rPr>
        <w:t>ísico:</w:t>
      </w:r>
    </w:p>
    <w:p w14:paraId="080FBAEF" w14:textId="77777777" w:rsidR="0049350E" w:rsidRDefault="0049350E" w:rsidP="00735907">
      <w:pPr>
        <w:autoSpaceDE w:val="0"/>
        <w:autoSpaceDN w:val="0"/>
        <w:adjustRightInd w:val="0"/>
        <w:spacing w:after="0" w:line="240" w:lineRule="auto"/>
        <w:jc w:val="both"/>
        <w:rPr>
          <w:rFonts w:ascii="*Calibri-1778-Identity-H" w:hAnsi="*Calibri-1778-Identity-H" w:cs="Arial"/>
          <w:color w:val="000000"/>
          <w:sz w:val="24"/>
          <w:szCs w:val="24"/>
        </w:rPr>
      </w:pPr>
    </w:p>
    <w:p w14:paraId="5E831DB7" w14:textId="7D465B73" w:rsidR="001D5D68" w:rsidRPr="004C6B53" w:rsidRDefault="0098020B" w:rsidP="001D5D68">
      <w:pPr>
        <w:pStyle w:val="Prrafodelista"/>
        <w:numPr>
          <w:ilvl w:val="0"/>
          <w:numId w:val="31"/>
        </w:numPr>
        <w:autoSpaceDE w:val="0"/>
        <w:autoSpaceDN w:val="0"/>
        <w:adjustRightInd w:val="0"/>
        <w:spacing w:after="0" w:line="360" w:lineRule="auto"/>
        <w:jc w:val="both"/>
        <w:rPr>
          <w:rFonts w:ascii="Arial" w:hAnsi="Arial" w:cs="Arial"/>
          <w:color w:val="000000"/>
          <w:sz w:val="24"/>
          <w:szCs w:val="24"/>
        </w:rPr>
      </w:pPr>
      <w:r w:rsidRPr="001D5D68">
        <w:rPr>
          <w:rFonts w:ascii="Arial" w:hAnsi="Arial" w:cs="Arial"/>
          <w:color w:val="000000"/>
          <w:sz w:val="24"/>
          <w:szCs w:val="24"/>
        </w:rPr>
        <w:t>Prevenir el acceso no autorizado</w:t>
      </w:r>
      <w:r w:rsidR="00BD33BE" w:rsidRPr="001D5D68">
        <w:rPr>
          <w:rFonts w:ascii="Arial" w:hAnsi="Arial" w:cs="Arial"/>
          <w:color w:val="000000"/>
          <w:sz w:val="24"/>
          <w:szCs w:val="24"/>
        </w:rPr>
        <w:t xml:space="preserve"> al perímetro de la </w:t>
      </w:r>
      <w:r w:rsidR="004C6B53" w:rsidRPr="004C6B53">
        <w:rPr>
          <w:rFonts w:ascii="Arial" w:hAnsi="Arial" w:cs="Arial"/>
          <w:color w:val="000000"/>
          <w:sz w:val="24"/>
          <w:szCs w:val="24"/>
        </w:rPr>
        <w:t>SEDESU</w:t>
      </w:r>
      <w:r w:rsidRPr="004C6B53">
        <w:rPr>
          <w:rFonts w:ascii="Arial" w:hAnsi="Arial" w:cs="Arial"/>
          <w:color w:val="000000"/>
          <w:sz w:val="24"/>
          <w:szCs w:val="24"/>
        </w:rPr>
        <w:t>,</w:t>
      </w:r>
      <w:r w:rsidRPr="001D5D68">
        <w:rPr>
          <w:rFonts w:ascii="Arial" w:hAnsi="Arial" w:cs="Arial"/>
          <w:color w:val="000000"/>
          <w:sz w:val="24"/>
          <w:szCs w:val="24"/>
        </w:rPr>
        <w:t xml:space="preserve"> sus </w:t>
      </w:r>
      <w:r w:rsidRPr="004C6B53">
        <w:rPr>
          <w:rFonts w:ascii="Arial" w:hAnsi="Arial" w:cs="Arial"/>
          <w:color w:val="000000"/>
          <w:sz w:val="24"/>
          <w:szCs w:val="24"/>
        </w:rPr>
        <w:t>instalaciones físicas, áreas críticas, recursos e información;</w:t>
      </w:r>
    </w:p>
    <w:p w14:paraId="6717ECD7" w14:textId="77777777" w:rsidR="001D5D68" w:rsidRPr="004C6B53" w:rsidRDefault="001D5D68" w:rsidP="001D5D68">
      <w:pPr>
        <w:pStyle w:val="Prrafodelista"/>
        <w:autoSpaceDE w:val="0"/>
        <w:autoSpaceDN w:val="0"/>
        <w:adjustRightInd w:val="0"/>
        <w:spacing w:after="0" w:line="360" w:lineRule="auto"/>
        <w:jc w:val="both"/>
        <w:rPr>
          <w:rFonts w:ascii="Arial" w:hAnsi="Arial" w:cs="Arial"/>
          <w:color w:val="000000"/>
          <w:sz w:val="24"/>
          <w:szCs w:val="24"/>
        </w:rPr>
      </w:pPr>
    </w:p>
    <w:p w14:paraId="1BE5DB82" w14:textId="534A383D" w:rsidR="001D5D68" w:rsidRPr="004C6B53" w:rsidRDefault="005B4741" w:rsidP="001D5D68">
      <w:pPr>
        <w:pStyle w:val="Prrafodelista"/>
        <w:autoSpaceDE w:val="0"/>
        <w:autoSpaceDN w:val="0"/>
        <w:adjustRightInd w:val="0"/>
        <w:spacing w:after="0" w:line="360" w:lineRule="auto"/>
        <w:jc w:val="both"/>
        <w:rPr>
          <w:rFonts w:ascii="Arial" w:hAnsi="Arial" w:cs="Arial"/>
          <w:color w:val="000000"/>
          <w:sz w:val="24"/>
          <w:szCs w:val="24"/>
        </w:rPr>
      </w:pPr>
      <w:r w:rsidRPr="004C6B53">
        <w:rPr>
          <w:rFonts w:ascii="Arial" w:hAnsi="Arial" w:cs="Arial"/>
          <w:color w:val="000000"/>
          <w:sz w:val="24"/>
          <w:szCs w:val="24"/>
        </w:rPr>
        <w:t xml:space="preserve">Para lo anterior, la </w:t>
      </w:r>
      <w:r w:rsidR="004C6B53" w:rsidRPr="004C6B53">
        <w:rPr>
          <w:rFonts w:ascii="Arial" w:hAnsi="Arial" w:cs="Arial"/>
          <w:color w:val="000000"/>
          <w:sz w:val="24"/>
          <w:szCs w:val="24"/>
        </w:rPr>
        <w:t>SEDESU</w:t>
      </w:r>
      <w:r w:rsidRPr="004C6B53">
        <w:rPr>
          <w:rFonts w:ascii="Arial" w:hAnsi="Arial" w:cs="Arial"/>
          <w:color w:val="000000"/>
          <w:sz w:val="24"/>
          <w:szCs w:val="24"/>
        </w:rPr>
        <w:t xml:space="preserve"> se encuentra dentro de las instalaciones del Gobierno del Estado de Sinaloa, el cual cuenta con personal de vigilancia que tiene por objeto la vigilancia, protección a instalaciones, bienes y personas en las oficinas que ocupa la </w:t>
      </w:r>
      <w:r w:rsidR="004C6B53" w:rsidRPr="004C6B53">
        <w:rPr>
          <w:rFonts w:ascii="Arial" w:hAnsi="Arial" w:cs="Arial"/>
          <w:color w:val="000000"/>
          <w:sz w:val="24"/>
          <w:szCs w:val="24"/>
        </w:rPr>
        <w:t>SEDESU</w:t>
      </w:r>
      <w:r w:rsidRPr="004C6B53">
        <w:rPr>
          <w:rFonts w:ascii="Arial" w:hAnsi="Arial" w:cs="Arial"/>
          <w:color w:val="000000"/>
          <w:sz w:val="24"/>
          <w:szCs w:val="24"/>
        </w:rPr>
        <w:t xml:space="preserve">. </w:t>
      </w:r>
    </w:p>
    <w:p w14:paraId="5C22D72D" w14:textId="77777777" w:rsidR="001D5D68" w:rsidRPr="004C6B53" w:rsidRDefault="001D5D68" w:rsidP="001D5D68">
      <w:pPr>
        <w:pStyle w:val="Prrafodelista"/>
        <w:autoSpaceDE w:val="0"/>
        <w:autoSpaceDN w:val="0"/>
        <w:adjustRightInd w:val="0"/>
        <w:spacing w:after="0" w:line="360" w:lineRule="auto"/>
        <w:jc w:val="both"/>
        <w:rPr>
          <w:rFonts w:ascii="Arial" w:hAnsi="Arial" w:cs="Arial"/>
          <w:color w:val="000000"/>
          <w:sz w:val="24"/>
          <w:szCs w:val="24"/>
        </w:rPr>
      </w:pPr>
    </w:p>
    <w:p w14:paraId="3FA5C818" w14:textId="77777777" w:rsidR="005B4741" w:rsidRPr="004C6B53" w:rsidRDefault="005B4741" w:rsidP="001D5D68">
      <w:pPr>
        <w:pStyle w:val="Prrafodelista"/>
        <w:autoSpaceDE w:val="0"/>
        <w:autoSpaceDN w:val="0"/>
        <w:adjustRightInd w:val="0"/>
        <w:spacing w:after="0" w:line="360" w:lineRule="auto"/>
        <w:jc w:val="both"/>
        <w:rPr>
          <w:rFonts w:ascii="Arial" w:hAnsi="Arial" w:cs="Arial"/>
          <w:color w:val="000000"/>
          <w:sz w:val="24"/>
          <w:szCs w:val="24"/>
        </w:rPr>
      </w:pPr>
      <w:r w:rsidRPr="004C6B53">
        <w:rPr>
          <w:rFonts w:ascii="Arial" w:hAnsi="Arial" w:cs="Arial"/>
          <w:color w:val="000000"/>
          <w:sz w:val="24"/>
          <w:szCs w:val="24"/>
        </w:rPr>
        <w:t xml:space="preserve">Tiene capacidad de respuesta inmediata y se ejecutan medidas de prevención, contención, neutralización y mitigación de los efectos adversos en el interior y la periferia de las oficinas, es decir, resguardan  las instalaciones físicas, áreas </w:t>
      </w:r>
      <w:r w:rsidR="00945C38" w:rsidRPr="004C6B53">
        <w:rPr>
          <w:rFonts w:ascii="Arial" w:hAnsi="Arial" w:cs="Arial"/>
          <w:color w:val="000000"/>
          <w:sz w:val="24"/>
          <w:szCs w:val="24"/>
        </w:rPr>
        <w:t>críticas</w:t>
      </w:r>
      <w:r w:rsidRPr="004C6B53">
        <w:rPr>
          <w:rFonts w:ascii="Arial" w:hAnsi="Arial" w:cs="Arial"/>
          <w:color w:val="000000"/>
          <w:sz w:val="24"/>
          <w:szCs w:val="24"/>
        </w:rPr>
        <w:t xml:space="preserve">, recursos e información las 24 horas, los 365 </w:t>
      </w:r>
      <w:r w:rsidR="00BD33BE" w:rsidRPr="004C6B53">
        <w:rPr>
          <w:rFonts w:ascii="Arial" w:hAnsi="Arial" w:cs="Arial"/>
          <w:color w:val="000000"/>
          <w:sz w:val="24"/>
          <w:szCs w:val="24"/>
        </w:rPr>
        <w:t>días</w:t>
      </w:r>
      <w:r w:rsidRPr="004C6B53">
        <w:rPr>
          <w:rFonts w:ascii="Arial" w:hAnsi="Arial" w:cs="Arial"/>
          <w:color w:val="000000"/>
          <w:sz w:val="24"/>
          <w:szCs w:val="24"/>
        </w:rPr>
        <w:t xml:space="preserve"> del </w:t>
      </w:r>
      <w:r w:rsidR="00945C38" w:rsidRPr="004C6B53">
        <w:rPr>
          <w:rFonts w:ascii="Arial" w:hAnsi="Arial" w:cs="Arial"/>
          <w:color w:val="000000"/>
          <w:sz w:val="24"/>
          <w:szCs w:val="24"/>
        </w:rPr>
        <w:t>año</w:t>
      </w:r>
      <w:r w:rsidR="00BD33BE" w:rsidRPr="004C6B53">
        <w:rPr>
          <w:rFonts w:ascii="Arial" w:hAnsi="Arial" w:cs="Arial"/>
          <w:color w:val="000000"/>
          <w:sz w:val="24"/>
          <w:szCs w:val="24"/>
        </w:rPr>
        <w:t>.</w:t>
      </w:r>
      <w:r w:rsidRPr="004C6B53">
        <w:rPr>
          <w:rFonts w:ascii="Arial" w:hAnsi="Arial" w:cs="Arial"/>
          <w:color w:val="000000"/>
          <w:sz w:val="24"/>
          <w:szCs w:val="24"/>
        </w:rPr>
        <w:t xml:space="preserve"> </w:t>
      </w:r>
    </w:p>
    <w:p w14:paraId="55FA0607" w14:textId="77777777" w:rsidR="005B4741" w:rsidRPr="004C6B53" w:rsidRDefault="005B4741" w:rsidP="00735907">
      <w:pPr>
        <w:autoSpaceDE w:val="0"/>
        <w:autoSpaceDN w:val="0"/>
        <w:adjustRightInd w:val="0"/>
        <w:spacing w:after="0" w:line="240" w:lineRule="auto"/>
        <w:jc w:val="both"/>
        <w:rPr>
          <w:rFonts w:ascii="*Calibri-1778-Identity-H" w:hAnsi="*Calibri-1778-Identity-H" w:cs="Arial"/>
          <w:color w:val="000000"/>
          <w:sz w:val="24"/>
          <w:szCs w:val="24"/>
        </w:rPr>
      </w:pPr>
    </w:p>
    <w:p w14:paraId="73C6150E" w14:textId="07920D17" w:rsidR="001D5D68" w:rsidRPr="004C6B53" w:rsidRDefault="0098020B" w:rsidP="00306119">
      <w:pPr>
        <w:pStyle w:val="Prrafodelista"/>
        <w:numPr>
          <w:ilvl w:val="0"/>
          <w:numId w:val="31"/>
        </w:numPr>
        <w:autoSpaceDE w:val="0"/>
        <w:autoSpaceDN w:val="0"/>
        <w:adjustRightInd w:val="0"/>
        <w:spacing w:after="0" w:line="360" w:lineRule="auto"/>
        <w:jc w:val="both"/>
        <w:rPr>
          <w:rFonts w:ascii="Arial" w:hAnsi="Arial" w:cs="Arial"/>
          <w:color w:val="000000"/>
          <w:sz w:val="24"/>
          <w:szCs w:val="24"/>
        </w:rPr>
      </w:pPr>
      <w:r w:rsidRPr="004C6B53">
        <w:rPr>
          <w:rFonts w:ascii="Arial" w:hAnsi="Arial" w:cs="Arial"/>
          <w:color w:val="000000"/>
          <w:sz w:val="24"/>
          <w:szCs w:val="24"/>
        </w:rPr>
        <w:t>Prevenir el daño o interferencia a las instalaciones físicas, á</w:t>
      </w:r>
      <w:r w:rsidR="00BD33BE" w:rsidRPr="004C6B53">
        <w:rPr>
          <w:rFonts w:ascii="Arial" w:hAnsi="Arial" w:cs="Arial"/>
          <w:color w:val="000000"/>
          <w:sz w:val="24"/>
          <w:szCs w:val="24"/>
        </w:rPr>
        <w:t xml:space="preserve">reas críticas de la </w:t>
      </w:r>
      <w:r w:rsidR="004C6B53" w:rsidRPr="004C6B53">
        <w:rPr>
          <w:rFonts w:ascii="Arial" w:hAnsi="Arial" w:cs="Arial"/>
          <w:color w:val="000000"/>
          <w:sz w:val="24"/>
          <w:szCs w:val="24"/>
        </w:rPr>
        <w:t>SEDESU</w:t>
      </w:r>
      <w:r w:rsidR="00BD33BE" w:rsidRPr="004C6B53">
        <w:rPr>
          <w:rFonts w:ascii="Arial" w:hAnsi="Arial" w:cs="Arial"/>
          <w:color w:val="000000"/>
          <w:sz w:val="24"/>
          <w:szCs w:val="24"/>
        </w:rPr>
        <w:t>,</w:t>
      </w:r>
      <w:r w:rsidRPr="004C6B53">
        <w:rPr>
          <w:rFonts w:ascii="Arial" w:hAnsi="Arial" w:cs="Arial"/>
          <w:color w:val="000000"/>
          <w:sz w:val="24"/>
          <w:szCs w:val="24"/>
        </w:rPr>
        <w:t xml:space="preserve"> recursos e información;</w:t>
      </w:r>
    </w:p>
    <w:p w14:paraId="1122A41D" w14:textId="77777777" w:rsidR="001D5D68" w:rsidRPr="00306119" w:rsidRDefault="001D5D68" w:rsidP="00306119">
      <w:pPr>
        <w:pStyle w:val="Prrafodelista"/>
        <w:autoSpaceDE w:val="0"/>
        <w:autoSpaceDN w:val="0"/>
        <w:adjustRightInd w:val="0"/>
        <w:spacing w:after="0" w:line="360" w:lineRule="auto"/>
        <w:jc w:val="both"/>
        <w:rPr>
          <w:rFonts w:ascii="Arial" w:hAnsi="Arial" w:cs="Arial"/>
          <w:color w:val="000000"/>
          <w:sz w:val="24"/>
          <w:szCs w:val="24"/>
        </w:rPr>
      </w:pPr>
    </w:p>
    <w:p w14:paraId="78FEA0E8" w14:textId="77777777" w:rsidR="00945C38" w:rsidRPr="00306119" w:rsidRDefault="00945C38" w:rsidP="00306119">
      <w:pPr>
        <w:pStyle w:val="Prrafodelista"/>
        <w:autoSpaceDE w:val="0"/>
        <w:autoSpaceDN w:val="0"/>
        <w:adjustRightInd w:val="0"/>
        <w:spacing w:after="0" w:line="360" w:lineRule="auto"/>
        <w:jc w:val="both"/>
        <w:rPr>
          <w:rFonts w:ascii="Arial" w:hAnsi="Arial" w:cs="Arial"/>
          <w:color w:val="000000"/>
          <w:sz w:val="24"/>
          <w:szCs w:val="24"/>
        </w:rPr>
      </w:pPr>
      <w:r w:rsidRPr="00306119">
        <w:rPr>
          <w:rFonts w:ascii="Arial" w:hAnsi="Arial" w:cs="Arial"/>
          <w:color w:val="000000"/>
          <w:sz w:val="24"/>
          <w:szCs w:val="24"/>
        </w:rPr>
        <w:t>Se cuenta con normas, procedimientos y medidas</w:t>
      </w:r>
      <w:r w:rsidR="00306119" w:rsidRPr="00306119">
        <w:rPr>
          <w:rFonts w:ascii="Arial" w:hAnsi="Arial" w:cs="Arial"/>
          <w:color w:val="000000"/>
          <w:sz w:val="24"/>
          <w:szCs w:val="24"/>
        </w:rPr>
        <w:t xml:space="preserve"> de seguridad </w:t>
      </w:r>
      <w:r w:rsidRPr="00306119">
        <w:rPr>
          <w:rFonts w:ascii="Arial" w:hAnsi="Arial" w:cs="Arial"/>
          <w:color w:val="000000"/>
          <w:sz w:val="24"/>
          <w:szCs w:val="24"/>
        </w:rPr>
        <w:t>con el propósito de reducir al mínimo la incidencia de riesgos como: protocolo de acceso a las áreas estratégicas, protocolo ante sabotaje, protocolo socio</w:t>
      </w:r>
      <w:r w:rsidR="00923815">
        <w:rPr>
          <w:rFonts w:ascii="Arial" w:hAnsi="Arial" w:cs="Arial"/>
          <w:color w:val="000000"/>
          <w:sz w:val="24"/>
          <w:szCs w:val="24"/>
        </w:rPr>
        <w:t>-</w:t>
      </w:r>
      <w:r w:rsidRPr="00306119">
        <w:rPr>
          <w:rFonts w:ascii="Arial" w:hAnsi="Arial" w:cs="Arial"/>
          <w:color w:val="000000"/>
          <w:sz w:val="24"/>
          <w:szCs w:val="24"/>
        </w:rPr>
        <w:t xml:space="preserve"> organizativos (manifestaciones), protocolos de amenaza de bomba, protocolo de sismos y protocolo de incendios.</w:t>
      </w:r>
    </w:p>
    <w:p w14:paraId="5B6FE335" w14:textId="77777777" w:rsidR="00BD33BE" w:rsidRPr="00306119" w:rsidRDefault="00BD33BE" w:rsidP="00306119">
      <w:pPr>
        <w:autoSpaceDE w:val="0"/>
        <w:autoSpaceDN w:val="0"/>
        <w:adjustRightInd w:val="0"/>
        <w:spacing w:after="0" w:line="360" w:lineRule="auto"/>
        <w:jc w:val="both"/>
        <w:rPr>
          <w:rFonts w:ascii="Arial" w:hAnsi="Arial" w:cs="Arial"/>
          <w:color w:val="000000"/>
          <w:sz w:val="24"/>
          <w:szCs w:val="24"/>
        </w:rPr>
      </w:pPr>
    </w:p>
    <w:p w14:paraId="6E6C5D11" w14:textId="77777777" w:rsidR="00375C68" w:rsidRPr="00375C68" w:rsidRDefault="0098020B" w:rsidP="00375C68">
      <w:pPr>
        <w:pStyle w:val="Prrafodelista"/>
        <w:numPr>
          <w:ilvl w:val="0"/>
          <w:numId w:val="31"/>
        </w:numPr>
        <w:autoSpaceDE w:val="0"/>
        <w:autoSpaceDN w:val="0"/>
        <w:adjustRightInd w:val="0"/>
        <w:spacing w:after="0" w:line="360" w:lineRule="auto"/>
        <w:jc w:val="both"/>
        <w:rPr>
          <w:rFonts w:ascii="Arial" w:hAnsi="Arial" w:cs="Arial"/>
          <w:color w:val="000000"/>
          <w:sz w:val="24"/>
          <w:szCs w:val="24"/>
        </w:rPr>
      </w:pPr>
      <w:r w:rsidRPr="00375C68">
        <w:rPr>
          <w:rFonts w:ascii="Arial" w:hAnsi="Arial" w:cs="Arial"/>
          <w:color w:val="000000"/>
          <w:sz w:val="24"/>
          <w:szCs w:val="24"/>
        </w:rPr>
        <w:lastRenderedPageBreak/>
        <w:t>Proteger los recursos móviles, portátiles y cualquier soporte físico o electrónico que pueda salir de la organización; y</w:t>
      </w:r>
    </w:p>
    <w:p w14:paraId="4E3B35D5" w14:textId="77777777" w:rsidR="00375C68" w:rsidRPr="00375C68" w:rsidRDefault="00375C68" w:rsidP="00375C68">
      <w:pPr>
        <w:pStyle w:val="Prrafodelista"/>
        <w:autoSpaceDE w:val="0"/>
        <w:autoSpaceDN w:val="0"/>
        <w:adjustRightInd w:val="0"/>
        <w:spacing w:after="0" w:line="360" w:lineRule="auto"/>
        <w:jc w:val="both"/>
        <w:rPr>
          <w:rFonts w:ascii="Arial" w:hAnsi="Arial" w:cs="Arial"/>
          <w:color w:val="000000"/>
          <w:sz w:val="24"/>
          <w:szCs w:val="24"/>
        </w:rPr>
      </w:pPr>
    </w:p>
    <w:p w14:paraId="508D1281" w14:textId="6C5D2727" w:rsidR="00440444" w:rsidRPr="00375C68" w:rsidRDefault="00440444" w:rsidP="00375C68">
      <w:pPr>
        <w:pStyle w:val="Prrafodelista"/>
        <w:autoSpaceDE w:val="0"/>
        <w:autoSpaceDN w:val="0"/>
        <w:adjustRightInd w:val="0"/>
        <w:spacing w:after="0" w:line="360" w:lineRule="auto"/>
        <w:jc w:val="both"/>
        <w:rPr>
          <w:rFonts w:ascii="Arial" w:hAnsi="Arial" w:cs="Arial"/>
          <w:color w:val="000000"/>
          <w:sz w:val="24"/>
          <w:szCs w:val="24"/>
        </w:rPr>
      </w:pPr>
      <w:r w:rsidRPr="00375C68">
        <w:rPr>
          <w:rFonts w:ascii="Arial" w:hAnsi="Arial" w:cs="Arial"/>
          <w:color w:val="000000"/>
          <w:sz w:val="24"/>
          <w:szCs w:val="24"/>
        </w:rPr>
        <w:t xml:space="preserve">En la </w:t>
      </w:r>
      <w:r w:rsidR="004C6B53" w:rsidRPr="004C6B53">
        <w:rPr>
          <w:rFonts w:ascii="Arial" w:hAnsi="Arial" w:cs="Arial"/>
          <w:color w:val="000000"/>
          <w:sz w:val="24"/>
          <w:szCs w:val="24"/>
        </w:rPr>
        <w:t>SEDESU</w:t>
      </w:r>
      <w:r w:rsidRPr="00375C68">
        <w:rPr>
          <w:rFonts w:ascii="Arial" w:hAnsi="Arial" w:cs="Arial"/>
          <w:color w:val="000000"/>
          <w:sz w:val="24"/>
          <w:szCs w:val="24"/>
        </w:rPr>
        <w:t xml:space="preserve"> se cuenta con acciones y mecanismos que permiten proteger e identificar los equipos móviles y portátiles; mobiliario, documentos y materiales mediante controles de acceso al edificios tanto de entrada y salida, como son: control en el uso de aparatos  electrónicos y eléctricos, control en el ingreso y egreso de aparatos, equipos, mobiliario, documentos y materiales previa a</w:t>
      </w:r>
      <w:r w:rsidR="000A767C" w:rsidRPr="00375C68">
        <w:rPr>
          <w:rFonts w:ascii="Arial" w:hAnsi="Arial" w:cs="Arial"/>
          <w:color w:val="000000"/>
          <w:sz w:val="24"/>
          <w:szCs w:val="24"/>
        </w:rPr>
        <w:t>utorización de</w:t>
      </w:r>
      <w:r w:rsidR="004F5C51">
        <w:rPr>
          <w:rFonts w:ascii="Arial" w:hAnsi="Arial" w:cs="Arial"/>
          <w:color w:val="000000"/>
          <w:sz w:val="24"/>
          <w:szCs w:val="24"/>
        </w:rPr>
        <w:t>l</w:t>
      </w:r>
      <w:r w:rsidR="000A767C" w:rsidRPr="00375C68">
        <w:rPr>
          <w:rFonts w:ascii="Arial" w:hAnsi="Arial" w:cs="Arial"/>
          <w:color w:val="000000"/>
          <w:sz w:val="24"/>
          <w:szCs w:val="24"/>
        </w:rPr>
        <w:t xml:space="preserve"> Director de Á</w:t>
      </w:r>
      <w:r w:rsidRPr="00375C68">
        <w:rPr>
          <w:rFonts w:ascii="Arial" w:hAnsi="Arial" w:cs="Arial"/>
          <w:color w:val="000000"/>
          <w:sz w:val="24"/>
          <w:szCs w:val="24"/>
        </w:rPr>
        <w:t>rea.</w:t>
      </w:r>
    </w:p>
    <w:p w14:paraId="4F0BCECE" w14:textId="77777777" w:rsidR="00440444" w:rsidRPr="00375C68" w:rsidRDefault="00440444" w:rsidP="00375C68">
      <w:pPr>
        <w:autoSpaceDE w:val="0"/>
        <w:autoSpaceDN w:val="0"/>
        <w:adjustRightInd w:val="0"/>
        <w:spacing w:after="0" w:line="360" w:lineRule="auto"/>
        <w:jc w:val="both"/>
        <w:rPr>
          <w:rFonts w:ascii="Arial" w:hAnsi="Arial" w:cs="Arial"/>
          <w:color w:val="000000"/>
          <w:sz w:val="24"/>
          <w:szCs w:val="24"/>
        </w:rPr>
      </w:pPr>
    </w:p>
    <w:p w14:paraId="13099CEA" w14:textId="77777777" w:rsidR="00375C68" w:rsidRPr="00375C68" w:rsidRDefault="0098020B" w:rsidP="00375C68">
      <w:pPr>
        <w:pStyle w:val="Prrafodelista"/>
        <w:numPr>
          <w:ilvl w:val="0"/>
          <w:numId w:val="31"/>
        </w:numPr>
        <w:autoSpaceDE w:val="0"/>
        <w:autoSpaceDN w:val="0"/>
        <w:adjustRightInd w:val="0"/>
        <w:spacing w:after="0" w:line="360" w:lineRule="auto"/>
        <w:jc w:val="both"/>
        <w:rPr>
          <w:rFonts w:ascii="Arial" w:hAnsi="Arial" w:cs="Arial"/>
          <w:color w:val="000000"/>
          <w:sz w:val="24"/>
          <w:szCs w:val="24"/>
        </w:rPr>
      </w:pPr>
      <w:r w:rsidRPr="00375C68">
        <w:rPr>
          <w:rFonts w:ascii="Arial" w:hAnsi="Arial" w:cs="Arial"/>
          <w:color w:val="000000"/>
          <w:sz w:val="24"/>
          <w:szCs w:val="24"/>
        </w:rPr>
        <w:t>Proveer a los equipos que contienen o almacenan datos personales de un mantenimiento eficaz, que asegure su disponibilidad e integridad.</w:t>
      </w:r>
    </w:p>
    <w:p w14:paraId="72D57BF2" w14:textId="77777777" w:rsidR="00375C68" w:rsidRPr="00375C68" w:rsidRDefault="00375C68" w:rsidP="00375C68">
      <w:pPr>
        <w:pStyle w:val="Prrafodelista"/>
        <w:autoSpaceDE w:val="0"/>
        <w:autoSpaceDN w:val="0"/>
        <w:adjustRightInd w:val="0"/>
        <w:spacing w:after="0" w:line="360" w:lineRule="auto"/>
        <w:jc w:val="both"/>
        <w:rPr>
          <w:rFonts w:ascii="Arial" w:hAnsi="Arial" w:cs="Arial"/>
          <w:color w:val="000000"/>
          <w:sz w:val="24"/>
          <w:szCs w:val="24"/>
        </w:rPr>
      </w:pPr>
    </w:p>
    <w:p w14:paraId="0300E2F0" w14:textId="0A2A6E76" w:rsidR="00440444" w:rsidRPr="00375C68" w:rsidRDefault="00440444" w:rsidP="00375C68">
      <w:pPr>
        <w:pStyle w:val="Prrafodelista"/>
        <w:autoSpaceDE w:val="0"/>
        <w:autoSpaceDN w:val="0"/>
        <w:adjustRightInd w:val="0"/>
        <w:spacing w:after="0" w:line="360" w:lineRule="auto"/>
        <w:jc w:val="both"/>
        <w:rPr>
          <w:rFonts w:ascii="Arial" w:hAnsi="Arial" w:cs="Arial"/>
          <w:color w:val="000000"/>
          <w:sz w:val="24"/>
          <w:szCs w:val="24"/>
        </w:rPr>
      </w:pPr>
      <w:r w:rsidRPr="00375C68">
        <w:rPr>
          <w:rFonts w:ascii="Arial" w:eastAsiaTheme="minorEastAsia" w:hAnsi="Arial" w:cs="Arial"/>
          <w:color w:val="000000" w:themeColor="text1"/>
          <w:kern w:val="24"/>
          <w:sz w:val="24"/>
          <w:szCs w:val="24"/>
        </w:rPr>
        <w:t xml:space="preserve">Los equipos de </w:t>
      </w:r>
      <w:r w:rsidR="005310F4" w:rsidRPr="00375C68">
        <w:rPr>
          <w:rFonts w:ascii="Arial" w:eastAsiaTheme="minorEastAsia" w:hAnsi="Arial" w:cs="Arial"/>
          <w:color w:val="000000" w:themeColor="text1"/>
          <w:kern w:val="24"/>
          <w:sz w:val="24"/>
          <w:szCs w:val="24"/>
        </w:rPr>
        <w:t>cómputo</w:t>
      </w:r>
      <w:r w:rsidRPr="00375C68">
        <w:rPr>
          <w:rFonts w:ascii="Arial" w:eastAsiaTheme="minorEastAsia" w:hAnsi="Arial" w:cs="Arial"/>
          <w:color w:val="000000" w:themeColor="text1"/>
          <w:kern w:val="24"/>
          <w:sz w:val="24"/>
          <w:szCs w:val="24"/>
        </w:rPr>
        <w:t xml:space="preserve"> de escritorio  y portátiles que la </w:t>
      </w:r>
      <w:r w:rsidR="004C6B53" w:rsidRPr="004C6B53">
        <w:rPr>
          <w:rFonts w:ascii="Arial" w:eastAsiaTheme="minorEastAsia" w:hAnsi="Arial" w:cs="Arial"/>
          <w:color w:val="000000" w:themeColor="text1"/>
          <w:kern w:val="24"/>
          <w:sz w:val="24"/>
          <w:szCs w:val="24"/>
        </w:rPr>
        <w:t>SEDESU</w:t>
      </w:r>
      <w:r w:rsidRPr="00375C68">
        <w:rPr>
          <w:rFonts w:ascii="Arial" w:eastAsiaTheme="minorEastAsia" w:hAnsi="Arial" w:cs="Arial"/>
          <w:color w:val="000000" w:themeColor="text1"/>
          <w:kern w:val="24"/>
          <w:sz w:val="24"/>
          <w:szCs w:val="24"/>
        </w:rPr>
        <w:t xml:space="preserve"> </w:t>
      </w:r>
      <w:r w:rsidR="005310F4" w:rsidRPr="00375C68">
        <w:rPr>
          <w:rFonts w:ascii="Arial" w:eastAsiaTheme="minorEastAsia" w:hAnsi="Arial" w:cs="Arial"/>
          <w:color w:val="000000" w:themeColor="text1"/>
          <w:kern w:val="24"/>
          <w:sz w:val="24"/>
          <w:szCs w:val="24"/>
        </w:rPr>
        <w:t>asigna</w:t>
      </w:r>
      <w:r w:rsidRPr="00375C68">
        <w:rPr>
          <w:rFonts w:ascii="Arial" w:eastAsiaTheme="minorEastAsia" w:hAnsi="Arial" w:cs="Arial"/>
          <w:color w:val="000000" w:themeColor="text1"/>
          <w:kern w:val="24"/>
          <w:sz w:val="24"/>
          <w:szCs w:val="24"/>
        </w:rPr>
        <w:t xml:space="preserve"> a los servidores públicos y áreas administrativas correspondientes para el cumplimiento de sus funciones, </w:t>
      </w:r>
      <w:r w:rsidR="005310F4" w:rsidRPr="00375C68">
        <w:rPr>
          <w:rFonts w:ascii="Arial" w:eastAsiaTheme="minorEastAsia" w:hAnsi="Arial" w:cs="Arial"/>
          <w:color w:val="000000" w:themeColor="text1"/>
          <w:kern w:val="24"/>
          <w:sz w:val="24"/>
          <w:szCs w:val="24"/>
        </w:rPr>
        <w:t>así</w:t>
      </w:r>
      <w:r w:rsidRPr="00375C68">
        <w:rPr>
          <w:rFonts w:ascii="Arial" w:eastAsiaTheme="minorEastAsia" w:hAnsi="Arial" w:cs="Arial"/>
          <w:color w:val="000000" w:themeColor="text1"/>
          <w:kern w:val="24"/>
          <w:sz w:val="24"/>
          <w:szCs w:val="24"/>
        </w:rPr>
        <w:t xml:space="preserve"> como los equipos destinados al procesamiento, almacenamiento, transmisión y respaldo de la información relacionada a los Sistemas de </w:t>
      </w:r>
      <w:r w:rsidR="005310F4" w:rsidRPr="00375C68">
        <w:rPr>
          <w:rFonts w:ascii="Arial" w:eastAsiaTheme="minorEastAsia" w:hAnsi="Arial" w:cs="Arial"/>
          <w:color w:val="000000" w:themeColor="text1"/>
          <w:kern w:val="24"/>
          <w:sz w:val="24"/>
          <w:szCs w:val="24"/>
        </w:rPr>
        <w:t>Información, cuentan con mantenimiento periódico en el que se ejecutan acciones preventivas y en su caso, correctivas respaldadas por el personal de soporte técnico, con lo que se promueve un mantenimiento eficaz, disponibilidad de equipos y la información que hospedan.</w:t>
      </w:r>
      <w:r w:rsidRPr="00375C68">
        <w:rPr>
          <w:rFonts w:ascii="Arial" w:eastAsiaTheme="minorEastAsia" w:hAnsi="Arial" w:cs="Arial"/>
          <w:color w:val="000000" w:themeColor="text1"/>
          <w:kern w:val="24"/>
          <w:sz w:val="24"/>
          <w:szCs w:val="24"/>
        </w:rPr>
        <w:t xml:space="preserve"> </w:t>
      </w:r>
    </w:p>
    <w:p w14:paraId="540EB394" w14:textId="77777777" w:rsidR="00375C68" w:rsidRDefault="00375C68" w:rsidP="00735907">
      <w:pPr>
        <w:jc w:val="both"/>
        <w:rPr>
          <w:rFonts w:ascii="*Calibri-1778-Identity-H" w:eastAsiaTheme="minorEastAsia" w:hAnsi="*Calibri-1778-Identity-H" w:cs="Tahoma"/>
          <w:b/>
          <w:color w:val="000000" w:themeColor="text1"/>
          <w:kern w:val="24"/>
          <w:sz w:val="24"/>
          <w:szCs w:val="24"/>
        </w:rPr>
      </w:pPr>
    </w:p>
    <w:p w14:paraId="530C1CEB" w14:textId="77777777" w:rsidR="00B96251" w:rsidRPr="000A767C" w:rsidRDefault="00B96251" w:rsidP="00735907">
      <w:pPr>
        <w:jc w:val="both"/>
        <w:rPr>
          <w:rFonts w:ascii="*Calibri-1778-Identity-H" w:eastAsiaTheme="minorEastAsia" w:hAnsi="*Calibri-1778-Identity-H" w:cs="Tahoma"/>
          <w:b/>
          <w:color w:val="000000" w:themeColor="text1"/>
          <w:kern w:val="24"/>
          <w:sz w:val="24"/>
          <w:szCs w:val="24"/>
        </w:rPr>
      </w:pPr>
      <w:r w:rsidRPr="000A767C">
        <w:rPr>
          <w:rFonts w:ascii="*Calibri-1778-Identity-H" w:eastAsiaTheme="minorEastAsia" w:hAnsi="*Calibri-1778-Identity-H" w:cs="Tahoma"/>
          <w:b/>
          <w:color w:val="000000" w:themeColor="text1"/>
          <w:kern w:val="24"/>
          <w:sz w:val="24"/>
          <w:szCs w:val="24"/>
        </w:rPr>
        <w:t xml:space="preserve">De </w:t>
      </w:r>
      <w:r w:rsidR="000A767C" w:rsidRPr="000A767C">
        <w:rPr>
          <w:rFonts w:ascii="*Calibri-1778-Identity-H" w:eastAsiaTheme="minorEastAsia" w:hAnsi="*Calibri-1778-Identity-H" w:cs="Tahoma"/>
          <w:b/>
          <w:color w:val="000000" w:themeColor="text1"/>
          <w:kern w:val="24"/>
          <w:sz w:val="24"/>
          <w:szCs w:val="24"/>
        </w:rPr>
        <w:t>Tipo Té</w:t>
      </w:r>
      <w:r w:rsidRPr="000A767C">
        <w:rPr>
          <w:rFonts w:ascii="*Calibri-1778-Identity-H" w:eastAsiaTheme="minorEastAsia" w:hAnsi="*Calibri-1778-Identity-H" w:cs="Tahoma"/>
          <w:b/>
          <w:color w:val="000000" w:themeColor="text1"/>
          <w:kern w:val="24"/>
          <w:sz w:val="24"/>
          <w:szCs w:val="24"/>
        </w:rPr>
        <w:t>cnico:</w:t>
      </w:r>
    </w:p>
    <w:p w14:paraId="12BE4049" w14:textId="77777777" w:rsidR="00B96251" w:rsidRPr="00306119" w:rsidRDefault="00B96251" w:rsidP="00306119">
      <w:pPr>
        <w:spacing w:after="0" w:line="360" w:lineRule="auto"/>
        <w:jc w:val="both"/>
        <w:rPr>
          <w:rFonts w:ascii="Arial" w:eastAsiaTheme="minorEastAsia" w:hAnsi="Arial" w:cs="Arial"/>
          <w:color w:val="000000" w:themeColor="text1"/>
          <w:kern w:val="24"/>
          <w:sz w:val="24"/>
          <w:szCs w:val="24"/>
        </w:rPr>
      </w:pPr>
      <w:r w:rsidRPr="00306119">
        <w:rPr>
          <w:rFonts w:ascii="Arial" w:eastAsiaTheme="minorEastAsia" w:hAnsi="Arial" w:cs="Arial"/>
          <w:color w:val="000000" w:themeColor="text1"/>
          <w:kern w:val="24"/>
          <w:sz w:val="24"/>
          <w:szCs w:val="24"/>
        </w:rPr>
        <w:t>Se consideran aquellas medidas de seguridad aplicables en los sistemas de tratamiento de datos en soporte electrónico.</w:t>
      </w:r>
    </w:p>
    <w:p w14:paraId="27B4ECFD" w14:textId="77777777" w:rsidR="004D773B" w:rsidRDefault="009412A0" w:rsidP="00306119">
      <w:pPr>
        <w:pStyle w:val="Prrafodelista"/>
        <w:numPr>
          <w:ilvl w:val="0"/>
          <w:numId w:val="32"/>
        </w:numPr>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Prevenir que el acceso a las bases de datos personales o a la información, así como a los recursos, sea por usuarios identificados y autorizados;</w:t>
      </w:r>
    </w:p>
    <w:p w14:paraId="62F46FCA" w14:textId="77777777" w:rsidR="00B96251" w:rsidRPr="004D773B" w:rsidRDefault="00B96251" w:rsidP="004D773B">
      <w:pPr>
        <w:pStyle w:val="Prrafodelista"/>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 xml:space="preserve">El acceso a la base de datos es exclusivo para el personal responsable del tratamiento de los datos personales </w:t>
      </w:r>
      <w:r w:rsidR="00442588" w:rsidRPr="004D773B">
        <w:rPr>
          <w:rFonts w:ascii="Arial" w:hAnsi="Arial" w:cs="Arial"/>
          <w:color w:val="000000"/>
          <w:sz w:val="24"/>
          <w:szCs w:val="24"/>
        </w:rPr>
        <w:t xml:space="preserve">de cada área. El acceso a las bases de </w:t>
      </w:r>
      <w:r w:rsidR="00442588" w:rsidRPr="004D773B">
        <w:rPr>
          <w:rFonts w:ascii="Arial" w:hAnsi="Arial" w:cs="Arial"/>
          <w:color w:val="000000"/>
          <w:sz w:val="24"/>
          <w:szCs w:val="24"/>
        </w:rPr>
        <w:lastRenderedPageBreak/>
        <w:t>datos se efectúa a través de Usuarios y Contraseñas asignado a cada operador de su equipo de cómputo</w:t>
      </w:r>
      <w:r w:rsidR="00442588" w:rsidRPr="004D773B">
        <w:rPr>
          <w:rFonts w:ascii="*Calibri-1778-Identity-H" w:hAnsi="*Calibri-1778-Identity-H" w:cs="Arial"/>
          <w:color w:val="000000"/>
          <w:sz w:val="24"/>
          <w:szCs w:val="24"/>
        </w:rPr>
        <w:t>.</w:t>
      </w:r>
    </w:p>
    <w:p w14:paraId="567175F8" w14:textId="77777777" w:rsidR="00442588" w:rsidRDefault="00442588" w:rsidP="00735907">
      <w:pPr>
        <w:autoSpaceDE w:val="0"/>
        <w:autoSpaceDN w:val="0"/>
        <w:adjustRightInd w:val="0"/>
        <w:spacing w:after="0" w:line="240" w:lineRule="auto"/>
        <w:jc w:val="both"/>
        <w:rPr>
          <w:rFonts w:ascii="*Calibri-1778-Identity-H" w:hAnsi="*Calibri-1778-Identity-H" w:cs="Arial"/>
          <w:color w:val="000000"/>
          <w:sz w:val="24"/>
          <w:szCs w:val="24"/>
        </w:rPr>
      </w:pPr>
    </w:p>
    <w:p w14:paraId="59C77FE9" w14:textId="77777777" w:rsidR="004D773B" w:rsidRPr="004D773B" w:rsidRDefault="009412A0" w:rsidP="004D773B">
      <w:pPr>
        <w:pStyle w:val="Prrafodelista"/>
        <w:numPr>
          <w:ilvl w:val="0"/>
          <w:numId w:val="32"/>
        </w:numPr>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Generar un esquema de privilegios para que el usuario lleve a cabo las actividades que requiere con motivo de sus funciones;</w:t>
      </w:r>
    </w:p>
    <w:p w14:paraId="5582FF29" w14:textId="77777777" w:rsidR="004D773B" w:rsidRPr="004D773B" w:rsidRDefault="004D773B" w:rsidP="004D773B">
      <w:pPr>
        <w:pStyle w:val="Prrafodelista"/>
        <w:autoSpaceDE w:val="0"/>
        <w:autoSpaceDN w:val="0"/>
        <w:adjustRightInd w:val="0"/>
        <w:spacing w:after="0" w:line="360" w:lineRule="auto"/>
        <w:jc w:val="both"/>
        <w:rPr>
          <w:rFonts w:ascii="Arial" w:hAnsi="Arial" w:cs="Arial"/>
          <w:color w:val="000000"/>
          <w:sz w:val="24"/>
          <w:szCs w:val="24"/>
        </w:rPr>
      </w:pPr>
    </w:p>
    <w:p w14:paraId="1D83A8DB" w14:textId="77777777" w:rsidR="00442588" w:rsidRPr="004D773B" w:rsidRDefault="00442588" w:rsidP="004D773B">
      <w:pPr>
        <w:pStyle w:val="Prrafodelista"/>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La</w:t>
      </w:r>
      <w:r w:rsidR="000A767C" w:rsidRPr="004D773B">
        <w:rPr>
          <w:rFonts w:ascii="Arial" w:hAnsi="Arial" w:cs="Arial"/>
          <w:color w:val="000000"/>
          <w:sz w:val="24"/>
          <w:szCs w:val="24"/>
        </w:rPr>
        <w:t>s</w:t>
      </w:r>
      <w:r w:rsidRPr="004D773B">
        <w:rPr>
          <w:rFonts w:ascii="Arial" w:hAnsi="Arial" w:cs="Arial"/>
          <w:color w:val="000000"/>
          <w:sz w:val="24"/>
          <w:szCs w:val="24"/>
        </w:rPr>
        <w:t xml:space="preserve"> funciones del usuario de los sistemas de información</w:t>
      </w:r>
      <w:r w:rsidR="000A767C" w:rsidRPr="004D773B">
        <w:rPr>
          <w:rFonts w:ascii="Arial" w:hAnsi="Arial" w:cs="Arial"/>
          <w:color w:val="000000"/>
          <w:sz w:val="24"/>
          <w:szCs w:val="24"/>
        </w:rPr>
        <w:t>,</w:t>
      </w:r>
      <w:r w:rsidRPr="004D773B">
        <w:rPr>
          <w:rFonts w:ascii="Arial" w:hAnsi="Arial" w:cs="Arial"/>
          <w:color w:val="000000"/>
          <w:sz w:val="24"/>
          <w:szCs w:val="24"/>
        </w:rPr>
        <w:t xml:space="preserve"> instituciones y de los responsables del tratamiento de datos personales en cada área, son definidas por  las áreas responsables de los procesos respectivo.</w:t>
      </w:r>
    </w:p>
    <w:p w14:paraId="5EF18EAE" w14:textId="77777777" w:rsidR="00442588" w:rsidRPr="004D773B" w:rsidRDefault="00442588" w:rsidP="004D773B">
      <w:pPr>
        <w:autoSpaceDE w:val="0"/>
        <w:autoSpaceDN w:val="0"/>
        <w:adjustRightInd w:val="0"/>
        <w:spacing w:after="0" w:line="360" w:lineRule="auto"/>
        <w:jc w:val="both"/>
        <w:rPr>
          <w:rFonts w:ascii="Arial" w:hAnsi="Arial" w:cs="Arial"/>
          <w:color w:val="000000"/>
          <w:sz w:val="24"/>
          <w:szCs w:val="24"/>
        </w:rPr>
      </w:pPr>
    </w:p>
    <w:p w14:paraId="73FBA118" w14:textId="77777777" w:rsidR="004D773B" w:rsidRPr="004D773B" w:rsidRDefault="009412A0" w:rsidP="004D773B">
      <w:pPr>
        <w:pStyle w:val="Prrafodelista"/>
        <w:numPr>
          <w:ilvl w:val="0"/>
          <w:numId w:val="32"/>
        </w:numPr>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Revisar la configuración de seguridad en la adquisición, operación, desarrollo y mantenim</w:t>
      </w:r>
      <w:r w:rsidR="00442588" w:rsidRPr="004D773B">
        <w:rPr>
          <w:rFonts w:ascii="Arial" w:hAnsi="Arial" w:cs="Arial"/>
          <w:color w:val="000000"/>
          <w:sz w:val="24"/>
          <w:szCs w:val="24"/>
        </w:rPr>
        <w:t>iento del software y hardware.</w:t>
      </w:r>
    </w:p>
    <w:p w14:paraId="1760078A" w14:textId="77777777" w:rsidR="004D773B" w:rsidRPr="004D773B" w:rsidRDefault="004D773B" w:rsidP="004D773B">
      <w:pPr>
        <w:pStyle w:val="Prrafodelista"/>
        <w:autoSpaceDE w:val="0"/>
        <w:autoSpaceDN w:val="0"/>
        <w:adjustRightInd w:val="0"/>
        <w:spacing w:after="0" w:line="360" w:lineRule="auto"/>
        <w:jc w:val="both"/>
        <w:rPr>
          <w:rFonts w:ascii="Arial" w:hAnsi="Arial" w:cs="Arial"/>
          <w:color w:val="000000"/>
          <w:sz w:val="24"/>
          <w:szCs w:val="24"/>
        </w:rPr>
      </w:pPr>
    </w:p>
    <w:p w14:paraId="5A0DE94F" w14:textId="77777777" w:rsidR="00442588" w:rsidRPr="004D773B" w:rsidRDefault="00442588" w:rsidP="004D773B">
      <w:pPr>
        <w:pStyle w:val="Prrafodelista"/>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La seguridad de todos los equipos de cómputo</w:t>
      </w:r>
      <w:r w:rsidR="00FF7841" w:rsidRPr="004D773B">
        <w:rPr>
          <w:rFonts w:ascii="Arial" w:hAnsi="Arial" w:cs="Arial"/>
          <w:color w:val="000000"/>
          <w:sz w:val="24"/>
          <w:szCs w:val="24"/>
        </w:rPr>
        <w:t xml:space="preserve"> y de la red interna de gobierno</w:t>
      </w:r>
      <w:r w:rsidRPr="004D773B">
        <w:rPr>
          <w:rFonts w:ascii="Arial" w:hAnsi="Arial" w:cs="Arial"/>
          <w:color w:val="000000"/>
          <w:sz w:val="24"/>
          <w:szCs w:val="24"/>
        </w:rPr>
        <w:t xml:space="preserve">, </w:t>
      </w:r>
      <w:r w:rsidR="00FF7841" w:rsidRPr="004D773B">
        <w:rPr>
          <w:rFonts w:ascii="Arial" w:hAnsi="Arial" w:cs="Arial"/>
          <w:color w:val="000000"/>
          <w:sz w:val="24"/>
          <w:szCs w:val="24"/>
        </w:rPr>
        <w:t>está</w:t>
      </w:r>
      <w:r w:rsidRPr="004D773B">
        <w:rPr>
          <w:rFonts w:ascii="Arial" w:hAnsi="Arial" w:cs="Arial"/>
          <w:color w:val="000000"/>
          <w:sz w:val="24"/>
          <w:szCs w:val="24"/>
        </w:rPr>
        <w:t xml:space="preserve"> a cargo del personal de soporte técnico</w:t>
      </w:r>
      <w:r w:rsidR="00FF7841" w:rsidRPr="004D773B">
        <w:rPr>
          <w:rFonts w:ascii="Arial" w:hAnsi="Arial" w:cs="Arial"/>
          <w:color w:val="000000"/>
          <w:sz w:val="24"/>
          <w:szCs w:val="24"/>
        </w:rPr>
        <w:t xml:space="preserve"> que cuenta con las herramientas tecnológicas para dicho fin con son Fireworks, antivirus, servicio de internet corporativo y restringido para los usuarios.</w:t>
      </w:r>
      <w:r w:rsidRPr="004D773B">
        <w:rPr>
          <w:rFonts w:ascii="Arial" w:hAnsi="Arial" w:cs="Arial"/>
          <w:color w:val="000000"/>
          <w:sz w:val="24"/>
          <w:szCs w:val="24"/>
        </w:rPr>
        <w:t xml:space="preserve"> </w:t>
      </w:r>
    </w:p>
    <w:p w14:paraId="62BC7408" w14:textId="77777777" w:rsidR="00442588" w:rsidRPr="004D773B" w:rsidRDefault="00442588" w:rsidP="004D773B">
      <w:pPr>
        <w:autoSpaceDE w:val="0"/>
        <w:autoSpaceDN w:val="0"/>
        <w:adjustRightInd w:val="0"/>
        <w:spacing w:after="0" w:line="360" w:lineRule="auto"/>
        <w:jc w:val="both"/>
        <w:rPr>
          <w:rFonts w:ascii="Arial" w:hAnsi="Arial" w:cs="Arial"/>
          <w:color w:val="000000"/>
          <w:sz w:val="24"/>
          <w:szCs w:val="24"/>
        </w:rPr>
      </w:pPr>
    </w:p>
    <w:p w14:paraId="72BC4C2B" w14:textId="77777777" w:rsidR="009412A0" w:rsidRPr="004D773B" w:rsidRDefault="009412A0" w:rsidP="004D773B">
      <w:pPr>
        <w:pStyle w:val="Prrafodelista"/>
        <w:numPr>
          <w:ilvl w:val="0"/>
          <w:numId w:val="32"/>
        </w:numPr>
        <w:autoSpaceDE w:val="0"/>
        <w:autoSpaceDN w:val="0"/>
        <w:adjustRightInd w:val="0"/>
        <w:spacing w:after="0" w:line="360" w:lineRule="auto"/>
        <w:jc w:val="both"/>
        <w:rPr>
          <w:rFonts w:ascii="Arial" w:hAnsi="Arial" w:cs="Arial"/>
          <w:color w:val="000000"/>
          <w:sz w:val="24"/>
          <w:szCs w:val="24"/>
        </w:rPr>
      </w:pPr>
      <w:r w:rsidRPr="004D773B">
        <w:rPr>
          <w:rFonts w:ascii="Arial" w:hAnsi="Arial" w:cs="Arial"/>
          <w:color w:val="000000"/>
          <w:sz w:val="24"/>
          <w:szCs w:val="24"/>
        </w:rPr>
        <w:t>Gestionar las comunicaciones, operaciones y medios de almacenamiento de los recursos informáticos en el tratamiento de datos personales.</w:t>
      </w:r>
    </w:p>
    <w:p w14:paraId="3CC2F1BA" w14:textId="77777777" w:rsidR="0085283E" w:rsidRDefault="0085283E" w:rsidP="00735907">
      <w:pPr>
        <w:autoSpaceDE w:val="0"/>
        <w:autoSpaceDN w:val="0"/>
        <w:adjustRightInd w:val="0"/>
        <w:spacing w:after="0" w:line="240" w:lineRule="auto"/>
        <w:jc w:val="both"/>
        <w:rPr>
          <w:rFonts w:ascii="*Calibri-1778-Identity-H" w:hAnsi="*Calibri-1778-Identity-H" w:cs="Arial"/>
          <w:color w:val="000000"/>
          <w:sz w:val="24"/>
          <w:szCs w:val="24"/>
        </w:rPr>
      </w:pPr>
    </w:p>
    <w:p w14:paraId="1DC039D3" w14:textId="77777777" w:rsidR="0085283E" w:rsidRPr="004D773B" w:rsidRDefault="000A767C" w:rsidP="002B4C39">
      <w:pPr>
        <w:pStyle w:val="Prrafodelista"/>
        <w:numPr>
          <w:ilvl w:val="0"/>
          <w:numId w:val="5"/>
        </w:numPr>
        <w:jc w:val="both"/>
        <w:outlineLvl w:val="0"/>
        <w:rPr>
          <w:rFonts w:ascii="Arial" w:eastAsiaTheme="minorEastAsia" w:hAnsi="Arial" w:cs="Arial"/>
          <w:b/>
          <w:color w:val="000000" w:themeColor="text1"/>
          <w:kern w:val="24"/>
          <w:sz w:val="28"/>
          <w:szCs w:val="28"/>
        </w:rPr>
      </w:pPr>
      <w:bookmarkStart w:id="17" w:name="_Toc53405231"/>
      <w:r w:rsidRPr="004D773B">
        <w:rPr>
          <w:rFonts w:ascii="Arial" w:eastAsiaTheme="minorEastAsia" w:hAnsi="Arial" w:cs="Arial"/>
          <w:b/>
          <w:color w:val="000000" w:themeColor="text1"/>
          <w:kern w:val="24"/>
          <w:sz w:val="28"/>
          <w:szCs w:val="28"/>
        </w:rPr>
        <w:t>Aná</w:t>
      </w:r>
      <w:r w:rsidR="0085283E" w:rsidRPr="004D773B">
        <w:rPr>
          <w:rFonts w:ascii="Arial" w:eastAsiaTheme="minorEastAsia" w:hAnsi="Arial" w:cs="Arial"/>
          <w:b/>
          <w:color w:val="000000" w:themeColor="text1"/>
          <w:kern w:val="24"/>
          <w:sz w:val="28"/>
          <w:szCs w:val="28"/>
        </w:rPr>
        <w:t>lisis de Riesgos.</w:t>
      </w:r>
      <w:bookmarkEnd w:id="17"/>
    </w:p>
    <w:p w14:paraId="7277118A" w14:textId="77777777" w:rsidR="00A3220E" w:rsidRPr="004D773B" w:rsidRDefault="00A3220E" w:rsidP="00F000D5">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En el establecimiento de las medidas de seguridad, se debe considerar los riesgos existentes y la posibilidad de mitigarlos a través de un análisis cualitativo, sobre el impacto y la probabilidad de que se vulnere la seguridad, tanto en la información de datos personales como en los recursos involucrados. Este apartado se desarrolló tomando en cuenta:</w:t>
      </w:r>
    </w:p>
    <w:p w14:paraId="5CE8DCAF"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 xml:space="preserve">Los requerimientos regulatorios, mejores prácticas de un sector </w:t>
      </w:r>
      <w:r w:rsidR="00EC0E7C" w:rsidRPr="004D773B">
        <w:rPr>
          <w:rFonts w:ascii="Arial" w:eastAsiaTheme="minorEastAsia" w:hAnsi="Arial" w:cs="Arial"/>
          <w:color w:val="000000" w:themeColor="text1"/>
          <w:kern w:val="24"/>
          <w:sz w:val="24"/>
          <w:szCs w:val="24"/>
        </w:rPr>
        <w:t>específico</w:t>
      </w:r>
      <w:r w:rsidRPr="004D773B">
        <w:rPr>
          <w:rFonts w:ascii="Arial" w:eastAsiaTheme="minorEastAsia" w:hAnsi="Arial" w:cs="Arial"/>
          <w:color w:val="000000" w:themeColor="text1"/>
          <w:kern w:val="24"/>
          <w:sz w:val="24"/>
          <w:szCs w:val="24"/>
        </w:rPr>
        <w:t>.</w:t>
      </w:r>
    </w:p>
    <w:p w14:paraId="6C6701A9"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El valor de los datos personales de acuerdo a su clasificación previamente definida y su ciclo de vida.</w:t>
      </w:r>
    </w:p>
    <w:p w14:paraId="46B7934D"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lastRenderedPageBreak/>
        <w:t>El valor y exposición de los activos involucrados en el tratamiento de los datos personales</w:t>
      </w:r>
    </w:p>
    <w:p w14:paraId="0B9AC1D3"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Las consecuencias negativas para los titulares pudieran derivar de una vulneración de seguridad.</w:t>
      </w:r>
    </w:p>
    <w:p w14:paraId="4B0A6EC1"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La sensibilidad de los datos personales tratados.</w:t>
      </w:r>
    </w:p>
    <w:p w14:paraId="6A47B74E"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El desarrollo tecnológico.</w:t>
      </w:r>
    </w:p>
    <w:p w14:paraId="5C501954"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Las posibles consecuencias de una vulneración para los titulares.</w:t>
      </w:r>
    </w:p>
    <w:p w14:paraId="07E89E3C"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El número de titulares.</w:t>
      </w:r>
    </w:p>
    <w:p w14:paraId="020B1ACC" w14:textId="77777777" w:rsidR="00A3220E" w:rsidRPr="004D773B" w:rsidRDefault="00A3220E" w:rsidP="004D773B">
      <w:pPr>
        <w:pStyle w:val="Prrafodelista"/>
        <w:numPr>
          <w:ilvl w:val="0"/>
          <w:numId w:val="16"/>
        </w:numPr>
        <w:spacing w:after="0" w:line="360" w:lineRule="auto"/>
        <w:ind w:left="714" w:hanging="357"/>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 xml:space="preserve"> Las vulneraciones previas ocurridas.</w:t>
      </w:r>
    </w:p>
    <w:tbl>
      <w:tblPr>
        <w:tblW w:w="7180" w:type="dxa"/>
        <w:tblInd w:w="55" w:type="dxa"/>
        <w:tblCellMar>
          <w:left w:w="70" w:type="dxa"/>
          <w:right w:w="70" w:type="dxa"/>
        </w:tblCellMar>
        <w:tblLook w:val="04A0" w:firstRow="1" w:lastRow="0" w:firstColumn="1" w:lastColumn="0" w:noHBand="0" w:noVBand="1"/>
      </w:tblPr>
      <w:tblGrid>
        <w:gridCol w:w="3020"/>
        <w:gridCol w:w="1760"/>
        <w:gridCol w:w="1200"/>
        <w:gridCol w:w="1200"/>
      </w:tblGrid>
      <w:tr w:rsidR="00A3220E" w:rsidRPr="00F64E3B" w14:paraId="75C997BC" w14:textId="77777777" w:rsidTr="001A625C">
        <w:trPr>
          <w:trHeight w:val="300"/>
        </w:trPr>
        <w:tc>
          <w:tcPr>
            <w:tcW w:w="3020" w:type="dxa"/>
            <w:tcBorders>
              <w:top w:val="single" w:sz="4" w:space="0" w:color="auto"/>
              <w:left w:val="single" w:sz="4" w:space="0" w:color="auto"/>
              <w:bottom w:val="nil"/>
              <w:right w:val="single" w:sz="4" w:space="0" w:color="000000"/>
            </w:tcBorders>
            <w:shd w:val="clear" w:color="auto" w:fill="auto"/>
            <w:noWrap/>
            <w:vAlign w:val="bottom"/>
            <w:hideMark/>
          </w:tcPr>
          <w:p w14:paraId="7F0FC405"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Los factores pueden ser:</w:t>
            </w:r>
          </w:p>
        </w:tc>
        <w:tc>
          <w:tcPr>
            <w:tcW w:w="1760" w:type="dxa"/>
            <w:tcBorders>
              <w:top w:val="nil"/>
              <w:left w:val="nil"/>
              <w:bottom w:val="nil"/>
              <w:right w:val="nil"/>
            </w:tcBorders>
            <w:shd w:val="clear" w:color="auto" w:fill="auto"/>
            <w:noWrap/>
            <w:vAlign w:val="bottom"/>
            <w:hideMark/>
          </w:tcPr>
          <w:p w14:paraId="1ADFF1B3"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1C483094"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187C5B5C"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38142721" w14:textId="77777777" w:rsidTr="001A625C">
        <w:trPr>
          <w:trHeight w:val="70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EF3CB"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Personas</w:t>
            </w:r>
          </w:p>
        </w:tc>
        <w:tc>
          <w:tcPr>
            <w:tcW w:w="4160" w:type="dxa"/>
            <w:gridSpan w:val="3"/>
            <w:tcBorders>
              <w:top w:val="single" w:sz="4" w:space="0" w:color="auto"/>
              <w:left w:val="nil"/>
              <w:bottom w:val="single" w:sz="4" w:space="0" w:color="auto"/>
              <w:right w:val="single" w:sz="4" w:space="0" w:color="auto"/>
            </w:tcBorders>
            <w:shd w:val="clear" w:color="auto" w:fill="auto"/>
            <w:hideMark/>
          </w:tcPr>
          <w:p w14:paraId="0B6B8D30" w14:textId="77777777" w:rsidR="00A3220E" w:rsidRPr="00F64E3B" w:rsidRDefault="00A3220E" w:rsidP="00197096">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Servidor público que se encuentra relacionado con el tratamiento  y seguridad de  los datos</w:t>
            </w:r>
            <w:r w:rsidR="00197096">
              <w:rPr>
                <w:rFonts w:ascii="Calibri" w:eastAsia="Times New Roman" w:hAnsi="Calibri" w:cs="Times New Roman"/>
                <w:color w:val="000000"/>
                <w:lang w:eastAsia="es-MX"/>
              </w:rPr>
              <w:t>.</w:t>
            </w:r>
          </w:p>
        </w:tc>
      </w:tr>
      <w:tr w:rsidR="00A3220E" w:rsidRPr="00F64E3B" w14:paraId="5B792A1C" w14:textId="77777777" w:rsidTr="001A625C">
        <w:trPr>
          <w:trHeight w:val="73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782DFBC5"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Procesos</w:t>
            </w:r>
          </w:p>
        </w:tc>
        <w:tc>
          <w:tcPr>
            <w:tcW w:w="4160" w:type="dxa"/>
            <w:gridSpan w:val="3"/>
            <w:tcBorders>
              <w:top w:val="single" w:sz="4" w:space="0" w:color="auto"/>
              <w:left w:val="nil"/>
              <w:bottom w:val="single" w:sz="4" w:space="0" w:color="auto"/>
              <w:right w:val="single" w:sz="4" w:space="0" w:color="auto"/>
            </w:tcBorders>
            <w:shd w:val="clear" w:color="auto" w:fill="auto"/>
            <w:vAlign w:val="center"/>
            <w:hideMark/>
          </w:tcPr>
          <w:p w14:paraId="1720AC28" w14:textId="77777777" w:rsidR="00A3220E" w:rsidRPr="00F64E3B" w:rsidRDefault="00A3220E" w:rsidP="00197096">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Actividades y tareas necesarias para llevar acabo el tratamiento de los datos.</w:t>
            </w:r>
          </w:p>
        </w:tc>
      </w:tr>
      <w:tr w:rsidR="00A3220E" w:rsidRPr="00F64E3B" w14:paraId="23A26719" w14:textId="77777777" w:rsidTr="001A625C">
        <w:trPr>
          <w:trHeight w:val="103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52515B1F"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Tecnología</w:t>
            </w:r>
          </w:p>
        </w:tc>
        <w:tc>
          <w:tcPr>
            <w:tcW w:w="4160" w:type="dxa"/>
            <w:gridSpan w:val="3"/>
            <w:tcBorders>
              <w:top w:val="single" w:sz="4" w:space="0" w:color="auto"/>
              <w:left w:val="nil"/>
              <w:bottom w:val="single" w:sz="4" w:space="0" w:color="auto"/>
              <w:right w:val="single" w:sz="4" w:space="0" w:color="auto"/>
            </w:tcBorders>
            <w:shd w:val="clear" w:color="auto" w:fill="auto"/>
            <w:hideMark/>
          </w:tcPr>
          <w:p w14:paraId="1621A422" w14:textId="77777777" w:rsidR="00A3220E" w:rsidRPr="00F64E3B" w:rsidRDefault="00A3220E" w:rsidP="00197096">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 xml:space="preserve">Conjunto de Herramientas tecnológicas que intervienen de </w:t>
            </w:r>
            <w:r>
              <w:rPr>
                <w:rFonts w:ascii="Calibri" w:eastAsia="Times New Roman" w:hAnsi="Calibri" w:cs="Times New Roman"/>
                <w:color w:val="000000"/>
                <w:lang w:eastAsia="es-MX"/>
              </w:rPr>
              <w:t xml:space="preserve">manera directa o indirecta en </w:t>
            </w:r>
            <w:r w:rsidRPr="00F64E3B">
              <w:rPr>
                <w:rFonts w:ascii="Calibri" w:eastAsia="Times New Roman" w:hAnsi="Calibri" w:cs="Times New Roman"/>
                <w:color w:val="000000"/>
                <w:lang w:eastAsia="es-MX"/>
              </w:rPr>
              <w:t xml:space="preserve"> tratamiento y seguridad de los datos</w:t>
            </w:r>
            <w:r w:rsidR="00197096">
              <w:rPr>
                <w:rFonts w:ascii="Calibri" w:eastAsia="Times New Roman" w:hAnsi="Calibri" w:cs="Times New Roman"/>
                <w:color w:val="000000"/>
                <w:lang w:eastAsia="es-MX"/>
              </w:rPr>
              <w:t>.</w:t>
            </w:r>
          </w:p>
        </w:tc>
      </w:tr>
      <w:tr w:rsidR="00A3220E" w:rsidRPr="00F64E3B" w14:paraId="0EDD1E6A" w14:textId="77777777" w:rsidTr="001A625C">
        <w:trPr>
          <w:trHeight w:val="9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2859ED25"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Infraestructura</w:t>
            </w:r>
          </w:p>
        </w:tc>
        <w:tc>
          <w:tcPr>
            <w:tcW w:w="4160" w:type="dxa"/>
            <w:gridSpan w:val="3"/>
            <w:tcBorders>
              <w:top w:val="single" w:sz="4" w:space="0" w:color="auto"/>
              <w:left w:val="nil"/>
              <w:bottom w:val="single" w:sz="4" w:space="0" w:color="auto"/>
              <w:right w:val="single" w:sz="4" w:space="0" w:color="auto"/>
            </w:tcBorders>
            <w:shd w:val="clear" w:color="auto" w:fill="auto"/>
            <w:vAlign w:val="bottom"/>
            <w:hideMark/>
          </w:tcPr>
          <w:p w14:paraId="1CEB6DB9" w14:textId="77777777" w:rsidR="00A3220E" w:rsidRPr="00F64E3B" w:rsidRDefault="00A3220E" w:rsidP="00197096">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Conjunto de recursos físicos que apoyan el funcionamiento de la organización y de manera específica el sistema de datos</w:t>
            </w:r>
            <w:r w:rsidR="00197096">
              <w:rPr>
                <w:rFonts w:ascii="Calibri" w:eastAsia="Times New Roman" w:hAnsi="Calibri" w:cs="Times New Roman"/>
                <w:color w:val="000000"/>
                <w:lang w:eastAsia="es-MX"/>
              </w:rPr>
              <w:t>.</w:t>
            </w:r>
          </w:p>
        </w:tc>
      </w:tr>
    </w:tbl>
    <w:p w14:paraId="53E47191" w14:textId="77777777" w:rsidR="00A3220E" w:rsidRDefault="00A3220E" w:rsidP="00A3220E">
      <w:pPr>
        <w:jc w:val="both"/>
        <w:rPr>
          <w:rFonts w:ascii="*Calibri-1778-Identity-H" w:eastAsiaTheme="minorEastAsia" w:hAnsi="*Calibri-1778-Identity-H" w:cs="Tahoma"/>
          <w:b/>
          <w:color w:val="000000" w:themeColor="text1"/>
          <w:kern w:val="24"/>
          <w:sz w:val="24"/>
          <w:szCs w:val="24"/>
        </w:rPr>
      </w:pPr>
    </w:p>
    <w:p w14:paraId="7DE5B631" w14:textId="77777777" w:rsidR="00A3220E" w:rsidRDefault="00A3220E" w:rsidP="00A3220E">
      <w:pPr>
        <w:jc w:val="both"/>
        <w:rPr>
          <w:rFonts w:ascii="*Calibri-1778-Identity-H" w:eastAsiaTheme="minorEastAsia" w:hAnsi="*Calibri-1778-Identity-H" w:cs="Tahoma"/>
          <w:b/>
          <w:color w:val="000000" w:themeColor="text1"/>
          <w:kern w:val="24"/>
          <w:sz w:val="24"/>
          <w:szCs w:val="24"/>
        </w:rPr>
      </w:pPr>
    </w:p>
    <w:tbl>
      <w:tblPr>
        <w:tblW w:w="7180" w:type="dxa"/>
        <w:tblInd w:w="55" w:type="dxa"/>
        <w:tblCellMar>
          <w:left w:w="70" w:type="dxa"/>
          <w:right w:w="70" w:type="dxa"/>
        </w:tblCellMar>
        <w:tblLook w:val="04A0" w:firstRow="1" w:lastRow="0" w:firstColumn="1" w:lastColumn="0" w:noHBand="0" w:noVBand="1"/>
      </w:tblPr>
      <w:tblGrid>
        <w:gridCol w:w="1660"/>
        <w:gridCol w:w="1360"/>
        <w:gridCol w:w="1760"/>
        <w:gridCol w:w="1200"/>
        <w:gridCol w:w="1200"/>
      </w:tblGrid>
      <w:tr w:rsidR="00A3220E" w:rsidRPr="00F64E3B" w14:paraId="5C6698AE" w14:textId="77777777" w:rsidTr="001A625C">
        <w:trPr>
          <w:trHeight w:val="300"/>
        </w:trPr>
        <w:tc>
          <w:tcPr>
            <w:tcW w:w="30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8B72EE"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La clasificación pueden ser:</w:t>
            </w:r>
          </w:p>
        </w:tc>
        <w:tc>
          <w:tcPr>
            <w:tcW w:w="1760" w:type="dxa"/>
            <w:tcBorders>
              <w:top w:val="nil"/>
              <w:left w:val="nil"/>
              <w:bottom w:val="nil"/>
              <w:right w:val="nil"/>
            </w:tcBorders>
            <w:shd w:val="clear" w:color="auto" w:fill="auto"/>
            <w:noWrap/>
            <w:vAlign w:val="bottom"/>
            <w:hideMark/>
          </w:tcPr>
          <w:p w14:paraId="30C4FB7D"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0FF0BAF6"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21412CF6"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01583BDC" w14:textId="77777777" w:rsidTr="001A625C">
        <w:trPr>
          <w:trHeight w:val="69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6FC37B4"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TIC</w:t>
            </w:r>
          </w:p>
        </w:tc>
        <w:tc>
          <w:tcPr>
            <w:tcW w:w="5520" w:type="dxa"/>
            <w:gridSpan w:val="4"/>
            <w:tcBorders>
              <w:top w:val="single" w:sz="4" w:space="0" w:color="auto"/>
              <w:left w:val="nil"/>
              <w:bottom w:val="single" w:sz="4" w:space="0" w:color="auto"/>
              <w:right w:val="single" w:sz="4" w:space="0" w:color="auto"/>
            </w:tcBorders>
            <w:shd w:val="clear" w:color="auto" w:fill="auto"/>
            <w:vAlign w:val="bottom"/>
            <w:hideMark/>
          </w:tcPr>
          <w:p w14:paraId="74F1F530"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Tecnologías de la información y comunicación</w:t>
            </w:r>
            <w:r w:rsidR="003C6A57">
              <w:rPr>
                <w:rFonts w:ascii="Calibri" w:eastAsia="Times New Roman" w:hAnsi="Calibri" w:cs="Times New Roman"/>
                <w:color w:val="000000"/>
                <w:lang w:eastAsia="es-MX"/>
              </w:rPr>
              <w:t>.</w:t>
            </w:r>
            <w:r w:rsidRPr="00F64E3B">
              <w:rPr>
                <w:rFonts w:ascii="Calibri" w:eastAsia="Times New Roman" w:hAnsi="Calibri" w:cs="Times New Roman"/>
                <w:color w:val="000000"/>
                <w:lang w:eastAsia="es-MX"/>
              </w:rPr>
              <w:t xml:space="preserve"> (Software y Hardware)</w:t>
            </w:r>
          </w:p>
        </w:tc>
      </w:tr>
      <w:tr w:rsidR="00A3220E" w:rsidRPr="00F64E3B" w14:paraId="23D9C107" w14:textId="77777777" w:rsidTr="001A625C">
        <w:trPr>
          <w:trHeight w:val="4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0FD1F7E"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Capacitación</w:t>
            </w:r>
          </w:p>
        </w:tc>
        <w:tc>
          <w:tcPr>
            <w:tcW w:w="5520" w:type="dxa"/>
            <w:gridSpan w:val="4"/>
            <w:tcBorders>
              <w:top w:val="single" w:sz="4" w:space="0" w:color="auto"/>
              <w:left w:val="nil"/>
              <w:bottom w:val="single" w:sz="4" w:space="0" w:color="auto"/>
              <w:right w:val="single" w:sz="4" w:space="0" w:color="auto"/>
            </w:tcBorders>
            <w:shd w:val="clear" w:color="auto" w:fill="auto"/>
            <w:vAlign w:val="bottom"/>
            <w:hideMark/>
          </w:tcPr>
          <w:p w14:paraId="79AE03EE"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Desconocimiento de los Procesos</w:t>
            </w:r>
            <w:r w:rsidR="003C6A57">
              <w:rPr>
                <w:rFonts w:ascii="Calibri" w:eastAsia="Times New Roman" w:hAnsi="Calibri" w:cs="Times New Roman"/>
                <w:color w:val="000000"/>
                <w:lang w:eastAsia="es-MX"/>
              </w:rPr>
              <w:t>.</w:t>
            </w:r>
          </w:p>
        </w:tc>
      </w:tr>
      <w:tr w:rsidR="00A3220E" w:rsidRPr="00F64E3B" w14:paraId="0939C909" w14:textId="77777777" w:rsidTr="001A625C">
        <w:trPr>
          <w:trHeight w:val="36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3CEF9A3"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Control</w:t>
            </w:r>
          </w:p>
        </w:tc>
        <w:tc>
          <w:tcPr>
            <w:tcW w:w="5520" w:type="dxa"/>
            <w:gridSpan w:val="4"/>
            <w:tcBorders>
              <w:top w:val="single" w:sz="4" w:space="0" w:color="auto"/>
              <w:left w:val="nil"/>
              <w:bottom w:val="single" w:sz="4" w:space="0" w:color="auto"/>
              <w:right w:val="single" w:sz="4" w:space="0" w:color="auto"/>
            </w:tcBorders>
            <w:shd w:val="clear" w:color="auto" w:fill="auto"/>
            <w:vAlign w:val="bottom"/>
            <w:hideMark/>
          </w:tcPr>
          <w:p w14:paraId="664BE915"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Falta de control</w:t>
            </w:r>
            <w:r w:rsidR="003C6A57">
              <w:rPr>
                <w:rFonts w:ascii="Calibri" w:eastAsia="Times New Roman" w:hAnsi="Calibri" w:cs="Times New Roman"/>
                <w:color w:val="000000"/>
                <w:lang w:eastAsia="es-MX"/>
              </w:rPr>
              <w:t>.</w:t>
            </w:r>
          </w:p>
        </w:tc>
      </w:tr>
      <w:tr w:rsidR="00A3220E" w:rsidRPr="00F64E3B" w14:paraId="052C14E6" w14:textId="77777777" w:rsidTr="001A625C">
        <w:trPr>
          <w:trHeight w:val="4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8E22229"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Recursos</w:t>
            </w:r>
          </w:p>
        </w:tc>
        <w:tc>
          <w:tcPr>
            <w:tcW w:w="5520" w:type="dxa"/>
            <w:gridSpan w:val="4"/>
            <w:tcBorders>
              <w:top w:val="single" w:sz="4" w:space="0" w:color="auto"/>
              <w:left w:val="nil"/>
              <w:bottom w:val="single" w:sz="4" w:space="0" w:color="auto"/>
              <w:right w:val="single" w:sz="4" w:space="0" w:color="auto"/>
            </w:tcBorders>
            <w:shd w:val="clear" w:color="auto" w:fill="auto"/>
            <w:vAlign w:val="bottom"/>
            <w:hideMark/>
          </w:tcPr>
          <w:p w14:paraId="664521BC"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Humanos, financieros, materiales</w:t>
            </w:r>
            <w:r w:rsidR="003C6A57">
              <w:rPr>
                <w:rFonts w:ascii="Calibri" w:eastAsia="Times New Roman" w:hAnsi="Calibri" w:cs="Times New Roman"/>
                <w:color w:val="000000"/>
                <w:lang w:eastAsia="es-MX"/>
              </w:rPr>
              <w:t>.</w:t>
            </w:r>
          </w:p>
        </w:tc>
      </w:tr>
    </w:tbl>
    <w:p w14:paraId="072A68BE" w14:textId="77777777" w:rsidR="00A3220E" w:rsidRDefault="00A3220E" w:rsidP="00A3220E">
      <w:pPr>
        <w:jc w:val="both"/>
        <w:rPr>
          <w:rFonts w:ascii="*Calibri-1778-Identity-H" w:eastAsiaTheme="minorEastAsia" w:hAnsi="*Calibri-1778-Identity-H" w:cs="Tahoma"/>
          <w:b/>
          <w:color w:val="000000" w:themeColor="text1"/>
          <w:kern w:val="24"/>
          <w:sz w:val="24"/>
          <w:szCs w:val="24"/>
        </w:rPr>
      </w:pPr>
    </w:p>
    <w:tbl>
      <w:tblPr>
        <w:tblW w:w="7180" w:type="dxa"/>
        <w:tblInd w:w="55" w:type="dxa"/>
        <w:tblCellMar>
          <w:left w:w="70" w:type="dxa"/>
          <w:right w:w="70" w:type="dxa"/>
        </w:tblCellMar>
        <w:tblLook w:val="04A0" w:firstRow="1" w:lastRow="0" w:firstColumn="1" w:lastColumn="0" w:noHBand="0" w:noVBand="1"/>
      </w:tblPr>
      <w:tblGrid>
        <w:gridCol w:w="3020"/>
        <w:gridCol w:w="1760"/>
        <w:gridCol w:w="1200"/>
        <w:gridCol w:w="1200"/>
      </w:tblGrid>
      <w:tr w:rsidR="00A3220E" w:rsidRPr="00F64E3B" w14:paraId="68C9E787" w14:textId="77777777" w:rsidTr="001A625C">
        <w:trPr>
          <w:trHeight w:val="300"/>
        </w:trPr>
        <w:tc>
          <w:tcPr>
            <w:tcW w:w="30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00E272"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El control pueden ser:</w:t>
            </w:r>
          </w:p>
        </w:tc>
        <w:tc>
          <w:tcPr>
            <w:tcW w:w="1760" w:type="dxa"/>
            <w:tcBorders>
              <w:top w:val="nil"/>
              <w:left w:val="nil"/>
              <w:bottom w:val="nil"/>
              <w:right w:val="nil"/>
            </w:tcBorders>
            <w:shd w:val="clear" w:color="auto" w:fill="auto"/>
            <w:noWrap/>
            <w:vAlign w:val="bottom"/>
            <w:hideMark/>
          </w:tcPr>
          <w:p w14:paraId="19FBE358"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6F4D55B9"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04DE8CBD"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0F198CE3" w14:textId="77777777" w:rsidTr="001A625C">
        <w:trPr>
          <w:trHeight w:val="33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24C42114"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Interno</w:t>
            </w:r>
          </w:p>
        </w:tc>
        <w:tc>
          <w:tcPr>
            <w:tcW w:w="4160" w:type="dxa"/>
            <w:gridSpan w:val="3"/>
            <w:tcBorders>
              <w:top w:val="single" w:sz="4" w:space="0" w:color="auto"/>
              <w:left w:val="nil"/>
              <w:bottom w:val="single" w:sz="4" w:space="0" w:color="auto"/>
              <w:right w:val="single" w:sz="4" w:space="0" w:color="auto"/>
            </w:tcBorders>
            <w:shd w:val="clear" w:color="auto" w:fill="auto"/>
            <w:vAlign w:val="bottom"/>
            <w:hideMark/>
          </w:tcPr>
          <w:p w14:paraId="1335B97C"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Si depende de la Dirección</w:t>
            </w:r>
            <w:r w:rsidR="003C6A57">
              <w:rPr>
                <w:rFonts w:ascii="Calibri" w:eastAsia="Times New Roman" w:hAnsi="Calibri" w:cs="Times New Roman"/>
                <w:color w:val="000000"/>
                <w:lang w:eastAsia="es-MX"/>
              </w:rPr>
              <w:t>.</w:t>
            </w:r>
          </w:p>
        </w:tc>
      </w:tr>
      <w:tr w:rsidR="00A3220E" w:rsidRPr="00F64E3B" w14:paraId="6D4B98C8" w14:textId="77777777" w:rsidTr="001A625C">
        <w:trPr>
          <w:trHeight w:val="345"/>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23E94D7"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Externo</w:t>
            </w:r>
          </w:p>
        </w:tc>
        <w:tc>
          <w:tcPr>
            <w:tcW w:w="4160" w:type="dxa"/>
            <w:gridSpan w:val="3"/>
            <w:tcBorders>
              <w:top w:val="single" w:sz="4" w:space="0" w:color="auto"/>
              <w:left w:val="nil"/>
              <w:bottom w:val="single" w:sz="4" w:space="0" w:color="auto"/>
              <w:right w:val="single" w:sz="4" w:space="0" w:color="auto"/>
            </w:tcBorders>
            <w:shd w:val="clear" w:color="auto" w:fill="auto"/>
            <w:vAlign w:val="bottom"/>
            <w:hideMark/>
          </w:tcPr>
          <w:p w14:paraId="15E0D4AC"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SI dependen</w:t>
            </w:r>
            <w:r>
              <w:rPr>
                <w:rFonts w:ascii="Calibri" w:eastAsia="Times New Roman" w:hAnsi="Calibri" w:cs="Times New Roman"/>
                <w:color w:val="000000"/>
                <w:lang w:eastAsia="es-MX"/>
              </w:rPr>
              <w:t xml:space="preserve"> de </w:t>
            </w:r>
            <w:r w:rsidRPr="00F64E3B">
              <w:rPr>
                <w:rFonts w:ascii="Calibri" w:eastAsia="Times New Roman" w:hAnsi="Calibri" w:cs="Times New Roman"/>
                <w:color w:val="000000"/>
                <w:lang w:eastAsia="es-MX"/>
              </w:rPr>
              <w:t>alguna otra Dirección</w:t>
            </w:r>
            <w:r w:rsidR="003C6A57">
              <w:rPr>
                <w:rFonts w:ascii="Calibri" w:eastAsia="Times New Roman" w:hAnsi="Calibri" w:cs="Times New Roman"/>
                <w:color w:val="000000"/>
                <w:lang w:eastAsia="es-MX"/>
              </w:rPr>
              <w:t>.</w:t>
            </w:r>
          </w:p>
        </w:tc>
      </w:tr>
      <w:tr w:rsidR="00A3220E" w:rsidRPr="00F64E3B" w14:paraId="698909FE" w14:textId="77777777" w:rsidTr="001A625C">
        <w:trPr>
          <w:trHeight w:val="345"/>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083129BE"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Terceros</w:t>
            </w:r>
          </w:p>
        </w:tc>
        <w:tc>
          <w:tcPr>
            <w:tcW w:w="4160" w:type="dxa"/>
            <w:gridSpan w:val="3"/>
            <w:tcBorders>
              <w:top w:val="single" w:sz="4" w:space="0" w:color="auto"/>
              <w:left w:val="nil"/>
              <w:bottom w:val="single" w:sz="4" w:space="0" w:color="auto"/>
              <w:right w:val="single" w:sz="4" w:space="0" w:color="auto"/>
            </w:tcBorders>
            <w:shd w:val="clear" w:color="auto" w:fill="auto"/>
            <w:vAlign w:val="bottom"/>
            <w:hideMark/>
          </w:tcPr>
          <w:p w14:paraId="611B25E1" w14:textId="77777777" w:rsidR="00A3220E" w:rsidRPr="00F64E3B" w:rsidRDefault="00A3220E" w:rsidP="003C6A57">
            <w:pPr>
              <w:spacing w:after="0" w:line="240" w:lineRule="auto"/>
              <w:jc w:val="both"/>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Si se refiere a algún ente externo a la STRC</w:t>
            </w:r>
            <w:r w:rsidR="003C6A57">
              <w:rPr>
                <w:rFonts w:ascii="Calibri" w:eastAsia="Times New Roman" w:hAnsi="Calibri" w:cs="Times New Roman"/>
                <w:color w:val="000000"/>
                <w:lang w:eastAsia="es-MX"/>
              </w:rPr>
              <w:t>.</w:t>
            </w:r>
          </w:p>
        </w:tc>
      </w:tr>
    </w:tbl>
    <w:p w14:paraId="49514CA2" w14:textId="77777777" w:rsidR="00A3220E" w:rsidRDefault="00A3220E" w:rsidP="00A3220E">
      <w:pPr>
        <w:jc w:val="both"/>
        <w:rPr>
          <w:rFonts w:ascii="*Calibri-1778-Identity-H" w:eastAsiaTheme="minorEastAsia" w:hAnsi="*Calibri-1778-Identity-H" w:cs="Tahoma"/>
          <w:b/>
          <w:color w:val="000000" w:themeColor="text1"/>
          <w:kern w:val="24"/>
          <w:sz w:val="24"/>
          <w:szCs w:val="24"/>
        </w:rPr>
      </w:pPr>
    </w:p>
    <w:p w14:paraId="4EF5CA41" w14:textId="77777777" w:rsidR="00E807C2" w:rsidRDefault="00E807C2" w:rsidP="00A3220E">
      <w:pPr>
        <w:jc w:val="both"/>
        <w:rPr>
          <w:rFonts w:ascii="*Calibri-1778-Identity-H" w:eastAsiaTheme="minorEastAsia" w:hAnsi="*Calibri-1778-Identity-H" w:cs="Tahoma"/>
          <w:b/>
          <w:color w:val="000000" w:themeColor="text1"/>
          <w:kern w:val="24"/>
          <w:sz w:val="24"/>
          <w:szCs w:val="24"/>
        </w:rPr>
      </w:pPr>
    </w:p>
    <w:tbl>
      <w:tblPr>
        <w:tblW w:w="9580" w:type="dxa"/>
        <w:tblInd w:w="55" w:type="dxa"/>
        <w:tblCellMar>
          <w:left w:w="70" w:type="dxa"/>
          <w:right w:w="70" w:type="dxa"/>
        </w:tblCellMar>
        <w:tblLook w:val="04A0" w:firstRow="1" w:lastRow="0" w:firstColumn="1" w:lastColumn="0" w:noHBand="0" w:noVBand="1"/>
      </w:tblPr>
      <w:tblGrid>
        <w:gridCol w:w="1660"/>
        <w:gridCol w:w="1360"/>
        <w:gridCol w:w="1760"/>
        <w:gridCol w:w="1200"/>
        <w:gridCol w:w="1200"/>
        <w:gridCol w:w="2400"/>
      </w:tblGrid>
      <w:tr w:rsidR="00A3220E" w:rsidRPr="00F64E3B" w14:paraId="751514F3" w14:textId="77777777" w:rsidTr="00E807C2">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CEC91"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Los valores pueden ser:</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5EC3F0E"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33BE7C3"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C36D811"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Valor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09A262"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Semáforo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3A75281"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Nota</w:t>
            </w:r>
          </w:p>
        </w:tc>
      </w:tr>
      <w:tr w:rsidR="00A3220E" w:rsidRPr="00F64E3B" w14:paraId="12A5636D" w14:textId="77777777" w:rsidTr="00E807C2">
        <w:trPr>
          <w:trHeight w:val="300"/>
        </w:trPr>
        <w:tc>
          <w:tcPr>
            <w:tcW w:w="30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924F"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Impa</w:t>
            </w:r>
            <w:r>
              <w:rPr>
                <w:rFonts w:ascii="Calibri" w:eastAsia="Times New Roman" w:hAnsi="Calibri" w:cs="Times New Roman"/>
                <w:color w:val="000000"/>
                <w:lang w:eastAsia="es-MX"/>
              </w:rPr>
              <w:t>c</w:t>
            </w:r>
            <w:r w:rsidRPr="00F64E3B">
              <w:rPr>
                <w:rFonts w:ascii="Calibri" w:eastAsia="Times New Roman" w:hAnsi="Calibri" w:cs="Times New Roman"/>
                <w:color w:val="000000"/>
                <w:lang w:eastAsia="es-MX"/>
              </w:rPr>
              <w:t>to Alto =3</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36E6A70F"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Alto=3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9A3B36E"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82759A8"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Rojo</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8A73B94"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En caso de Datos personales sensibles, el impa</w:t>
            </w:r>
            <w:r>
              <w:rPr>
                <w:rFonts w:ascii="Calibri" w:eastAsia="Times New Roman" w:hAnsi="Calibri" w:cs="Times New Roman"/>
                <w:color w:val="000000"/>
                <w:lang w:eastAsia="es-MX"/>
              </w:rPr>
              <w:t>c</w:t>
            </w:r>
            <w:r w:rsidRPr="00F64E3B">
              <w:rPr>
                <w:rFonts w:ascii="Calibri" w:eastAsia="Times New Roman" w:hAnsi="Calibri" w:cs="Times New Roman"/>
                <w:color w:val="000000"/>
                <w:lang w:eastAsia="es-MX"/>
              </w:rPr>
              <w:t>to siempre será alto</w:t>
            </w:r>
            <w:r w:rsidR="003C6A57">
              <w:rPr>
                <w:rFonts w:ascii="Calibri" w:eastAsia="Times New Roman" w:hAnsi="Calibri" w:cs="Times New Roman"/>
                <w:color w:val="000000"/>
                <w:lang w:eastAsia="es-MX"/>
              </w:rPr>
              <w:t>.</w:t>
            </w:r>
          </w:p>
        </w:tc>
      </w:tr>
      <w:tr w:rsidR="00A3220E" w:rsidRPr="00F64E3B" w14:paraId="7F6CB61E" w14:textId="77777777" w:rsidTr="00E807C2">
        <w:trPr>
          <w:trHeight w:val="300"/>
        </w:trPr>
        <w:tc>
          <w:tcPr>
            <w:tcW w:w="3020" w:type="dxa"/>
            <w:gridSpan w:val="2"/>
            <w:vMerge/>
            <w:tcBorders>
              <w:top w:val="single" w:sz="4" w:space="0" w:color="auto"/>
              <w:left w:val="single" w:sz="4" w:space="0" w:color="auto"/>
              <w:bottom w:val="single" w:sz="4" w:space="0" w:color="auto"/>
              <w:right w:val="single" w:sz="4" w:space="0" w:color="auto"/>
            </w:tcBorders>
            <w:vAlign w:val="center"/>
            <w:hideMark/>
          </w:tcPr>
          <w:p w14:paraId="6DE40B16"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608A3790"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Medio=2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18270CC"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42E01A5"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Rojo</w:t>
            </w:r>
          </w:p>
        </w:tc>
        <w:tc>
          <w:tcPr>
            <w:tcW w:w="2400" w:type="dxa"/>
            <w:vMerge/>
            <w:tcBorders>
              <w:top w:val="single" w:sz="4" w:space="0" w:color="auto"/>
              <w:left w:val="nil"/>
              <w:bottom w:val="single" w:sz="4" w:space="0" w:color="auto"/>
              <w:right w:val="single" w:sz="4" w:space="0" w:color="auto"/>
            </w:tcBorders>
            <w:vAlign w:val="center"/>
            <w:hideMark/>
          </w:tcPr>
          <w:p w14:paraId="24021858"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2C11BC1B" w14:textId="77777777" w:rsidTr="00E807C2">
        <w:trPr>
          <w:trHeight w:val="360"/>
        </w:trPr>
        <w:tc>
          <w:tcPr>
            <w:tcW w:w="3020" w:type="dxa"/>
            <w:gridSpan w:val="2"/>
            <w:vMerge/>
            <w:tcBorders>
              <w:top w:val="single" w:sz="4" w:space="0" w:color="auto"/>
              <w:left w:val="single" w:sz="4" w:space="0" w:color="auto"/>
              <w:bottom w:val="single" w:sz="4" w:space="0" w:color="auto"/>
              <w:right w:val="single" w:sz="4" w:space="0" w:color="auto"/>
            </w:tcBorders>
            <w:vAlign w:val="center"/>
            <w:hideMark/>
          </w:tcPr>
          <w:p w14:paraId="0893880D"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1ED7049C"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Bajo=1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9D89CC1"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60267E9"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Rojo</w:t>
            </w:r>
          </w:p>
        </w:tc>
        <w:tc>
          <w:tcPr>
            <w:tcW w:w="2400" w:type="dxa"/>
            <w:vMerge/>
            <w:tcBorders>
              <w:top w:val="single" w:sz="4" w:space="0" w:color="auto"/>
              <w:left w:val="nil"/>
              <w:bottom w:val="single" w:sz="4" w:space="0" w:color="auto"/>
              <w:right w:val="single" w:sz="4" w:space="0" w:color="auto"/>
            </w:tcBorders>
            <w:vAlign w:val="center"/>
            <w:hideMark/>
          </w:tcPr>
          <w:p w14:paraId="655940A4"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6EF0E5D6" w14:textId="77777777" w:rsidTr="00E807C2">
        <w:trPr>
          <w:trHeight w:val="300"/>
        </w:trPr>
        <w:tc>
          <w:tcPr>
            <w:tcW w:w="30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1A32"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Impa</w:t>
            </w:r>
            <w:r>
              <w:rPr>
                <w:rFonts w:ascii="Calibri" w:eastAsia="Times New Roman" w:hAnsi="Calibri" w:cs="Times New Roman"/>
                <w:color w:val="000000"/>
                <w:lang w:eastAsia="es-MX"/>
              </w:rPr>
              <w:t>c</w:t>
            </w:r>
            <w:r w:rsidRPr="00F64E3B">
              <w:rPr>
                <w:rFonts w:ascii="Calibri" w:eastAsia="Times New Roman" w:hAnsi="Calibri" w:cs="Times New Roman"/>
                <w:color w:val="000000"/>
                <w:lang w:eastAsia="es-MX"/>
              </w:rPr>
              <w:t>to Medio =2</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647BC774"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Alto=3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B9F9E6E"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58DD461"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Naranja</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94ECE"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 </w:t>
            </w:r>
          </w:p>
        </w:tc>
      </w:tr>
      <w:tr w:rsidR="00A3220E" w:rsidRPr="00F64E3B" w14:paraId="589ECA54" w14:textId="77777777" w:rsidTr="001A625C">
        <w:trPr>
          <w:trHeight w:val="300"/>
        </w:trPr>
        <w:tc>
          <w:tcPr>
            <w:tcW w:w="3020" w:type="dxa"/>
            <w:gridSpan w:val="2"/>
            <w:vMerge/>
            <w:tcBorders>
              <w:top w:val="single" w:sz="4" w:space="0" w:color="auto"/>
              <w:left w:val="single" w:sz="4" w:space="0" w:color="auto"/>
              <w:bottom w:val="single" w:sz="4" w:space="0" w:color="auto"/>
              <w:right w:val="single" w:sz="4" w:space="0" w:color="auto"/>
            </w:tcBorders>
            <w:vAlign w:val="center"/>
            <w:hideMark/>
          </w:tcPr>
          <w:p w14:paraId="2AAE3B01"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760" w:type="dxa"/>
            <w:tcBorders>
              <w:top w:val="nil"/>
              <w:left w:val="nil"/>
              <w:bottom w:val="single" w:sz="4" w:space="0" w:color="auto"/>
              <w:right w:val="single" w:sz="4" w:space="0" w:color="auto"/>
            </w:tcBorders>
            <w:shd w:val="clear" w:color="auto" w:fill="auto"/>
            <w:noWrap/>
            <w:vAlign w:val="bottom"/>
            <w:hideMark/>
          </w:tcPr>
          <w:p w14:paraId="791A5D5E"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Medio=2</w:t>
            </w:r>
          </w:p>
        </w:tc>
        <w:tc>
          <w:tcPr>
            <w:tcW w:w="1200" w:type="dxa"/>
            <w:tcBorders>
              <w:top w:val="nil"/>
              <w:left w:val="nil"/>
              <w:bottom w:val="single" w:sz="4" w:space="0" w:color="auto"/>
              <w:right w:val="single" w:sz="4" w:space="0" w:color="auto"/>
            </w:tcBorders>
            <w:shd w:val="clear" w:color="auto" w:fill="auto"/>
            <w:noWrap/>
            <w:vAlign w:val="center"/>
            <w:hideMark/>
          </w:tcPr>
          <w:p w14:paraId="037CCE59"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6604CEB9"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Naranja</w:t>
            </w:r>
          </w:p>
        </w:tc>
        <w:tc>
          <w:tcPr>
            <w:tcW w:w="2400" w:type="dxa"/>
            <w:vMerge/>
            <w:tcBorders>
              <w:top w:val="nil"/>
              <w:left w:val="nil"/>
              <w:bottom w:val="single" w:sz="4" w:space="0" w:color="auto"/>
              <w:right w:val="single" w:sz="4" w:space="0" w:color="auto"/>
            </w:tcBorders>
            <w:vAlign w:val="center"/>
            <w:hideMark/>
          </w:tcPr>
          <w:p w14:paraId="617B775B"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612C83B4" w14:textId="77777777" w:rsidTr="001A625C">
        <w:trPr>
          <w:trHeight w:val="300"/>
        </w:trPr>
        <w:tc>
          <w:tcPr>
            <w:tcW w:w="3020" w:type="dxa"/>
            <w:gridSpan w:val="2"/>
            <w:vMerge/>
            <w:tcBorders>
              <w:top w:val="single" w:sz="4" w:space="0" w:color="auto"/>
              <w:left w:val="single" w:sz="4" w:space="0" w:color="auto"/>
              <w:bottom w:val="single" w:sz="4" w:space="0" w:color="auto"/>
              <w:right w:val="single" w:sz="4" w:space="0" w:color="auto"/>
            </w:tcBorders>
            <w:vAlign w:val="center"/>
            <w:hideMark/>
          </w:tcPr>
          <w:p w14:paraId="5EC4E469"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760" w:type="dxa"/>
            <w:tcBorders>
              <w:top w:val="nil"/>
              <w:left w:val="nil"/>
              <w:bottom w:val="single" w:sz="4" w:space="0" w:color="auto"/>
              <w:right w:val="single" w:sz="4" w:space="0" w:color="auto"/>
            </w:tcBorders>
            <w:shd w:val="clear" w:color="auto" w:fill="auto"/>
            <w:noWrap/>
            <w:vAlign w:val="bottom"/>
            <w:hideMark/>
          </w:tcPr>
          <w:p w14:paraId="427B7F90"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Bajo=1</w:t>
            </w:r>
          </w:p>
        </w:tc>
        <w:tc>
          <w:tcPr>
            <w:tcW w:w="1200" w:type="dxa"/>
            <w:tcBorders>
              <w:top w:val="nil"/>
              <w:left w:val="nil"/>
              <w:bottom w:val="single" w:sz="4" w:space="0" w:color="auto"/>
              <w:right w:val="single" w:sz="4" w:space="0" w:color="auto"/>
            </w:tcBorders>
            <w:shd w:val="clear" w:color="auto" w:fill="auto"/>
            <w:noWrap/>
            <w:vAlign w:val="center"/>
            <w:hideMark/>
          </w:tcPr>
          <w:p w14:paraId="16D994FA"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3434F03F"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Naranja</w:t>
            </w:r>
          </w:p>
        </w:tc>
        <w:tc>
          <w:tcPr>
            <w:tcW w:w="2400" w:type="dxa"/>
            <w:vMerge/>
            <w:tcBorders>
              <w:top w:val="nil"/>
              <w:left w:val="nil"/>
              <w:bottom w:val="single" w:sz="4" w:space="0" w:color="auto"/>
              <w:right w:val="single" w:sz="4" w:space="0" w:color="auto"/>
            </w:tcBorders>
            <w:vAlign w:val="center"/>
            <w:hideMark/>
          </w:tcPr>
          <w:p w14:paraId="6DF167EB"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3AA65BDF" w14:textId="77777777" w:rsidTr="001A625C">
        <w:trPr>
          <w:trHeight w:val="300"/>
        </w:trPr>
        <w:tc>
          <w:tcPr>
            <w:tcW w:w="30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686F"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Impa</w:t>
            </w:r>
            <w:r>
              <w:rPr>
                <w:rFonts w:ascii="Calibri" w:eastAsia="Times New Roman" w:hAnsi="Calibri" w:cs="Times New Roman"/>
                <w:color w:val="000000"/>
                <w:lang w:eastAsia="es-MX"/>
              </w:rPr>
              <w:t>c</w:t>
            </w:r>
            <w:r w:rsidRPr="00F64E3B">
              <w:rPr>
                <w:rFonts w:ascii="Calibri" w:eastAsia="Times New Roman" w:hAnsi="Calibri" w:cs="Times New Roman"/>
                <w:color w:val="000000"/>
                <w:lang w:eastAsia="es-MX"/>
              </w:rPr>
              <w:t>to Bajo =1</w:t>
            </w:r>
          </w:p>
        </w:tc>
        <w:tc>
          <w:tcPr>
            <w:tcW w:w="1760" w:type="dxa"/>
            <w:tcBorders>
              <w:top w:val="nil"/>
              <w:left w:val="nil"/>
              <w:bottom w:val="single" w:sz="4" w:space="0" w:color="auto"/>
              <w:right w:val="single" w:sz="4" w:space="0" w:color="auto"/>
            </w:tcBorders>
            <w:shd w:val="clear" w:color="auto" w:fill="auto"/>
            <w:noWrap/>
            <w:vAlign w:val="bottom"/>
            <w:hideMark/>
          </w:tcPr>
          <w:p w14:paraId="47442E36"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Alto=3</w:t>
            </w:r>
          </w:p>
        </w:tc>
        <w:tc>
          <w:tcPr>
            <w:tcW w:w="1200" w:type="dxa"/>
            <w:tcBorders>
              <w:top w:val="nil"/>
              <w:left w:val="nil"/>
              <w:bottom w:val="single" w:sz="4" w:space="0" w:color="auto"/>
              <w:right w:val="single" w:sz="4" w:space="0" w:color="auto"/>
            </w:tcBorders>
            <w:shd w:val="clear" w:color="auto" w:fill="auto"/>
            <w:noWrap/>
            <w:vAlign w:val="center"/>
            <w:hideMark/>
          </w:tcPr>
          <w:p w14:paraId="1DAD96D3"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277FE1E3"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Amarillo</w:t>
            </w:r>
          </w:p>
        </w:tc>
        <w:tc>
          <w:tcPr>
            <w:tcW w:w="2400" w:type="dxa"/>
            <w:vMerge/>
            <w:tcBorders>
              <w:top w:val="nil"/>
              <w:left w:val="nil"/>
              <w:bottom w:val="single" w:sz="4" w:space="0" w:color="auto"/>
              <w:right w:val="single" w:sz="4" w:space="0" w:color="auto"/>
            </w:tcBorders>
            <w:vAlign w:val="center"/>
            <w:hideMark/>
          </w:tcPr>
          <w:p w14:paraId="70099502"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164EC514" w14:textId="77777777" w:rsidTr="001A625C">
        <w:trPr>
          <w:trHeight w:val="300"/>
        </w:trPr>
        <w:tc>
          <w:tcPr>
            <w:tcW w:w="3020" w:type="dxa"/>
            <w:gridSpan w:val="2"/>
            <w:vMerge/>
            <w:tcBorders>
              <w:top w:val="single" w:sz="4" w:space="0" w:color="auto"/>
              <w:left w:val="single" w:sz="4" w:space="0" w:color="auto"/>
              <w:bottom w:val="single" w:sz="4" w:space="0" w:color="auto"/>
              <w:right w:val="single" w:sz="4" w:space="0" w:color="auto"/>
            </w:tcBorders>
            <w:vAlign w:val="center"/>
            <w:hideMark/>
          </w:tcPr>
          <w:p w14:paraId="1B1F5474"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760" w:type="dxa"/>
            <w:tcBorders>
              <w:top w:val="nil"/>
              <w:left w:val="nil"/>
              <w:bottom w:val="single" w:sz="4" w:space="0" w:color="auto"/>
              <w:right w:val="single" w:sz="4" w:space="0" w:color="auto"/>
            </w:tcBorders>
            <w:shd w:val="clear" w:color="auto" w:fill="auto"/>
            <w:noWrap/>
            <w:vAlign w:val="bottom"/>
            <w:hideMark/>
          </w:tcPr>
          <w:p w14:paraId="1BF7A2D6"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Medio=2</w:t>
            </w:r>
          </w:p>
        </w:tc>
        <w:tc>
          <w:tcPr>
            <w:tcW w:w="1200" w:type="dxa"/>
            <w:tcBorders>
              <w:top w:val="nil"/>
              <w:left w:val="nil"/>
              <w:bottom w:val="single" w:sz="4" w:space="0" w:color="auto"/>
              <w:right w:val="single" w:sz="4" w:space="0" w:color="auto"/>
            </w:tcBorders>
            <w:shd w:val="clear" w:color="auto" w:fill="auto"/>
            <w:noWrap/>
            <w:vAlign w:val="center"/>
            <w:hideMark/>
          </w:tcPr>
          <w:p w14:paraId="062EA42B"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465CB07B"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Amarillo</w:t>
            </w:r>
          </w:p>
        </w:tc>
        <w:tc>
          <w:tcPr>
            <w:tcW w:w="2400" w:type="dxa"/>
            <w:vMerge/>
            <w:tcBorders>
              <w:top w:val="nil"/>
              <w:left w:val="nil"/>
              <w:bottom w:val="single" w:sz="4" w:space="0" w:color="auto"/>
              <w:right w:val="single" w:sz="4" w:space="0" w:color="auto"/>
            </w:tcBorders>
            <w:vAlign w:val="center"/>
            <w:hideMark/>
          </w:tcPr>
          <w:p w14:paraId="6CEB34A0" w14:textId="77777777" w:rsidR="00A3220E" w:rsidRPr="00F64E3B" w:rsidRDefault="00A3220E" w:rsidP="001A625C">
            <w:pPr>
              <w:spacing w:after="0" w:line="240" w:lineRule="auto"/>
              <w:rPr>
                <w:rFonts w:ascii="Calibri" w:eastAsia="Times New Roman" w:hAnsi="Calibri" w:cs="Times New Roman"/>
                <w:color w:val="000000"/>
                <w:lang w:eastAsia="es-MX"/>
              </w:rPr>
            </w:pPr>
          </w:p>
        </w:tc>
      </w:tr>
      <w:tr w:rsidR="00A3220E" w:rsidRPr="00F64E3B" w14:paraId="5890FA19" w14:textId="77777777" w:rsidTr="001A625C">
        <w:trPr>
          <w:trHeight w:val="300"/>
        </w:trPr>
        <w:tc>
          <w:tcPr>
            <w:tcW w:w="3020" w:type="dxa"/>
            <w:gridSpan w:val="2"/>
            <w:vMerge/>
            <w:tcBorders>
              <w:top w:val="single" w:sz="4" w:space="0" w:color="auto"/>
              <w:left w:val="single" w:sz="4" w:space="0" w:color="auto"/>
              <w:bottom w:val="single" w:sz="4" w:space="0" w:color="auto"/>
              <w:right w:val="single" w:sz="4" w:space="0" w:color="auto"/>
            </w:tcBorders>
            <w:vAlign w:val="center"/>
            <w:hideMark/>
          </w:tcPr>
          <w:p w14:paraId="66EB59EB" w14:textId="77777777" w:rsidR="00A3220E" w:rsidRPr="00F64E3B" w:rsidRDefault="00A3220E" w:rsidP="001A625C">
            <w:pPr>
              <w:spacing w:after="0" w:line="240" w:lineRule="auto"/>
              <w:rPr>
                <w:rFonts w:ascii="Calibri" w:eastAsia="Times New Roman" w:hAnsi="Calibri" w:cs="Times New Roman"/>
                <w:color w:val="000000"/>
                <w:lang w:eastAsia="es-MX"/>
              </w:rPr>
            </w:pPr>
          </w:p>
        </w:tc>
        <w:tc>
          <w:tcPr>
            <w:tcW w:w="1760" w:type="dxa"/>
            <w:tcBorders>
              <w:top w:val="nil"/>
              <w:left w:val="nil"/>
              <w:bottom w:val="single" w:sz="4" w:space="0" w:color="auto"/>
              <w:right w:val="single" w:sz="4" w:space="0" w:color="auto"/>
            </w:tcBorders>
            <w:shd w:val="clear" w:color="auto" w:fill="auto"/>
            <w:noWrap/>
            <w:vAlign w:val="bottom"/>
            <w:hideMark/>
          </w:tcPr>
          <w:p w14:paraId="6DE57B6A" w14:textId="77777777" w:rsidR="00A3220E" w:rsidRPr="00F64E3B" w:rsidRDefault="00A3220E" w:rsidP="001A625C">
            <w:pPr>
              <w:spacing w:after="0" w:line="240" w:lineRule="auto"/>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P. de O.  Bajo=1</w:t>
            </w:r>
          </w:p>
        </w:tc>
        <w:tc>
          <w:tcPr>
            <w:tcW w:w="1200" w:type="dxa"/>
            <w:tcBorders>
              <w:top w:val="nil"/>
              <w:left w:val="nil"/>
              <w:bottom w:val="single" w:sz="4" w:space="0" w:color="auto"/>
              <w:right w:val="single" w:sz="4" w:space="0" w:color="auto"/>
            </w:tcBorders>
            <w:shd w:val="clear" w:color="auto" w:fill="auto"/>
            <w:noWrap/>
            <w:vAlign w:val="center"/>
            <w:hideMark/>
          </w:tcPr>
          <w:p w14:paraId="17BC72B1"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3388BA68" w14:textId="77777777" w:rsidR="00A3220E" w:rsidRPr="00F64E3B" w:rsidRDefault="00A3220E" w:rsidP="001A625C">
            <w:pPr>
              <w:spacing w:after="0" w:line="240" w:lineRule="auto"/>
              <w:jc w:val="center"/>
              <w:rPr>
                <w:rFonts w:ascii="Calibri" w:eastAsia="Times New Roman" w:hAnsi="Calibri" w:cs="Times New Roman"/>
                <w:color w:val="000000"/>
                <w:lang w:eastAsia="es-MX"/>
              </w:rPr>
            </w:pPr>
            <w:r w:rsidRPr="00F64E3B">
              <w:rPr>
                <w:rFonts w:ascii="Calibri" w:eastAsia="Times New Roman" w:hAnsi="Calibri" w:cs="Times New Roman"/>
                <w:color w:val="000000"/>
                <w:lang w:eastAsia="es-MX"/>
              </w:rPr>
              <w:t>Amarillo</w:t>
            </w:r>
          </w:p>
        </w:tc>
        <w:tc>
          <w:tcPr>
            <w:tcW w:w="2400" w:type="dxa"/>
            <w:vMerge/>
            <w:tcBorders>
              <w:top w:val="nil"/>
              <w:left w:val="nil"/>
              <w:bottom w:val="single" w:sz="4" w:space="0" w:color="auto"/>
              <w:right w:val="single" w:sz="4" w:space="0" w:color="auto"/>
            </w:tcBorders>
            <w:vAlign w:val="center"/>
            <w:hideMark/>
          </w:tcPr>
          <w:p w14:paraId="1F63F3E9" w14:textId="77777777" w:rsidR="00A3220E" w:rsidRPr="00F64E3B" w:rsidRDefault="00A3220E" w:rsidP="001A625C">
            <w:pPr>
              <w:spacing w:after="0" w:line="240" w:lineRule="auto"/>
              <w:rPr>
                <w:rFonts w:ascii="Calibri" w:eastAsia="Times New Roman" w:hAnsi="Calibri" w:cs="Times New Roman"/>
                <w:color w:val="000000"/>
                <w:lang w:eastAsia="es-MX"/>
              </w:rPr>
            </w:pPr>
          </w:p>
        </w:tc>
      </w:tr>
    </w:tbl>
    <w:p w14:paraId="4CD783B9" w14:textId="77777777" w:rsidR="00A3220E" w:rsidRDefault="00A3220E" w:rsidP="00A3220E">
      <w:pPr>
        <w:rPr>
          <w:rFonts w:ascii="*Calibri-1778-Identity-H" w:eastAsiaTheme="minorEastAsia" w:hAnsi="*Calibri-1778-Identity-H" w:cs="Tahoma"/>
          <w:color w:val="000000" w:themeColor="text1"/>
          <w:kern w:val="24"/>
          <w:sz w:val="24"/>
          <w:szCs w:val="24"/>
        </w:rPr>
      </w:pPr>
    </w:p>
    <w:p w14:paraId="02E5269A" w14:textId="77777777" w:rsidR="00A3220E" w:rsidRPr="004D773B" w:rsidRDefault="00310E16" w:rsidP="002B4C39">
      <w:pPr>
        <w:pStyle w:val="Prrafodelista"/>
        <w:numPr>
          <w:ilvl w:val="0"/>
          <w:numId w:val="5"/>
        </w:numPr>
        <w:outlineLvl w:val="0"/>
        <w:rPr>
          <w:rFonts w:ascii="Arial" w:eastAsiaTheme="minorEastAsia" w:hAnsi="Arial" w:cs="Arial"/>
          <w:b/>
          <w:color w:val="000000" w:themeColor="text1"/>
          <w:kern w:val="24"/>
          <w:sz w:val="28"/>
          <w:szCs w:val="28"/>
        </w:rPr>
      </w:pPr>
      <w:bookmarkStart w:id="18" w:name="_Toc53405232"/>
      <w:r w:rsidRPr="004D773B">
        <w:rPr>
          <w:rFonts w:ascii="Arial" w:eastAsiaTheme="minorEastAsia" w:hAnsi="Arial" w:cs="Arial"/>
          <w:b/>
          <w:color w:val="000000" w:themeColor="text1"/>
          <w:kern w:val="24"/>
          <w:sz w:val="28"/>
          <w:szCs w:val="28"/>
        </w:rPr>
        <w:t>Análisis</w:t>
      </w:r>
      <w:r w:rsidR="00A3220E" w:rsidRPr="004D773B">
        <w:rPr>
          <w:rFonts w:ascii="Arial" w:eastAsiaTheme="minorEastAsia" w:hAnsi="Arial" w:cs="Arial"/>
          <w:b/>
          <w:color w:val="000000" w:themeColor="text1"/>
          <w:kern w:val="24"/>
          <w:sz w:val="28"/>
          <w:szCs w:val="28"/>
        </w:rPr>
        <w:t xml:space="preserve"> de Brecha.</w:t>
      </w:r>
      <w:bookmarkEnd w:id="18"/>
    </w:p>
    <w:p w14:paraId="2C06A5FB" w14:textId="77777777" w:rsidR="00A3220E" w:rsidRPr="004D773B" w:rsidRDefault="00A3220E" w:rsidP="00F000D5">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 xml:space="preserve">En este apartado, se consideraron las medidas de seguridad existentes y los riesgos identificados, para determinar </w:t>
      </w:r>
      <w:r w:rsidR="00310E16" w:rsidRPr="004D773B">
        <w:rPr>
          <w:rFonts w:ascii="Arial" w:eastAsiaTheme="minorEastAsia" w:hAnsi="Arial" w:cs="Arial"/>
          <w:color w:val="000000" w:themeColor="text1"/>
          <w:kern w:val="24"/>
          <w:sz w:val="24"/>
          <w:szCs w:val="24"/>
        </w:rPr>
        <w:t>cuáles</w:t>
      </w:r>
      <w:r w:rsidRPr="004D773B">
        <w:rPr>
          <w:rFonts w:ascii="Arial" w:eastAsiaTheme="minorEastAsia" w:hAnsi="Arial" w:cs="Arial"/>
          <w:color w:val="000000" w:themeColor="text1"/>
          <w:kern w:val="24"/>
          <w:sz w:val="24"/>
          <w:szCs w:val="24"/>
        </w:rPr>
        <w:t xml:space="preserve"> son las medidas de seguridad faltantes.</w:t>
      </w:r>
    </w:p>
    <w:p w14:paraId="161A6555" w14:textId="77777777" w:rsidR="00A3220E" w:rsidRDefault="00A3220E" w:rsidP="00A3220E">
      <w:pPr>
        <w:jc w:val="both"/>
        <w:rPr>
          <w:rFonts w:ascii="*Calibri-1778-Identity-H" w:eastAsiaTheme="minorEastAsia" w:hAnsi="*Calibri-1778-Identity-H" w:cs="Tahoma"/>
          <w:b/>
          <w:color w:val="000000" w:themeColor="text1"/>
          <w:kern w:val="24"/>
          <w:sz w:val="24"/>
          <w:szCs w:val="24"/>
        </w:rPr>
      </w:pPr>
    </w:p>
    <w:p w14:paraId="0DAE1B83" w14:textId="77777777" w:rsidR="00A3220E" w:rsidRPr="004D773B" w:rsidRDefault="00A3220E" w:rsidP="002B4C39">
      <w:pPr>
        <w:pStyle w:val="Prrafodelista"/>
        <w:numPr>
          <w:ilvl w:val="0"/>
          <w:numId w:val="5"/>
        </w:numPr>
        <w:outlineLvl w:val="0"/>
        <w:rPr>
          <w:rFonts w:ascii="Arial" w:eastAsiaTheme="minorEastAsia" w:hAnsi="Arial" w:cs="Arial"/>
          <w:b/>
          <w:color w:val="000000" w:themeColor="text1"/>
          <w:kern w:val="24"/>
          <w:sz w:val="28"/>
          <w:szCs w:val="28"/>
        </w:rPr>
      </w:pPr>
      <w:bookmarkStart w:id="19" w:name="_Toc53405233"/>
      <w:r w:rsidRPr="004D773B">
        <w:rPr>
          <w:rFonts w:ascii="Arial" w:eastAsiaTheme="minorEastAsia" w:hAnsi="Arial" w:cs="Arial"/>
          <w:b/>
          <w:color w:val="000000" w:themeColor="text1"/>
          <w:kern w:val="24"/>
          <w:sz w:val="28"/>
          <w:szCs w:val="28"/>
        </w:rPr>
        <w:t>Plan de Trabajo.</w:t>
      </w:r>
      <w:bookmarkEnd w:id="19"/>
    </w:p>
    <w:p w14:paraId="6B623BD1" w14:textId="77777777" w:rsidR="00A3220E" w:rsidRDefault="00A3220E" w:rsidP="00F000D5">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Una vez realizado en análisis de riesgo y el análisis de brecha, cada dirección elaboro un plan de trabajo para la implementación de las medidas de seguridad faltantes, así como  las medidas para su cumplimiento cotidiano de la política y tratamiento de los datos personales.</w:t>
      </w:r>
    </w:p>
    <w:p w14:paraId="329DA8DA" w14:textId="77777777" w:rsidR="004D773B" w:rsidRPr="004D773B" w:rsidRDefault="004D773B" w:rsidP="004D773B">
      <w:pPr>
        <w:spacing w:after="0" w:line="360" w:lineRule="auto"/>
        <w:rPr>
          <w:rFonts w:ascii="Arial" w:eastAsiaTheme="minorEastAsia" w:hAnsi="Arial" w:cs="Arial"/>
          <w:color w:val="000000" w:themeColor="text1"/>
          <w:kern w:val="24"/>
          <w:sz w:val="24"/>
          <w:szCs w:val="24"/>
        </w:rPr>
      </w:pPr>
    </w:p>
    <w:p w14:paraId="65638AA2" w14:textId="77777777" w:rsidR="00A3220E" w:rsidRPr="004D773B" w:rsidRDefault="00A3220E" w:rsidP="002B4C39">
      <w:pPr>
        <w:pStyle w:val="Prrafodelista"/>
        <w:numPr>
          <w:ilvl w:val="0"/>
          <w:numId w:val="5"/>
        </w:numPr>
        <w:outlineLvl w:val="0"/>
        <w:rPr>
          <w:rFonts w:ascii="Arial" w:eastAsiaTheme="minorEastAsia" w:hAnsi="Arial" w:cs="Arial"/>
          <w:b/>
          <w:color w:val="000000" w:themeColor="text1"/>
          <w:kern w:val="24"/>
          <w:sz w:val="28"/>
          <w:szCs w:val="28"/>
        </w:rPr>
      </w:pPr>
      <w:bookmarkStart w:id="20" w:name="_Toc53405234"/>
      <w:r w:rsidRPr="004D773B">
        <w:rPr>
          <w:rFonts w:ascii="Arial" w:eastAsiaTheme="minorEastAsia" w:hAnsi="Arial" w:cs="Arial"/>
          <w:b/>
          <w:color w:val="000000" w:themeColor="text1"/>
          <w:kern w:val="24"/>
          <w:sz w:val="28"/>
          <w:szCs w:val="28"/>
        </w:rPr>
        <w:t>Metodología para la redacción y vinculación de la información.</w:t>
      </w:r>
      <w:bookmarkEnd w:id="20"/>
    </w:p>
    <w:p w14:paraId="36CA6815" w14:textId="77777777" w:rsidR="00A3220E" w:rsidRPr="004D773B" w:rsidRDefault="00A3220E" w:rsidP="00F000D5">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t>Para el desarrollo de las medidas de seguridad actuales, el análisis de riesgo, el análisis de brecha y el plan de trabajo, se manejan claves de identificación (ID) como una herramienta metodológica para realizar referencias y evitar la repetición en la escritura, ya que todos los subtemas están vinculados.</w:t>
      </w:r>
    </w:p>
    <w:p w14:paraId="0E07B171" w14:textId="77777777" w:rsidR="00A3220E" w:rsidRPr="004D773B" w:rsidRDefault="00A3220E" w:rsidP="00F000D5">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color w:val="000000" w:themeColor="text1"/>
          <w:kern w:val="24"/>
          <w:sz w:val="24"/>
          <w:szCs w:val="24"/>
        </w:rPr>
        <w:lastRenderedPageBreak/>
        <w:t>Los ID a utilizar en el documento de seguridad están integrados por 4 dígitos alfanuméricos:</w:t>
      </w:r>
    </w:p>
    <w:p w14:paraId="582EFE49" w14:textId="4F3B9172" w:rsidR="00A3220E" w:rsidRPr="004D773B" w:rsidRDefault="00A3220E" w:rsidP="004D773B">
      <w:pPr>
        <w:spacing w:after="0" w:line="360" w:lineRule="auto"/>
        <w:rPr>
          <w:rFonts w:ascii="Arial" w:eastAsiaTheme="minorEastAsia" w:hAnsi="Arial" w:cs="Arial"/>
          <w:color w:val="000000" w:themeColor="text1"/>
          <w:kern w:val="24"/>
          <w:sz w:val="24"/>
          <w:szCs w:val="24"/>
        </w:rPr>
      </w:pPr>
      <w:r w:rsidRPr="004D773B">
        <w:rPr>
          <w:rFonts w:ascii="Arial" w:eastAsiaTheme="minorEastAsia" w:hAnsi="Arial" w:cs="Arial"/>
          <w:b/>
          <w:color w:val="000000" w:themeColor="text1"/>
          <w:kern w:val="24"/>
          <w:sz w:val="24"/>
          <w:szCs w:val="24"/>
        </w:rPr>
        <w:t>Primer digito</w:t>
      </w:r>
      <w:r w:rsidRPr="004D773B">
        <w:rPr>
          <w:rFonts w:ascii="Arial" w:eastAsiaTheme="minorEastAsia" w:hAnsi="Arial" w:cs="Arial"/>
          <w:color w:val="000000" w:themeColor="text1"/>
          <w:kern w:val="24"/>
          <w:sz w:val="24"/>
          <w:szCs w:val="24"/>
        </w:rPr>
        <w:t>: Empieza con una letra Mayúscula que co</w:t>
      </w:r>
      <w:r w:rsidR="004C6B53">
        <w:rPr>
          <w:rFonts w:ascii="Arial" w:eastAsiaTheme="minorEastAsia" w:hAnsi="Arial" w:cs="Arial"/>
          <w:color w:val="000000" w:themeColor="text1"/>
          <w:kern w:val="24"/>
          <w:sz w:val="24"/>
          <w:szCs w:val="24"/>
        </w:rPr>
        <w:t>rresponde a una Dirección de la SEDESU.</w:t>
      </w:r>
    </w:p>
    <w:p w14:paraId="1DDE263D" w14:textId="77777777" w:rsidR="00A3220E" w:rsidRPr="004D773B" w:rsidRDefault="00A3220E" w:rsidP="004D773B">
      <w:pPr>
        <w:spacing w:after="0" w:line="360" w:lineRule="auto"/>
        <w:rPr>
          <w:rFonts w:ascii="Arial" w:eastAsiaTheme="minorEastAsia" w:hAnsi="Arial" w:cs="Arial"/>
          <w:color w:val="000000" w:themeColor="text1"/>
          <w:kern w:val="24"/>
          <w:sz w:val="24"/>
          <w:szCs w:val="24"/>
        </w:rPr>
      </w:pPr>
      <w:r w:rsidRPr="004D773B">
        <w:rPr>
          <w:rFonts w:ascii="Arial" w:eastAsiaTheme="minorEastAsia" w:hAnsi="Arial" w:cs="Arial"/>
          <w:b/>
          <w:color w:val="000000" w:themeColor="text1"/>
          <w:kern w:val="24"/>
          <w:sz w:val="24"/>
          <w:szCs w:val="24"/>
        </w:rPr>
        <w:t>Segundo digito</w:t>
      </w:r>
      <w:r w:rsidRPr="004D773B">
        <w:rPr>
          <w:rFonts w:ascii="Arial" w:eastAsiaTheme="minorEastAsia" w:hAnsi="Arial" w:cs="Arial"/>
          <w:color w:val="000000" w:themeColor="text1"/>
          <w:kern w:val="24"/>
          <w:sz w:val="24"/>
          <w:szCs w:val="24"/>
        </w:rPr>
        <w:t xml:space="preserve">: Continúa con un </w:t>
      </w:r>
      <w:r w:rsidR="00EC0E7C" w:rsidRPr="004D773B">
        <w:rPr>
          <w:rFonts w:ascii="Arial" w:eastAsiaTheme="minorEastAsia" w:hAnsi="Arial" w:cs="Arial"/>
          <w:color w:val="000000" w:themeColor="text1"/>
          <w:kern w:val="24"/>
          <w:sz w:val="24"/>
          <w:szCs w:val="24"/>
        </w:rPr>
        <w:t>número</w:t>
      </w:r>
      <w:r w:rsidRPr="004D773B">
        <w:rPr>
          <w:rFonts w:ascii="Arial" w:eastAsiaTheme="minorEastAsia" w:hAnsi="Arial" w:cs="Arial"/>
          <w:color w:val="000000" w:themeColor="text1"/>
          <w:kern w:val="24"/>
          <w:sz w:val="24"/>
          <w:szCs w:val="24"/>
        </w:rPr>
        <w:t xml:space="preserve"> consecutivo del sistema de tratamiento de datos personales.</w:t>
      </w:r>
    </w:p>
    <w:p w14:paraId="6E6DC554" w14:textId="77777777" w:rsidR="00A3220E" w:rsidRPr="004D773B" w:rsidRDefault="00A3220E" w:rsidP="00F000D5">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b/>
          <w:color w:val="000000" w:themeColor="text1"/>
          <w:kern w:val="24"/>
          <w:sz w:val="24"/>
          <w:szCs w:val="24"/>
        </w:rPr>
        <w:t>Tercer digito</w:t>
      </w:r>
      <w:r w:rsidRPr="004D773B">
        <w:rPr>
          <w:rFonts w:ascii="Arial" w:eastAsiaTheme="minorEastAsia" w:hAnsi="Arial" w:cs="Arial"/>
          <w:color w:val="000000" w:themeColor="text1"/>
          <w:kern w:val="24"/>
          <w:sz w:val="24"/>
          <w:szCs w:val="24"/>
        </w:rPr>
        <w:t xml:space="preserve">: Se incorpora un </w:t>
      </w:r>
      <w:r w:rsidR="00EC0E7C" w:rsidRPr="004D773B">
        <w:rPr>
          <w:rFonts w:ascii="Arial" w:eastAsiaTheme="minorEastAsia" w:hAnsi="Arial" w:cs="Arial"/>
          <w:color w:val="000000" w:themeColor="text1"/>
          <w:kern w:val="24"/>
          <w:sz w:val="24"/>
          <w:szCs w:val="24"/>
        </w:rPr>
        <w:t>número</w:t>
      </w:r>
      <w:r w:rsidRPr="004D773B">
        <w:rPr>
          <w:rFonts w:ascii="Arial" w:eastAsiaTheme="minorEastAsia" w:hAnsi="Arial" w:cs="Arial"/>
          <w:color w:val="000000" w:themeColor="text1"/>
          <w:kern w:val="24"/>
          <w:sz w:val="24"/>
          <w:szCs w:val="24"/>
        </w:rPr>
        <w:t xml:space="preserve"> consecutivo, seguido de un punto, según el tema que se trate. Así, cuando se refieren las medidas de seguridad, se utiliza en número 1, para los riegos o amenazas, se utiliza en número 2, al describir las brechas se utiliza en </w:t>
      </w:r>
      <w:r w:rsidR="00310E16" w:rsidRPr="004D773B">
        <w:rPr>
          <w:rFonts w:ascii="Arial" w:eastAsiaTheme="minorEastAsia" w:hAnsi="Arial" w:cs="Arial"/>
          <w:color w:val="000000" w:themeColor="text1"/>
          <w:kern w:val="24"/>
          <w:sz w:val="24"/>
          <w:szCs w:val="24"/>
        </w:rPr>
        <w:t>número</w:t>
      </w:r>
      <w:r w:rsidRPr="004D773B">
        <w:rPr>
          <w:rFonts w:ascii="Arial" w:eastAsiaTheme="minorEastAsia" w:hAnsi="Arial" w:cs="Arial"/>
          <w:color w:val="000000" w:themeColor="text1"/>
          <w:kern w:val="24"/>
          <w:sz w:val="24"/>
          <w:szCs w:val="24"/>
        </w:rPr>
        <w:t xml:space="preserve"> 3 y la referencia del plan de </w:t>
      </w:r>
      <w:r w:rsidR="00EC0E7C" w:rsidRPr="004D773B">
        <w:rPr>
          <w:rFonts w:ascii="Arial" w:eastAsiaTheme="minorEastAsia" w:hAnsi="Arial" w:cs="Arial"/>
          <w:color w:val="000000" w:themeColor="text1"/>
          <w:kern w:val="24"/>
          <w:sz w:val="24"/>
          <w:szCs w:val="24"/>
        </w:rPr>
        <w:t>trabajo,</w:t>
      </w:r>
      <w:r w:rsidRPr="004D773B">
        <w:rPr>
          <w:rFonts w:ascii="Arial" w:eastAsiaTheme="minorEastAsia" w:hAnsi="Arial" w:cs="Arial"/>
          <w:color w:val="000000" w:themeColor="text1"/>
          <w:kern w:val="24"/>
          <w:sz w:val="24"/>
          <w:szCs w:val="24"/>
        </w:rPr>
        <w:t xml:space="preserve"> se hace con el número 4.</w:t>
      </w:r>
    </w:p>
    <w:p w14:paraId="04381930" w14:textId="77777777" w:rsidR="00A3220E" w:rsidRPr="004D773B" w:rsidRDefault="00A3220E" w:rsidP="004D773B">
      <w:pPr>
        <w:spacing w:after="0" w:line="360" w:lineRule="auto"/>
        <w:jc w:val="both"/>
        <w:rPr>
          <w:rFonts w:ascii="Arial" w:eastAsiaTheme="minorEastAsia" w:hAnsi="Arial" w:cs="Arial"/>
          <w:color w:val="000000" w:themeColor="text1"/>
          <w:kern w:val="24"/>
          <w:sz w:val="24"/>
          <w:szCs w:val="24"/>
        </w:rPr>
      </w:pPr>
      <w:r w:rsidRPr="004D773B">
        <w:rPr>
          <w:rFonts w:ascii="Arial" w:eastAsiaTheme="minorEastAsia" w:hAnsi="Arial" w:cs="Arial"/>
          <w:b/>
          <w:color w:val="000000" w:themeColor="text1"/>
          <w:kern w:val="24"/>
          <w:sz w:val="24"/>
          <w:szCs w:val="24"/>
        </w:rPr>
        <w:t>Cuarto digito</w:t>
      </w:r>
      <w:r w:rsidRPr="004D773B">
        <w:rPr>
          <w:rFonts w:ascii="Arial" w:eastAsiaTheme="minorEastAsia" w:hAnsi="Arial" w:cs="Arial"/>
          <w:color w:val="000000" w:themeColor="text1"/>
          <w:kern w:val="24"/>
          <w:sz w:val="24"/>
          <w:szCs w:val="24"/>
        </w:rPr>
        <w:t xml:space="preserve">: Finalmente se integra por otro </w:t>
      </w:r>
      <w:r w:rsidR="00EC0E7C" w:rsidRPr="004D773B">
        <w:rPr>
          <w:rFonts w:ascii="Arial" w:eastAsiaTheme="minorEastAsia" w:hAnsi="Arial" w:cs="Arial"/>
          <w:color w:val="000000" w:themeColor="text1"/>
          <w:kern w:val="24"/>
          <w:sz w:val="24"/>
          <w:szCs w:val="24"/>
        </w:rPr>
        <w:t>número</w:t>
      </w:r>
      <w:r w:rsidRPr="004D773B">
        <w:rPr>
          <w:rFonts w:ascii="Arial" w:eastAsiaTheme="minorEastAsia" w:hAnsi="Arial" w:cs="Arial"/>
          <w:color w:val="000000" w:themeColor="text1"/>
          <w:kern w:val="24"/>
          <w:sz w:val="24"/>
          <w:szCs w:val="24"/>
        </w:rPr>
        <w:t xml:space="preserve"> consecutivo, del 1 al “x”, que indica el número de la medida, el riesgo, la brecha o la actividad referida.</w:t>
      </w:r>
    </w:p>
    <w:p w14:paraId="772AE8AD" w14:textId="77777777" w:rsidR="00A3220E" w:rsidRDefault="00A3220E" w:rsidP="00A3220E">
      <w:pPr>
        <w:jc w:val="both"/>
        <w:rPr>
          <w:rFonts w:ascii="*Calibri-1778-Identity-H" w:eastAsiaTheme="minorEastAsia" w:hAnsi="*Calibri-1778-Identity-H" w:cs="Tahoma"/>
          <w:color w:val="000000" w:themeColor="text1"/>
          <w:kern w:val="24"/>
          <w:sz w:val="24"/>
          <w:szCs w:val="24"/>
        </w:rPr>
      </w:pPr>
    </w:p>
    <w:p w14:paraId="442D356D" w14:textId="25172FDE" w:rsidR="00A3220E" w:rsidRPr="00B47099" w:rsidRDefault="0052163C" w:rsidP="002B4C39">
      <w:pPr>
        <w:pStyle w:val="Prrafodelista"/>
        <w:jc w:val="center"/>
        <w:outlineLvl w:val="1"/>
        <w:rPr>
          <w:rFonts w:ascii="Arial" w:eastAsiaTheme="minorEastAsia" w:hAnsi="Arial" w:cs="Arial"/>
          <w:b/>
          <w:color w:val="000000" w:themeColor="text1"/>
          <w:kern w:val="24"/>
          <w:sz w:val="28"/>
          <w:szCs w:val="28"/>
        </w:rPr>
      </w:pPr>
      <w:bookmarkStart w:id="21" w:name="_Toc53405235"/>
      <w:bookmarkStart w:id="22" w:name="_GoBack"/>
      <w:bookmarkEnd w:id="22"/>
      <w:r w:rsidRPr="00B47099">
        <w:rPr>
          <w:rFonts w:ascii="Arial" w:eastAsiaTheme="minorEastAsia" w:hAnsi="Arial" w:cs="Arial"/>
          <w:b/>
          <w:color w:val="000000" w:themeColor="text1"/>
          <w:kern w:val="24"/>
          <w:sz w:val="28"/>
          <w:szCs w:val="28"/>
        </w:rPr>
        <w:t>Coordinación Administrativa</w:t>
      </w:r>
      <w:r w:rsidR="00A3220E" w:rsidRPr="00B47099">
        <w:rPr>
          <w:rFonts w:ascii="Arial" w:eastAsiaTheme="minorEastAsia" w:hAnsi="Arial" w:cs="Arial"/>
          <w:b/>
          <w:color w:val="000000" w:themeColor="text1"/>
          <w:kern w:val="24"/>
          <w:sz w:val="28"/>
          <w:szCs w:val="28"/>
        </w:rPr>
        <w:t>.</w:t>
      </w:r>
      <w:bookmarkEnd w:id="21"/>
    </w:p>
    <w:p w14:paraId="156764C0" w14:textId="77777777" w:rsidR="00A3220E" w:rsidRPr="00B47099" w:rsidRDefault="00A3220E" w:rsidP="002B4C39">
      <w:pPr>
        <w:pStyle w:val="Ttulo3"/>
        <w:rPr>
          <w:rFonts w:ascii="Arial" w:eastAsiaTheme="minorEastAsia" w:hAnsi="Arial" w:cs="Arial"/>
          <w:b w:val="0"/>
          <w:color w:val="000000" w:themeColor="text1"/>
          <w:kern w:val="24"/>
          <w:sz w:val="28"/>
          <w:szCs w:val="28"/>
        </w:rPr>
      </w:pPr>
      <w:bookmarkStart w:id="23" w:name="_Toc53405236"/>
      <w:r w:rsidRPr="00B47099">
        <w:rPr>
          <w:rFonts w:ascii="Arial" w:eastAsiaTheme="minorEastAsia" w:hAnsi="Arial" w:cs="Arial"/>
          <w:color w:val="000000" w:themeColor="text1"/>
          <w:kern w:val="24"/>
          <w:sz w:val="28"/>
          <w:szCs w:val="28"/>
        </w:rPr>
        <w:t>1. Medidas de Seguridad actuales:</w:t>
      </w:r>
      <w:bookmarkEnd w:id="23"/>
    </w:p>
    <w:tbl>
      <w:tblPr>
        <w:tblW w:w="9513" w:type="dxa"/>
        <w:tblInd w:w="55" w:type="dxa"/>
        <w:tblLayout w:type="fixed"/>
        <w:tblCellMar>
          <w:left w:w="70" w:type="dxa"/>
          <w:right w:w="70" w:type="dxa"/>
        </w:tblCellMar>
        <w:tblLook w:val="04A0" w:firstRow="1" w:lastRow="0" w:firstColumn="1" w:lastColumn="0" w:noHBand="0" w:noVBand="1"/>
      </w:tblPr>
      <w:tblGrid>
        <w:gridCol w:w="2425"/>
        <w:gridCol w:w="2677"/>
        <w:gridCol w:w="960"/>
        <w:gridCol w:w="3451"/>
      </w:tblGrid>
      <w:tr w:rsidR="00A3220E" w:rsidRPr="00B47099" w14:paraId="6280875C" w14:textId="77777777" w:rsidTr="002C0218">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0DE89"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TIPO</w:t>
            </w:r>
          </w:p>
        </w:tc>
        <w:tc>
          <w:tcPr>
            <w:tcW w:w="2677" w:type="dxa"/>
            <w:tcBorders>
              <w:top w:val="single" w:sz="4" w:space="0" w:color="auto"/>
              <w:left w:val="nil"/>
              <w:bottom w:val="single" w:sz="4" w:space="0" w:color="auto"/>
              <w:right w:val="single" w:sz="4" w:space="0" w:color="auto"/>
            </w:tcBorders>
            <w:shd w:val="clear" w:color="auto" w:fill="auto"/>
            <w:noWrap/>
            <w:vAlign w:val="bottom"/>
            <w:hideMark/>
          </w:tcPr>
          <w:p w14:paraId="62B5FDDE"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CONTROL/MECANISMO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D90E27"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7400EC92"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MEDIDAS ACTUALES</w:t>
            </w:r>
          </w:p>
        </w:tc>
      </w:tr>
      <w:tr w:rsidR="00A3220E" w:rsidRPr="00B47099" w14:paraId="6E946A05" w14:textId="77777777" w:rsidTr="002C0218">
        <w:trPr>
          <w:trHeight w:val="705"/>
        </w:trPr>
        <w:tc>
          <w:tcPr>
            <w:tcW w:w="2425"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77D5CB08"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ADMINISTRATIVAS</w:t>
            </w:r>
          </w:p>
        </w:tc>
        <w:tc>
          <w:tcPr>
            <w:tcW w:w="2677" w:type="dxa"/>
            <w:tcBorders>
              <w:top w:val="nil"/>
              <w:left w:val="nil"/>
              <w:bottom w:val="single" w:sz="4" w:space="0" w:color="auto"/>
              <w:right w:val="single" w:sz="4" w:space="0" w:color="auto"/>
            </w:tcBorders>
            <w:shd w:val="clear" w:color="auto" w:fill="auto"/>
            <w:vAlign w:val="bottom"/>
            <w:hideMark/>
          </w:tcPr>
          <w:p w14:paraId="5FDAE059" w14:textId="77777777" w:rsidR="00A3220E" w:rsidRPr="00B47099" w:rsidRDefault="005B3119"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w:t>
            </w:r>
            <w:r w:rsidR="00A3220E" w:rsidRPr="00B47099">
              <w:rPr>
                <w:rFonts w:ascii="Calibri" w:eastAsia="Times New Roman" w:hAnsi="Calibri" w:cs="Times New Roman"/>
                <w:color w:val="000000"/>
                <w:lang w:eastAsia="es-MX"/>
              </w:rPr>
              <w:t>olíticas interna de protección de datos personales</w:t>
            </w:r>
            <w:r w:rsidRPr="00B47099">
              <w:rPr>
                <w:rFonts w:ascii="Calibri" w:eastAsia="Times New Roman" w:hAnsi="Calibri" w:cs="Times New Roman"/>
                <w:color w:val="000000"/>
                <w:lang w:eastAsia="es-MX"/>
              </w:rPr>
              <w:t>.</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ADDACA4"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A1.1.1</w:t>
            </w:r>
          </w:p>
        </w:tc>
        <w:tc>
          <w:tcPr>
            <w:tcW w:w="3451" w:type="dxa"/>
            <w:vMerge w:val="restart"/>
            <w:tcBorders>
              <w:top w:val="nil"/>
              <w:left w:val="single" w:sz="4" w:space="0" w:color="auto"/>
              <w:bottom w:val="single" w:sz="4" w:space="0" w:color="000000"/>
              <w:right w:val="single" w:sz="4" w:space="0" w:color="auto"/>
            </w:tcBorders>
            <w:shd w:val="clear" w:color="auto" w:fill="auto"/>
            <w:vAlign w:val="center"/>
            <w:hideMark/>
          </w:tcPr>
          <w:p w14:paraId="55350883" w14:textId="6770D637" w:rsidR="00A3220E" w:rsidRPr="00B47099" w:rsidRDefault="00A3220E" w:rsidP="005B3119">
            <w:pPr>
              <w:spacing w:after="0" w:line="240" w:lineRule="auto"/>
              <w:jc w:val="both"/>
              <w:rPr>
                <w:rFonts w:ascii="Calibri" w:eastAsia="Times New Roman" w:hAnsi="Calibri" w:cs="Times New Roman"/>
                <w:color w:val="000000"/>
                <w:lang w:eastAsia="es-MX"/>
              </w:rPr>
            </w:pPr>
          </w:p>
        </w:tc>
      </w:tr>
      <w:tr w:rsidR="00A3220E" w:rsidRPr="00B47099" w14:paraId="224A29C2" w14:textId="77777777" w:rsidTr="002C0218">
        <w:trPr>
          <w:trHeight w:val="915"/>
        </w:trPr>
        <w:tc>
          <w:tcPr>
            <w:tcW w:w="2425" w:type="dxa"/>
            <w:vMerge/>
            <w:tcBorders>
              <w:top w:val="nil"/>
              <w:left w:val="single" w:sz="4" w:space="0" w:color="auto"/>
              <w:bottom w:val="single" w:sz="4" w:space="0" w:color="000000"/>
              <w:right w:val="single" w:sz="4" w:space="0" w:color="auto"/>
            </w:tcBorders>
            <w:vAlign w:val="center"/>
            <w:hideMark/>
          </w:tcPr>
          <w:p w14:paraId="4EB43940"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2677" w:type="dxa"/>
            <w:tcBorders>
              <w:top w:val="nil"/>
              <w:left w:val="nil"/>
              <w:bottom w:val="single" w:sz="4" w:space="0" w:color="auto"/>
              <w:right w:val="single" w:sz="4" w:space="0" w:color="auto"/>
            </w:tcBorders>
            <w:shd w:val="clear" w:color="auto" w:fill="auto"/>
            <w:vAlign w:val="bottom"/>
            <w:hideMark/>
          </w:tcPr>
          <w:p w14:paraId="73053AC4" w14:textId="77777777" w:rsidR="00A3220E" w:rsidRPr="00B47099" w:rsidRDefault="00A3220E"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Conocimiento y cumplimiento de los deberes en el tratamiento de datos personales</w:t>
            </w:r>
            <w:r w:rsidR="005B3119" w:rsidRPr="00B47099">
              <w:rPr>
                <w:rFonts w:ascii="Calibri" w:eastAsia="Times New Roman" w:hAnsi="Calibri" w:cs="Times New Roman"/>
                <w:color w:val="000000"/>
                <w:lang w:eastAsia="es-MX"/>
              </w:rPr>
              <w:t>.</w:t>
            </w:r>
          </w:p>
        </w:tc>
        <w:tc>
          <w:tcPr>
            <w:tcW w:w="960" w:type="dxa"/>
            <w:vMerge/>
            <w:tcBorders>
              <w:top w:val="nil"/>
              <w:left w:val="single" w:sz="4" w:space="0" w:color="auto"/>
              <w:bottom w:val="single" w:sz="4" w:space="0" w:color="000000"/>
              <w:right w:val="single" w:sz="4" w:space="0" w:color="auto"/>
            </w:tcBorders>
            <w:vAlign w:val="center"/>
            <w:hideMark/>
          </w:tcPr>
          <w:p w14:paraId="2AAC6E56" w14:textId="77777777" w:rsidR="00A3220E" w:rsidRPr="00B47099" w:rsidRDefault="00A3220E" w:rsidP="001A625C">
            <w:pPr>
              <w:spacing w:after="0" w:line="240" w:lineRule="auto"/>
              <w:rPr>
                <w:rFonts w:ascii="Calibri" w:eastAsia="Times New Roman" w:hAnsi="Calibri" w:cs="Times New Roman"/>
                <w:color w:val="000000"/>
                <w:lang w:eastAsia="es-MX"/>
              </w:rPr>
            </w:pPr>
          </w:p>
        </w:tc>
        <w:tc>
          <w:tcPr>
            <w:tcW w:w="3451" w:type="dxa"/>
            <w:vMerge/>
            <w:tcBorders>
              <w:top w:val="nil"/>
              <w:left w:val="single" w:sz="4" w:space="0" w:color="auto"/>
              <w:bottom w:val="single" w:sz="4" w:space="0" w:color="000000"/>
              <w:right w:val="single" w:sz="4" w:space="0" w:color="auto"/>
            </w:tcBorders>
            <w:vAlign w:val="center"/>
            <w:hideMark/>
          </w:tcPr>
          <w:p w14:paraId="341199E8" w14:textId="77777777" w:rsidR="00A3220E" w:rsidRPr="00B47099" w:rsidRDefault="00A3220E" w:rsidP="001A625C">
            <w:pPr>
              <w:spacing w:after="0" w:line="240" w:lineRule="auto"/>
              <w:rPr>
                <w:rFonts w:ascii="Calibri" w:eastAsia="Times New Roman" w:hAnsi="Calibri" w:cs="Times New Roman"/>
                <w:color w:val="000000"/>
                <w:lang w:eastAsia="es-MX"/>
              </w:rPr>
            </w:pPr>
          </w:p>
        </w:tc>
      </w:tr>
      <w:tr w:rsidR="00A3220E" w:rsidRPr="00B47099" w14:paraId="5DBE4158" w14:textId="77777777" w:rsidTr="002C0218">
        <w:trPr>
          <w:trHeight w:val="945"/>
        </w:trPr>
        <w:tc>
          <w:tcPr>
            <w:tcW w:w="2425" w:type="dxa"/>
            <w:vMerge/>
            <w:tcBorders>
              <w:top w:val="nil"/>
              <w:left w:val="single" w:sz="4" w:space="0" w:color="auto"/>
              <w:bottom w:val="single" w:sz="4" w:space="0" w:color="000000"/>
              <w:right w:val="single" w:sz="4" w:space="0" w:color="auto"/>
            </w:tcBorders>
            <w:vAlign w:val="center"/>
            <w:hideMark/>
          </w:tcPr>
          <w:p w14:paraId="1230AE1A"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2677" w:type="dxa"/>
            <w:tcBorders>
              <w:top w:val="nil"/>
              <w:left w:val="nil"/>
              <w:bottom w:val="single" w:sz="4" w:space="0" w:color="auto"/>
              <w:right w:val="single" w:sz="4" w:space="0" w:color="auto"/>
            </w:tcBorders>
            <w:shd w:val="clear" w:color="auto" w:fill="auto"/>
            <w:vAlign w:val="bottom"/>
            <w:hideMark/>
          </w:tcPr>
          <w:p w14:paraId="7093DEE1" w14:textId="77777777" w:rsidR="00A3220E" w:rsidRPr="00B47099" w:rsidRDefault="00A3220E"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 xml:space="preserve">Conocimiento de las sanciones y medidas de apremio contempladas en la </w:t>
            </w:r>
            <w:r w:rsidR="005E639D" w:rsidRPr="00B47099">
              <w:rPr>
                <w:rFonts w:ascii="Calibri" w:eastAsia="Times New Roman" w:hAnsi="Calibri" w:cs="Times New Roman"/>
                <w:color w:val="000000"/>
                <w:lang w:eastAsia="es-MX"/>
              </w:rPr>
              <w:t>LPDPPSOES</w:t>
            </w:r>
            <w:r w:rsidR="005B3119" w:rsidRPr="00B47099">
              <w:rPr>
                <w:rFonts w:ascii="Calibri" w:eastAsia="Times New Roman" w:hAnsi="Calibri" w:cs="Times New Roman"/>
                <w:color w:val="000000"/>
                <w:lang w:eastAsia="es-MX"/>
              </w:rPr>
              <w:t>.</w:t>
            </w:r>
          </w:p>
        </w:tc>
        <w:tc>
          <w:tcPr>
            <w:tcW w:w="960" w:type="dxa"/>
            <w:vMerge/>
            <w:tcBorders>
              <w:top w:val="nil"/>
              <w:left w:val="single" w:sz="4" w:space="0" w:color="auto"/>
              <w:bottom w:val="single" w:sz="4" w:space="0" w:color="000000"/>
              <w:right w:val="single" w:sz="4" w:space="0" w:color="auto"/>
            </w:tcBorders>
            <w:vAlign w:val="center"/>
            <w:hideMark/>
          </w:tcPr>
          <w:p w14:paraId="73DA49DB" w14:textId="77777777" w:rsidR="00A3220E" w:rsidRPr="00B47099" w:rsidRDefault="00A3220E" w:rsidP="001A625C">
            <w:pPr>
              <w:spacing w:after="0" w:line="240" w:lineRule="auto"/>
              <w:rPr>
                <w:rFonts w:ascii="Calibri" w:eastAsia="Times New Roman" w:hAnsi="Calibri" w:cs="Times New Roman"/>
                <w:color w:val="000000"/>
                <w:lang w:eastAsia="es-MX"/>
              </w:rPr>
            </w:pPr>
          </w:p>
        </w:tc>
        <w:tc>
          <w:tcPr>
            <w:tcW w:w="3451" w:type="dxa"/>
            <w:vMerge/>
            <w:tcBorders>
              <w:top w:val="nil"/>
              <w:left w:val="single" w:sz="4" w:space="0" w:color="auto"/>
              <w:bottom w:val="single" w:sz="4" w:space="0" w:color="000000"/>
              <w:right w:val="single" w:sz="4" w:space="0" w:color="auto"/>
            </w:tcBorders>
            <w:vAlign w:val="center"/>
            <w:hideMark/>
          </w:tcPr>
          <w:p w14:paraId="18505AF6" w14:textId="77777777" w:rsidR="00A3220E" w:rsidRPr="00B47099" w:rsidRDefault="00A3220E" w:rsidP="001A625C">
            <w:pPr>
              <w:spacing w:after="0" w:line="240" w:lineRule="auto"/>
              <w:rPr>
                <w:rFonts w:ascii="Calibri" w:eastAsia="Times New Roman" w:hAnsi="Calibri" w:cs="Times New Roman"/>
                <w:color w:val="000000"/>
                <w:lang w:eastAsia="es-MX"/>
              </w:rPr>
            </w:pPr>
          </w:p>
        </w:tc>
      </w:tr>
      <w:tr w:rsidR="00A3220E" w:rsidRPr="00B47099" w14:paraId="7E693CD7" w14:textId="77777777" w:rsidTr="002C0218">
        <w:trPr>
          <w:trHeight w:val="480"/>
        </w:trPr>
        <w:tc>
          <w:tcPr>
            <w:tcW w:w="2425" w:type="dxa"/>
            <w:vMerge/>
            <w:tcBorders>
              <w:top w:val="nil"/>
              <w:left w:val="single" w:sz="4" w:space="0" w:color="auto"/>
              <w:bottom w:val="single" w:sz="4" w:space="0" w:color="000000"/>
              <w:right w:val="single" w:sz="4" w:space="0" w:color="auto"/>
            </w:tcBorders>
            <w:vAlign w:val="center"/>
            <w:hideMark/>
          </w:tcPr>
          <w:p w14:paraId="66DDACBA"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2677" w:type="dxa"/>
            <w:tcBorders>
              <w:top w:val="nil"/>
              <w:left w:val="nil"/>
              <w:bottom w:val="single" w:sz="4" w:space="0" w:color="auto"/>
              <w:right w:val="single" w:sz="4" w:space="0" w:color="auto"/>
            </w:tcBorders>
            <w:shd w:val="clear" w:color="auto" w:fill="auto"/>
            <w:vAlign w:val="bottom"/>
            <w:hideMark/>
          </w:tcPr>
          <w:p w14:paraId="61383AA7" w14:textId="77777777" w:rsidR="00A3220E" w:rsidRPr="00B47099" w:rsidRDefault="00A3220E"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Proceso general de atención de derechos ARCO</w:t>
            </w:r>
            <w:r w:rsidR="005B3119" w:rsidRPr="00B47099">
              <w:rPr>
                <w:rFonts w:ascii="Calibri" w:eastAsia="Times New Roman" w:hAnsi="Calibri" w:cs="Times New Roman"/>
                <w:color w:val="000000"/>
                <w:lang w:eastAsia="es-MX"/>
              </w:rPr>
              <w:t>.</w:t>
            </w:r>
          </w:p>
        </w:tc>
        <w:tc>
          <w:tcPr>
            <w:tcW w:w="960" w:type="dxa"/>
            <w:vMerge/>
            <w:tcBorders>
              <w:top w:val="nil"/>
              <w:left w:val="single" w:sz="4" w:space="0" w:color="auto"/>
              <w:bottom w:val="single" w:sz="4" w:space="0" w:color="000000"/>
              <w:right w:val="single" w:sz="4" w:space="0" w:color="auto"/>
            </w:tcBorders>
            <w:vAlign w:val="center"/>
            <w:hideMark/>
          </w:tcPr>
          <w:p w14:paraId="452F05C3" w14:textId="77777777" w:rsidR="00A3220E" w:rsidRPr="00B47099" w:rsidRDefault="00A3220E" w:rsidP="001A625C">
            <w:pPr>
              <w:spacing w:after="0" w:line="240" w:lineRule="auto"/>
              <w:rPr>
                <w:rFonts w:ascii="Calibri" w:eastAsia="Times New Roman" w:hAnsi="Calibri" w:cs="Times New Roman"/>
                <w:color w:val="000000"/>
                <w:lang w:eastAsia="es-MX"/>
              </w:rPr>
            </w:pPr>
          </w:p>
        </w:tc>
        <w:tc>
          <w:tcPr>
            <w:tcW w:w="3451" w:type="dxa"/>
            <w:vMerge/>
            <w:tcBorders>
              <w:top w:val="nil"/>
              <w:left w:val="single" w:sz="4" w:space="0" w:color="auto"/>
              <w:bottom w:val="single" w:sz="4" w:space="0" w:color="000000"/>
              <w:right w:val="single" w:sz="4" w:space="0" w:color="auto"/>
            </w:tcBorders>
            <w:vAlign w:val="center"/>
            <w:hideMark/>
          </w:tcPr>
          <w:p w14:paraId="37FCF5AA" w14:textId="77777777" w:rsidR="00A3220E" w:rsidRPr="00B47099" w:rsidRDefault="00A3220E" w:rsidP="001A625C">
            <w:pPr>
              <w:spacing w:after="0" w:line="240" w:lineRule="auto"/>
              <w:rPr>
                <w:rFonts w:ascii="Calibri" w:eastAsia="Times New Roman" w:hAnsi="Calibri" w:cs="Times New Roman"/>
                <w:color w:val="000000"/>
                <w:lang w:eastAsia="es-MX"/>
              </w:rPr>
            </w:pPr>
          </w:p>
        </w:tc>
      </w:tr>
      <w:tr w:rsidR="00A3220E" w:rsidRPr="00B47099" w14:paraId="74A91982" w14:textId="77777777" w:rsidTr="002C0218">
        <w:trPr>
          <w:trHeight w:val="1335"/>
        </w:trPr>
        <w:tc>
          <w:tcPr>
            <w:tcW w:w="2425"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26500C41" w14:textId="1841D7B4" w:rsidR="003C1E4C" w:rsidRPr="00B47099" w:rsidRDefault="0033202F" w:rsidP="003C1E4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FÍ</w:t>
            </w:r>
            <w:r w:rsidR="00A3220E" w:rsidRPr="00B47099">
              <w:rPr>
                <w:rFonts w:ascii="Calibri" w:eastAsia="Times New Roman" w:hAnsi="Calibri" w:cs="Times New Roman"/>
                <w:b/>
                <w:bCs/>
                <w:color w:val="000000"/>
                <w:lang w:eastAsia="es-MX"/>
              </w:rPr>
              <w:t>SICAS</w:t>
            </w:r>
          </w:p>
        </w:tc>
        <w:tc>
          <w:tcPr>
            <w:tcW w:w="2677" w:type="dxa"/>
            <w:tcBorders>
              <w:top w:val="nil"/>
              <w:left w:val="nil"/>
              <w:bottom w:val="single" w:sz="4" w:space="0" w:color="auto"/>
              <w:right w:val="single" w:sz="4" w:space="0" w:color="auto"/>
            </w:tcBorders>
            <w:shd w:val="clear" w:color="auto" w:fill="auto"/>
            <w:vAlign w:val="bottom"/>
            <w:hideMark/>
          </w:tcPr>
          <w:p w14:paraId="67F2CEBC" w14:textId="77777777" w:rsidR="00A3220E" w:rsidRPr="00B47099" w:rsidRDefault="00A3220E"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Prevenir el Acceso no autorizado a la oficina donde se tienen resguardados los datos personales</w:t>
            </w:r>
            <w:r w:rsidR="005B3119" w:rsidRPr="00B47099">
              <w:rPr>
                <w:rFonts w:ascii="Calibri" w:eastAsia="Times New Roman" w:hAnsi="Calibri" w:cs="Times New Roman"/>
                <w:color w:val="000000"/>
                <w:lang w:eastAsia="es-MX"/>
              </w:rPr>
              <w:t>.</w:t>
            </w:r>
          </w:p>
        </w:tc>
        <w:tc>
          <w:tcPr>
            <w:tcW w:w="960" w:type="dxa"/>
            <w:tcBorders>
              <w:top w:val="nil"/>
              <w:left w:val="nil"/>
              <w:bottom w:val="nil"/>
              <w:right w:val="single" w:sz="4" w:space="0" w:color="auto"/>
            </w:tcBorders>
            <w:shd w:val="clear" w:color="auto" w:fill="auto"/>
            <w:noWrap/>
            <w:vAlign w:val="bottom"/>
            <w:hideMark/>
          </w:tcPr>
          <w:p w14:paraId="68F1FA2E"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A2.1.1</w:t>
            </w:r>
          </w:p>
        </w:tc>
        <w:tc>
          <w:tcPr>
            <w:tcW w:w="34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17A887" w14:textId="6ED6E720" w:rsidR="00A3220E" w:rsidRPr="00B47099" w:rsidRDefault="00A3220E" w:rsidP="005B3119">
            <w:pPr>
              <w:spacing w:after="0" w:line="240" w:lineRule="auto"/>
              <w:jc w:val="both"/>
              <w:rPr>
                <w:rFonts w:ascii="Calibri" w:eastAsia="Times New Roman" w:hAnsi="Calibri" w:cs="Times New Roman"/>
                <w:color w:val="000000"/>
                <w:lang w:eastAsia="es-MX"/>
              </w:rPr>
            </w:pPr>
          </w:p>
        </w:tc>
      </w:tr>
      <w:tr w:rsidR="00A3220E" w:rsidRPr="00B47099" w14:paraId="5C1037A5" w14:textId="77777777" w:rsidTr="002C0218">
        <w:trPr>
          <w:trHeight w:val="960"/>
        </w:trPr>
        <w:tc>
          <w:tcPr>
            <w:tcW w:w="2425" w:type="dxa"/>
            <w:vMerge/>
            <w:tcBorders>
              <w:top w:val="nil"/>
              <w:left w:val="single" w:sz="4" w:space="0" w:color="auto"/>
              <w:bottom w:val="single" w:sz="4" w:space="0" w:color="000000"/>
              <w:right w:val="single" w:sz="4" w:space="0" w:color="auto"/>
            </w:tcBorders>
            <w:vAlign w:val="center"/>
            <w:hideMark/>
          </w:tcPr>
          <w:p w14:paraId="16448199"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2677" w:type="dxa"/>
            <w:tcBorders>
              <w:top w:val="nil"/>
              <w:left w:val="nil"/>
              <w:bottom w:val="single" w:sz="4" w:space="0" w:color="auto"/>
              <w:right w:val="single" w:sz="4" w:space="0" w:color="auto"/>
            </w:tcBorders>
            <w:shd w:val="clear" w:color="auto" w:fill="auto"/>
            <w:vAlign w:val="bottom"/>
            <w:hideMark/>
          </w:tcPr>
          <w:p w14:paraId="5D2C7750" w14:textId="77777777" w:rsidR="00A3220E" w:rsidRPr="00B47099" w:rsidRDefault="00A3220E"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Los expedientes deben de estar en archiveros con llave</w:t>
            </w:r>
            <w:r w:rsidR="005B3119" w:rsidRPr="00B47099">
              <w:rPr>
                <w:rFonts w:ascii="Calibri" w:eastAsia="Times New Roman" w:hAnsi="Calibri" w:cs="Times New Roman"/>
                <w:color w:val="000000"/>
                <w:lang w:eastAsia="es-MX"/>
              </w:rPr>
              <w:t>.</w:t>
            </w:r>
          </w:p>
        </w:tc>
        <w:tc>
          <w:tcPr>
            <w:tcW w:w="960" w:type="dxa"/>
            <w:tcBorders>
              <w:top w:val="nil"/>
              <w:left w:val="nil"/>
              <w:bottom w:val="nil"/>
              <w:right w:val="single" w:sz="4" w:space="0" w:color="auto"/>
            </w:tcBorders>
            <w:shd w:val="clear" w:color="auto" w:fill="auto"/>
            <w:noWrap/>
            <w:vAlign w:val="bottom"/>
            <w:hideMark/>
          </w:tcPr>
          <w:p w14:paraId="0DEA22C4"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A2.1.2</w:t>
            </w:r>
          </w:p>
        </w:tc>
        <w:tc>
          <w:tcPr>
            <w:tcW w:w="3451" w:type="dxa"/>
            <w:vMerge/>
            <w:tcBorders>
              <w:top w:val="nil"/>
              <w:left w:val="nil"/>
              <w:bottom w:val="nil"/>
              <w:right w:val="single" w:sz="4" w:space="0" w:color="auto"/>
            </w:tcBorders>
            <w:vAlign w:val="center"/>
            <w:hideMark/>
          </w:tcPr>
          <w:p w14:paraId="6A445F7D" w14:textId="77777777" w:rsidR="00A3220E" w:rsidRPr="00B47099" w:rsidRDefault="00A3220E" w:rsidP="001A625C">
            <w:pPr>
              <w:spacing w:after="0" w:line="240" w:lineRule="auto"/>
              <w:rPr>
                <w:rFonts w:ascii="Calibri" w:eastAsia="Times New Roman" w:hAnsi="Calibri" w:cs="Times New Roman"/>
                <w:color w:val="000000"/>
                <w:lang w:eastAsia="es-MX"/>
              </w:rPr>
            </w:pPr>
          </w:p>
        </w:tc>
      </w:tr>
      <w:tr w:rsidR="00A3220E" w:rsidRPr="00B47099" w14:paraId="24F0EA0E" w14:textId="77777777" w:rsidTr="002C0218">
        <w:trPr>
          <w:trHeight w:val="1110"/>
        </w:trPr>
        <w:tc>
          <w:tcPr>
            <w:tcW w:w="2425" w:type="dxa"/>
            <w:vMerge/>
            <w:tcBorders>
              <w:top w:val="nil"/>
              <w:left w:val="single" w:sz="4" w:space="0" w:color="auto"/>
              <w:bottom w:val="nil"/>
              <w:right w:val="single" w:sz="4" w:space="0" w:color="auto"/>
            </w:tcBorders>
            <w:vAlign w:val="center"/>
            <w:hideMark/>
          </w:tcPr>
          <w:p w14:paraId="75338ABB"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2677" w:type="dxa"/>
            <w:tcBorders>
              <w:top w:val="nil"/>
              <w:left w:val="nil"/>
              <w:bottom w:val="nil"/>
              <w:right w:val="single" w:sz="4" w:space="0" w:color="auto"/>
            </w:tcBorders>
            <w:shd w:val="clear" w:color="auto" w:fill="auto"/>
            <w:vAlign w:val="center"/>
            <w:hideMark/>
          </w:tcPr>
          <w:p w14:paraId="555E2750" w14:textId="77777777" w:rsidR="00A3220E" w:rsidRPr="00B47099" w:rsidRDefault="00A3220E"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 xml:space="preserve">No dejar expedientes sobre el escritorio si no se </w:t>
            </w:r>
            <w:r w:rsidR="005B3119" w:rsidRPr="00B47099">
              <w:rPr>
                <w:rFonts w:ascii="Calibri" w:eastAsia="Times New Roman" w:hAnsi="Calibri" w:cs="Times New Roman"/>
                <w:color w:val="000000"/>
                <w:lang w:eastAsia="es-MX"/>
              </w:rPr>
              <w:t>están</w:t>
            </w:r>
            <w:r w:rsidRPr="00B47099">
              <w:rPr>
                <w:rFonts w:ascii="Calibri" w:eastAsia="Times New Roman" w:hAnsi="Calibri" w:cs="Times New Roman"/>
                <w:color w:val="000000"/>
                <w:lang w:eastAsia="es-MX"/>
              </w:rPr>
              <w:t xml:space="preserve"> utilizando</w:t>
            </w:r>
            <w:r w:rsidR="005B3119" w:rsidRPr="00B47099">
              <w:rPr>
                <w:rFonts w:ascii="Calibri" w:eastAsia="Times New Roman" w:hAnsi="Calibri" w:cs="Times New Roman"/>
                <w:color w:val="000000"/>
                <w:lang w:eastAsia="es-MX"/>
              </w:rPr>
              <w:t>.</w:t>
            </w:r>
          </w:p>
        </w:tc>
        <w:tc>
          <w:tcPr>
            <w:tcW w:w="960" w:type="dxa"/>
            <w:tcBorders>
              <w:top w:val="nil"/>
              <w:left w:val="nil"/>
              <w:bottom w:val="nil"/>
              <w:right w:val="single" w:sz="4" w:space="0" w:color="auto"/>
            </w:tcBorders>
            <w:shd w:val="clear" w:color="auto" w:fill="auto"/>
            <w:noWrap/>
            <w:vAlign w:val="bottom"/>
            <w:hideMark/>
          </w:tcPr>
          <w:p w14:paraId="1816F9D0"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A2.1.3</w:t>
            </w:r>
          </w:p>
        </w:tc>
        <w:tc>
          <w:tcPr>
            <w:tcW w:w="3451" w:type="dxa"/>
            <w:vMerge/>
            <w:tcBorders>
              <w:top w:val="nil"/>
              <w:left w:val="nil"/>
              <w:bottom w:val="nil"/>
              <w:right w:val="single" w:sz="4" w:space="0" w:color="auto"/>
            </w:tcBorders>
            <w:vAlign w:val="center"/>
            <w:hideMark/>
          </w:tcPr>
          <w:p w14:paraId="447A5A8F" w14:textId="77777777" w:rsidR="00A3220E" w:rsidRPr="00B47099" w:rsidRDefault="00A3220E" w:rsidP="001A625C">
            <w:pPr>
              <w:spacing w:after="0" w:line="240" w:lineRule="auto"/>
              <w:rPr>
                <w:rFonts w:ascii="Calibri" w:eastAsia="Times New Roman" w:hAnsi="Calibri" w:cs="Times New Roman"/>
                <w:color w:val="000000"/>
                <w:lang w:eastAsia="es-MX"/>
              </w:rPr>
            </w:pPr>
          </w:p>
        </w:tc>
      </w:tr>
      <w:tr w:rsidR="003C1E4C" w:rsidRPr="00B47099" w14:paraId="4D47AE0F" w14:textId="77777777" w:rsidTr="00B47099">
        <w:trPr>
          <w:trHeight w:val="173"/>
        </w:trPr>
        <w:tc>
          <w:tcPr>
            <w:tcW w:w="2425" w:type="dxa"/>
            <w:tcBorders>
              <w:top w:val="nil"/>
              <w:left w:val="single" w:sz="4" w:space="0" w:color="auto"/>
              <w:bottom w:val="single" w:sz="4" w:space="0" w:color="auto"/>
              <w:right w:val="single" w:sz="4" w:space="0" w:color="auto"/>
            </w:tcBorders>
            <w:vAlign w:val="center"/>
          </w:tcPr>
          <w:p w14:paraId="31D14F57" w14:textId="614A3002" w:rsidR="003C1E4C" w:rsidRPr="00B47099" w:rsidRDefault="003C1E4C" w:rsidP="001A625C">
            <w:pPr>
              <w:spacing w:after="0" w:line="240" w:lineRule="auto"/>
              <w:rPr>
                <w:rFonts w:ascii="Calibri" w:eastAsia="Times New Roman" w:hAnsi="Calibri" w:cs="Times New Roman"/>
                <w:b/>
                <w:bCs/>
                <w:color w:val="000000"/>
                <w:lang w:eastAsia="es-MX"/>
              </w:rPr>
            </w:pPr>
          </w:p>
        </w:tc>
        <w:tc>
          <w:tcPr>
            <w:tcW w:w="2677" w:type="dxa"/>
            <w:tcBorders>
              <w:top w:val="nil"/>
              <w:left w:val="nil"/>
              <w:bottom w:val="single" w:sz="4" w:space="0" w:color="auto"/>
              <w:right w:val="single" w:sz="4" w:space="0" w:color="auto"/>
            </w:tcBorders>
            <w:shd w:val="clear" w:color="auto" w:fill="auto"/>
            <w:vAlign w:val="center"/>
          </w:tcPr>
          <w:p w14:paraId="45DD9745" w14:textId="77777777" w:rsidR="003C1E4C" w:rsidRPr="00B47099" w:rsidRDefault="003C1E4C" w:rsidP="005B3119">
            <w:pPr>
              <w:spacing w:after="0" w:line="240" w:lineRule="auto"/>
              <w:jc w:val="both"/>
              <w:rPr>
                <w:rFonts w:ascii="Calibri" w:eastAsia="Times New Roman" w:hAnsi="Calibri" w:cs="Times New Roman"/>
                <w:color w:val="000000"/>
                <w:lang w:eastAsia="es-MX"/>
              </w:rPr>
            </w:pPr>
          </w:p>
        </w:tc>
        <w:tc>
          <w:tcPr>
            <w:tcW w:w="960" w:type="dxa"/>
            <w:tcBorders>
              <w:top w:val="nil"/>
              <w:left w:val="nil"/>
              <w:bottom w:val="single" w:sz="4" w:space="0" w:color="auto"/>
              <w:right w:val="single" w:sz="4" w:space="0" w:color="auto"/>
            </w:tcBorders>
            <w:shd w:val="clear" w:color="auto" w:fill="auto"/>
            <w:noWrap/>
            <w:vAlign w:val="bottom"/>
          </w:tcPr>
          <w:p w14:paraId="610103A9" w14:textId="77777777" w:rsidR="003C1E4C" w:rsidRPr="00B47099" w:rsidRDefault="003C1E4C" w:rsidP="001A625C">
            <w:pPr>
              <w:spacing w:after="0" w:line="240" w:lineRule="auto"/>
              <w:jc w:val="center"/>
              <w:rPr>
                <w:rFonts w:ascii="Calibri" w:eastAsia="Times New Roman" w:hAnsi="Calibri" w:cs="Times New Roman"/>
                <w:color w:val="000000"/>
                <w:lang w:eastAsia="es-MX"/>
              </w:rPr>
            </w:pPr>
          </w:p>
        </w:tc>
        <w:tc>
          <w:tcPr>
            <w:tcW w:w="3451" w:type="dxa"/>
            <w:tcBorders>
              <w:top w:val="nil"/>
              <w:left w:val="nil"/>
              <w:bottom w:val="single" w:sz="4" w:space="0" w:color="auto"/>
              <w:right w:val="single" w:sz="4" w:space="0" w:color="auto"/>
            </w:tcBorders>
            <w:vAlign w:val="center"/>
          </w:tcPr>
          <w:p w14:paraId="7EF6632D" w14:textId="77777777" w:rsidR="003C1E4C" w:rsidRPr="00B47099" w:rsidRDefault="003C1E4C" w:rsidP="001A625C">
            <w:pPr>
              <w:spacing w:after="0" w:line="240" w:lineRule="auto"/>
              <w:rPr>
                <w:rFonts w:ascii="Calibri" w:eastAsia="Times New Roman" w:hAnsi="Calibri" w:cs="Times New Roman"/>
                <w:color w:val="000000"/>
                <w:lang w:eastAsia="es-MX"/>
              </w:rPr>
            </w:pPr>
          </w:p>
        </w:tc>
      </w:tr>
      <w:tr w:rsidR="00B47099" w:rsidRPr="00B47099" w14:paraId="0B89FA10" w14:textId="77777777" w:rsidTr="00B47099">
        <w:trPr>
          <w:cantSplit/>
          <w:trHeight w:val="1830"/>
        </w:trPr>
        <w:tc>
          <w:tcPr>
            <w:tcW w:w="2425" w:type="dxa"/>
            <w:vMerge w:val="restart"/>
            <w:tcBorders>
              <w:top w:val="single" w:sz="4" w:space="0" w:color="auto"/>
              <w:left w:val="single" w:sz="4" w:space="0" w:color="auto"/>
              <w:right w:val="single" w:sz="4" w:space="0" w:color="auto"/>
            </w:tcBorders>
            <w:textDirection w:val="tbRl"/>
            <w:vAlign w:val="center"/>
          </w:tcPr>
          <w:p w14:paraId="1751BD28" w14:textId="77777777" w:rsidR="00B47099" w:rsidRPr="00B47099" w:rsidRDefault="00B47099" w:rsidP="00B47099">
            <w:pPr>
              <w:spacing w:after="0" w:line="240" w:lineRule="auto"/>
              <w:ind w:left="113" w:right="113"/>
              <w:rPr>
                <w:rFonts w:ascii="Calibri" w:eastAsia="Times New Roman" w:hAnsi="Calibri" w:cs="Times New Roman"/>
                <w:b/>
                <w:bCs/>
                <w:color w:val="000000"/>
                <w:lang w:eastAsia="es-MX"/>
              </w:rPr>
            </w:pPr>
          </w:p>
          <w:p w14:paraId="67609500" w14:textId="7CB68807" w:rsidR="00B47099" w:rsidRPr="00B47099" w:rsidRDefault="00B47099" w:rsidP="00B47099">
            <w:pPr>
              <w:spacing w:after="0" w:line="240" w:lineRule="auto"/>
              <w:ind w:left="113" w:right="113"/>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TECNOLÓGICAS</w:t>
            </w:r>
          </w:p>
        </w:tc>
        <w:tc>
          <w:tcPr>
            <w:tcW w:w="2677" w:type="dxa"/>
            <w:tcBorders>
              <w:top w:val="single" w:sz="4" w:space="0" w:color="auto"/>
              <w:left w:val="nil"/>
              <w:right w:val="single" w:sz="4" w:space="0" w:color="auto"/>
            </w:tcBorders>
            <w:shd w:val="clear" w:color="auto" w:fill="auto"/>
            <w:vAlign w:val="bottom"/>
          </w:tcPr>
          <w:p w14:paraId="7F411E80" w14:textId="69C9D8CF" w:rsidR="00B47099" w:rsidRPr="00B47099" w:rsidRDefault="00B47099" w:rsidP="00B4709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El equipo de cómputo se encuentra protegido con acceso restringido a la red de gobierno, por antivirus y Fireworks.</w:t>
            </w:r>
          </w:p>
        </w:tc>
        <w:tc>
          <w:tcPr>
            <w:tcW w:w="960" w:type="dxa"/>
            <w:tcBorders>
              <w:top w:val="single" w:sz="4" w:space="0" w:color="auto"/>
              <w:left w:val="nil"/>
              <w:right w:val="single" w:sz="4" w:space="0" w:color="auto"/>
            </w:tcBorders>
            <w:shd w:val="clear" w:color="auto" w:fill="auto"/>
            <w:noWrap/>
            <w:vAlign w:val="bottom"/>
          </w:tcPr>
          <w:p w14:paraId="003C1E39" w14:textId="49BDBCE2" w:rsidR="00B47099" w:rsidRPr="00B47099" w:rsidRDefault="00B47099" w:rsidP="00B47099">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B3.1.1</w:t>
            </w:r>
          </w:p>
        </w:tc>
        <w:tc>
          <w:tcPr>
            <w:tcW w:w="3451" w:type="dxa"/>
            <w:vMerge w:val="restart"/>
            <w:tcBorders>
              <w:top w:val="single" w:sz="4" w:space="0" w:color="auto"/>
              <w:left w:val="nil"/>
              <w:right w:val="single" w:sz="4" w:space="0" w:color="auto"/>
            </w:tcBorders>
            <w:vAlign w:val="center"/>
          </w:tcPr>
          <w:p w14:paraId="1D601ECA" w14:textId="77777777" w:rsidR="00B47099" w:rsidRPr="00B47099" w:rsidRDefault="00B47099" w:rsidP="00B47099">
            <w:pPr>
              <w:spacing w:after="0" w:line="240" w:lineRule="auto"/>
              <w:rPr>
                <w:rFonts w:ascii="Calibri" w:eastAsia="Times New Roman" w:hAnsi="Calibri" w:cs="Times New Roman"/>
                <w:color w:val="000000"/>
                <w:lang w:eastAsia="es-MX"/>
              </w:rPr>
            </w:pPr>
          </w:p>
        </w:tc>
      </w:tr>
      <w:tr w:rsidR="00B47099" w:rsidRPr="00B47099" w14:paraId="4CDB8CC6" w14:textId="77777777" w:rsidTr="00B47099">
        <w:trPr>
          <w:cantSplit/>
          <w:trHeight w:val="1995"/>
        </w:trPr>
        <w:tc>
          <w:tcPr>
            <w:tcW w:w="2425" w:type="dxa"/>
            <w:vMerge/>
            <w:tcBorders>
              <w:left w:val="single" w:sz="4" w:space="0" w:color="auto"/>
              <w:bottom w:val="single" w:sz="4" w:space="0" w:color="000000"/>
              <w:right w:val="single" w:sz="4" w:space="0" w:color="auto"/>
            </w:tcBorders>
            <w:textDirection w:val="tbRl"/>
            <w:vAlign w:val="center"/>
          </w:tcPr>
          <w:p w14:paraId="1D2553F9" w14:textId="77777777" w:rsidR="00B47099" w:rsidRPr="00B47099" w:rsidRDefault="00B47099" w:rsidP="00B47099">
            <w:pPr>
              <w:spacing w:after="0" w:line="240" w:lineRule="auto"/>
              <w:ind w:left="113" w:right="113"/>
              <w:rPr>
                <w:rFonts w:ascii="Calibri" w:eastAsia="Times New Roman" w:hAnsi="Calibri" w:cs="Times New Roman"/>
                <w:b/>
                <w:bCs/>
                <w:color w:val="000000"/>
                <w:lang w:eastAsia="es-MX"/>
              </w:rPr>
            </w:pPr>
          </w:p>
        </w:tc>
        <w:tc>
          <w:tcPr>
            <w:tcW w:w="2677" w:type="dxa"/>
            <w:tcBorders>
              <w:left w:val="nil"/>
              <w:bottom w:val="single" w:sz="4" w:space="0" w:color="auto"/>
              <w:right w:val="single" w:sz="4" w:space="0" w:color="auto"/>
            </w:tcBorders>
            <w:shd w:val="clear" w:color="auto" w:fill="auto"/>
            <w:vAlign w:val="center"/>
          </w:tcPr>
          <w:p w14:paraId="3C134383" w14:textId="1D89897D" w:rsidR="00B47099" w:rsidRPr="00B47099" w:rsidRDefault="00B47099" w:rsidP="00B47099">
            <w:pPr>
              <w:spacing w:after="0" w:line="240" w:lineRule="auto"/>
              <w:jc w:val="both"/>
              <w:rPr>
                <w:rFonts w:ascii="Calibri" w:eastAsia="Times New Roman" w:hAnsi="Calibri" w:cs="Times New Roman"/>
                <w:color w:val="000000"/>
                <w:lang w:eastAsia="es-MX"/>
              </w:rPr>
            </w:pPr>
          </w:p>
        </w:tc>
        <w:tc>
          <w:tcPr>
            <w:tcW w:w="960" w:type="dxa"/>
            <w:tcBorders>
              <w:left w:val="nil"/>
              <w:bottom w:val="single" w:sz="4" w:space="0" w:color="auto"/>
              <w:right w:val="single" w:sz="4" w:space="0" w:color="auto"/>
            </w:tcBorders>
            <w:shd w:val="clear" w:color="auto" w:fill="auto"/>
            <w:noWrap/>
            <w:vAlign w:val="bottom"/>
          </w:tcPr>
          <w:p w14:paraId="4A11BA14" w14:textId="37908509" w:rsidR="00B47099" w:rsidRPr="00B47099" w:rsidRDefault="00B47099" w:rsidP="00B47099">
            <w:pPr>
              <w:spacing w:after="0" w:line="240" w:lineRule="auto"/>
              <w:jc w:val="center"/>
              <w:rPr>
                <w:rFonts w:ascii="Calibri" w:eastAsia="Times New Roman" w:hAnsi="Calibri" w:cs="Times New Roman"/>
                <w:color w:val="000000"/>
                <w:lang w:eastAsia="es-MX"/>
              </w:rPr>
            </w:pPr>
          </w:p>
        </w:tc>
        <w:tc>
          <w:tcPr>
            <w:tcW w:w="3451" w:type="dxa"/>
            <w:vMerge/>
            <w:tcBorders>
              <w:left w:val="nil"/>
              <w:bottom w:val="single" w:sz="4" w:space="0" w:color="auto"/>
              <w:right w:val="single" w:sz="4" w:space="0" w:color="auto"/>
            </w:tcBorders>
            <w:vAlign w:val="center"/>
          </w:tcPr>
          <w:p w14:paraId="251C61AA" w14:textId="77777777" w:rsidR="00B47099" w:rsidRPr="00B47099" w:rsidRDefault="00B47099" w:rsidP="00B47099">
            <w:pPr>
              <w:spacing w:after="0" w:line="240" w:lineRule="auto"/>
              <w:rPr>
                <w:rFonts w:ascii="Calibri" w:eastAsia="Times New Roman" w:hAnsi="Calibri" w:cs="Times New Roman"/>
                <w:color w:val="000000"/>
                <w:lang w:eastAsia="es-MX"/>
              </w:rPr>
            </w:pPr>
          </w:p>
        </w:tc>
      </w:tr>
    </w:tbl>
    <w:p w14:paraId="0EA177E6" w14:textId="77777777" w:rsidR="003C1E4C" w:rsidRPr="00B47099" w:rsidRDefault="003C1E4C" w:rsidP="002B4C39">
      <w:pPr>
        <w:pStyle w:val="Ttulo3"/>
        <w:rPr>
          <w:rFonts w:ascii="Arial" w:eastAsiaTheme="minorEastAsia" w:hAnsi="Arial" w:cs="Arial"/>
          <w:color w:val="000000" w:themeColor="text1"/>
          <w:kern w:val="24"/>
          <w:sz w:val="28"/>
          <w:szCs w:val="28"/>
        </w:rPr>
      </w:pPr>
      <w:bookmarkStart w:id="24" w:name="_Toc53405237"/>
    </w:p>
    <w:p w14:paraId="5F67904E" w14:textId="77777777" w:rsidR="003C1E4C" w:rsidRPr="00B47099" w:rsidRDefault="003C1E4C" w:rsidP="002B4C39">
      <w:pPr>
        <w:pStyle w:val="Ttulo3"/>
        <w:rPr>
          <w:rFonts w:ascii="Arial" w:eastAsiaTheme="minorEastAsia" w:hAnsi="Arial" w:cs="Arial"/>
          <w:color w:val="000000" w:themeColor="text1"/>
          <w:kern w:val="24"/>
          <w:sz w:val="28"/>
          <w:szCs w:val="28"/>
        </w:rPr>
      </w:pPr>
    </w:p>
    <w:p w14:paraId="494FE736" w14:textId="7AC129A5" w:rsidR="00A3220E" w:rsidRPr="00B47099" w:rsidRDefault="00A3220E" w:rsidP="002B4C39">
      <w:pPr>
        <w:pStyle w:val="Ttulo3"/>
        <w:rPr>
          <w:rFonts w:ascii="Arial" w:eastAsiaTheme="minorEastAsia" w:hAnsi="Arial" w:cs="Arial"/>
          <w:color w:val="000000" w:themeColor="text1"/>
          <w:kern w:val="24"/>
          <w:sz w:val="28"/>
          <w:szCs w:val="28"/>
        </w:rPr>
      </w:pPr>
      <w:r w:rsidRPr="00B47099">
        <w:rPr>
          <w:rFonts w:ascii="Arial" w:eastAsiaTheme="minorEastAsia" w:hAnsi="Arial" w:cs="Arial"/>
          <w:color w:val="000000" w:themeColor="text1"/>
          <w:kern w:val="24"/>
          <w:sz w:val="28"/>
          <w:szCs w:val="28"/>
        </w:rPr>
        <w:t>2. Análisis de Riegos:</w:t>
      </w:r>
      <w:bookmarkEnd w:id="24"/>
    </w:p>
    <w:tbl>
      <w:tblPr>
        <w:tblW w:w="9050" w:type="dxa"/>
        <w:tblInd w:w="55" w:type="dxa"/>
        <w:tblCellMar>
          <w:left w:w="70" w:type="dxa"/>
          <w:right w:w="70" w:type="dxa"/>
        </w:tblCellMar>
        <w:tblLook w:val="04A0" w:firstRow="1" w:lastRow="0" w:firstColumn="1" w:lastColumn="0" w:noHBand="0" w:noVBand="1"/>
      </w:tblPr>
      <w:tblGrid>
        <w:gridCol w:w="1038"/>
        <w:gridCol w:w="787"/>
        <w:gridCol w:w="1655"/>
        <w:gridCol w:w="1336"/>
        <w:gridCol w:w="1281"/>
        <w:gridCol w:w="820"/>
        <w:gridCol w:w="2152"/>
        <w:gridCol w:w="604"/>
      </w:tblGrid>
      <w:tr w:rsidR="00A3220E" w:rsidRPr="00B47099" w14:paraId="759957D7" w14:textId="77777777" w:rsidTr="005B3119">
        <w:trPr>
          <w:trHeight w:val="900"/>
        </w:trPr>
        <w:tc>
          <w:tcPr>
            <w:tcW w:w="9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65F170"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Medida</w:t>
            </w:r>
            <w:r w:rsidR="0033202F" w:rsidRPr="00B47099">
              <w:rPr>
                <w:rFonts w:ascii="Calibri" w:eastAsia="Times New Roman" w:hAnsi="Calibri" w:cs="Times New Roman"/>
                <w:b/>
                <w:bCs/>
                <w:color w:val="000000"/>
                <w:lang w:eastAsia="es-MX"/>
              </w:rPr>
              <w:t>s</w:t>
            </w:r>
            <w:r w:rsidRPr="00B47099">
              <w:rPr>
                <w:rFonts w:ascii="Calibri" w:eastAsia="Times New Roman" w:hAnsi="Calibri" w:cs="Times New Roman"/>
                <w:b/>
                <w:bCs/>
                <w:color w:val="000000"/>
                <w:lang w:eastAsia="es-MX"/>
              </w:rPr>
              <w:t xml:space="preserve"> de seguridad actuales</w:t>
            </w:r>
          </w:p>
        </w:tc>
        <w:tc>
          <w:tcPr>
            <w:tcW w:w="7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EC21F6"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w:t>
            </w:r>
          </w:p>
        </w:tc>
        <w:tc>
          <w:tcPr>
            <w:tcW w:w="1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FD71F"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Riesgo/amenaza</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CAABC"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Factor de Riesgo</w:t>
            </w:r>
          </w:p>
        </w:tc>
        <w:tc>
          <w:tcPr>
            <w:tcW w:w="12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3ECC68"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Clasificación del Riesgo</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349104"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Control del Factor</w:t>
            </w:r>
          </w:p>
        </w:tc>
        <w:tc>
          <w:tcPr>
            <w:tcW w:w="2479" w:type="dxa"/>
            <w:gridSpan w:val="2"/>
            <w:tcBorders>
              <w:top w:val="single" w:sz="4" w:space="0" w:color="auto"/>
              <w:left w:val="nil"/>
              <w:bottom w:val="single" w:sz="4" w:space="0" w:color="auto"/>
              <w:right w:val="single" w:sz="4" w:space="0" w:color="000000"/>
            </w:tcBorders>
            <w:shd w:val="clear" w:color="auto" w:fill="auto"/>
            <w:vAlign w:val="center"/>
            <w:hideMark/>
          </w:tcPr>
          <w:p w14:paraId="50AC1B1F"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Valoración  de Riesgo</w:t>
            </w:r>
          </w:p>
        </w:tc>
      </w:tr>
      <w:tr w:rsidR="00A3220E" w:rsidRPr="00B47099" w14:paraId="0E94D42E" w14:textId="77777777" w:rsidTr="005B3119">
        <w:trPr>
          <w:trHeight w:val="1200"/>
        </w:trPr>
        <w:tc>
          <w:tcPr>
            <w:tcW w:w="938" w:type="dxa"/>
            <w:vMerge/>
            <w:tcBorders>
              <w:top w:val="single" w:sz="4" w:space="0" w:color="auto"/>
              <w:left w:val="single" w:sz="4" w:space="0" w:color="auto"/>
              <w:bottom w:val="single" w:sz="4" w:space="0" w:color="000000"/>
              <w:right w:val="single" w:sz="4" w:space="0" w:color="auto"/>
            </w:tcBorders>
            <w:vAlign w:val="center"/>
            <w:hideMark/>
          </w:tcPr>
          <w:p w14:paraId="16CBBC4F"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787" w:type="dxa"/>
            <w:vMerge/>
            <w:tcBorders>
              <w:top w:val="single" w:sz="4" w:space="0" w:color="auto"/>
              <w:left w:val="single" w:sz="4" w:space="0" w:color="auto"/>
              <w:bottom w:val="single" w:sz="4" w:space="0" w:color="000000"/>
              <w:right w:val="single" w:sz="4" w:space="0" w:color="auto"/>
            </w:tcBorders>
            <w:vAlign w:val="center"/>
            <w:hideMark/>
          </w:tcPr>
          <w:p w14:paraId="2103D714"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1485" w:type="dxa"/>
            <w:vMerge/>
            <w:tcBorders>
              <w:top w:val="single" w:sz="4" w:space="0" w:color="auto"/>
              <w:left w:val="single" w:sz="4" w:space="0" w:color="auto"/>
              <w:bottom w:val="single" w:sz="4" w:space="0" w:color="000000"/>
              <w:right w:val="single" w:sz="4" w:space="0" w:color="auto"/>
            </w:tcBorders>
            <w:vAlign w:val="center"/>
            <w:hideMark/>
          </w:tcPr>
          <w:p w14:paraId="2B5ECC78"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6ED6E5E4"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1281" w:type="dxa"/>
            <w:vMerge/>
            <w:tcBorders>
              <w:top w:val="single" w:sz="4" w:space="0" w:color="auto"/>
              <w:left w:val="single" w:sz="4" w:space="0" w:color="auto"/>
              <w:bottom w:val="single" w:sz="4" w:space="0" w:color="000000"/>
              <w:right w:val="single" w:sz="4" w:space="0" w:color="auto"/>
            </w:tcBorders>
            <w:vAlign w:val="center"/>
            <w:hideMark/>
          </w:tcPr>
          <w:p w14:paraId="453E54EA"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034C5CDE"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1927" w:type="dxa"/>
            <w:tcBorders>
              <w:top w:val="nil"/>
              <w:left w:val="nil"/>
              <w:bottom w:val="single" w:sz="4" w:space="0" w:color="auto"/>
              <w:right w:val="single" w:sz="4" w:space="0" w:color="auto"/>
            </w:tcBorders>
            <w:shd w:val="clear" w:color="auto" w:fill="auto"/>
            <w:vAlign w:val="center"/>
            <w:hideMark/>
          </w:tcPr>
          <w:p w14:paraId="23936B8B" w14:textId="77777777" w:rsidR="00A3220E" w:rsidRPr="00B47099" w:rsidRDefault="00A3220E" w:rsidP="001A625C">
            <w:pPr>
              <w:spacing w:after="0" w:line="240" w:lineRule="auto"/>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Impacto/probabilidad de que ocurra</w:t>
            </w:r>
          </w:p>
        </w:tc>
        <w:tc>
          <w:tcPr>
            <w:tcW w:w="552" w:type="dxa"/>
            <w:tcBorders>
              <w:top w:val="nil"/>
              <w:left w:val="nil"/>
              <w:bottom w:val="single" w:sz="4" w:space="0" w:color="auto"/>
              <w:right w:val="single" w:sz="4" w:space="0" w:color="auto"/>
            </w:tcBorders>
            <w:shd w:val="clear" w:color="auto" w:fill="auto"/>
            <w:vAlign w:val="center"/>
            <w:hideMark/>
          </w:tcPr>
          <w:p w14:paraId="6991847E"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valor</w:t>
            </w:r>
          </w:p>
        </w:tc>
      </w:tr>
      <w:tr w:rsidR="00A3220E" w:rsidRPr="00B47099" w14:paraId="24DB24C5" w14:textId="77777777" w:rsidTr="00315056">
        <w:trPr>
          <w:trHeight w:val="180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E9CAC98"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A1.1.1</w:t>
            </w:r>
          </w:p>
        </w:tc>
        <w:tc>
          <w:tcPr>
            <w:tcW w:w="787" w:type="dxa"/>
            <w:tcBorders>
              <w:top w:val="nil"/>
              <w:left w:val="nil"/>
              <w:bottom w:val="single" w:sz="4" w:space="0" w:color="auto"/>
              <w:right w:val="single" w:sz="4" w:space="0" w:color="auto"/>
            </w:tcBorders>
            <w:shd w:val="clear" w:color="auto" w:fill="auto"/>
            <w:noWrap/>
            <w:vAlign w:val="center"/>
            <w:hideMark/>
          </w:tcPr>
          <w:p w14:paraId="5B9632C9"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A1.2.1</w:t>
            </w:r>
          </w:p>
        </w:tc>
        <w:tc>
          <w:tcPr>
            <w:tcW w:w="1485" w:type="dxa"/>
            <w:tcBorders>
              <w:top w:val="nil"/>
              <w:left w:val="nil"/>
              <w:bottom w:val="single" w:sz="4" w:space="0" w:color="auto"/>
              <w:right w:val="single" w:sz="4" w:space="0" w:color="auto"/>
            </w:tcBorders>
            <w:shd w:val="clear" w:color="auto" w:fill="auto"/>
            <w:vAlign w:val="bottom"/>
          </w:tcPr>
          <w:p w14:paraId="2C2734B1" w14:textId="0979071A" w:rsidR="00A3220E" w:rsidRPr="00B47099" w:rsidRDefault="00A3220E" w:rsidP="001A625C">
            <w:pPr>
              <w:spacing w:after="0" w:line="240" w:lineRule="auto"/>
              <w:rPr>
                <w:rFonts w:ascii="Calibri" w:eastAsia="Times New Roman" w:hAnsi="Calibri" w:cs="Times New Roman"/>
                <w:color w:val="000000"/>
                <w:lang w:eastAsia="es-MX"/>
              </w:rPr>
            </w:pPr>
          </w:p>
        </w:tc>
        <w:tc>
          <w:tcPr>
            <w:tcW w:w="1336" w:type="dxa"/>
            <w:tcBorders>
              <w:top w:val="nil"/>
              <w:left w:val="nil"/>
              <w:bottom w:val="single" w:sz="4" w:space="0" w:color="auto"/>
              <w:right w:val="single" w:sz="4" w:space="0" w:color="auto"/>
            </w:tcBorders>
            <w:shd w:val="clear" w:color="auto" w:fill="auto"/>
            <w:noWrap/>
            <w:vAlign w:val="center"/>
          </w:tcPr>
          <w:p w14:paraId="771D44D0" w14:textId="137BA516"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281" w:type="dxa"/>
            <w:tcBorders>
              <w:top w:val="nil"/>
              <w:left w:val="nil"/>
              <w:bottom w:val="single" w:sz="4" w:space="0" w:color="auto"/>
              <w:right w:val="single" w:sz="4" w:space="0" w:color="auto"/>
            </w:tcBorders>
            <w:shd w:val="clear" w:color="auto" w:fill="auto"/>
            <w:noWrap/>
            <w:vAlign w:val="center"/>
          </w:tcPr>
          <w:p w14:paraId="38E5C996" w14:textId="1750D803"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744" w:type="dxa"/>
            <w:tcBorders>
              <w:top w:val="nil"/>
              <w:left w:val="nil"/>
              <w:bottom w:val="single" w:sz="4" w:space="0" w:color="auto"/>
              <w:right w:val="single" w:sz="4" w:space="0" w:color="auto"/>
            </w:tcBorders>
            <w:shd w:val="clear" w:color="auto" w:fill="auto"/>
            <w:noWrap/>
            <w:vAlign w:val="center"/>
          </w:tcPr>
          <w:p w14:paraId="62735A3B" w14:textId="6064D51E"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7E5961FF" w14:textId="269294D7"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552" w:type="dxa"/>
            <w:tcBorders>
              <w:top w:val="nil"/>
              <w:left w:val="nil"/>
              <w:bottom w:val="single" w:sz="4" w:space="0" w:color="auto"/>
              <w:right w:val="single" w:sz="4" w:space="0" w:color="auto"/>
            </w:tcBorders>
            <w:shd w:val="clear" w:color="auto" w:fill="auto"/>
            <w:noWrap/>
            <w:vAlign w:val="center"/>
          </w:tcPr>
          <w:p w14:paraId="4611684D" w14:textId="4A79327C" w:rsidR="00A3220E" w:rsidRPr="00B47099" w:rsidRDefault="00A3220E" w:rsidP="001A625C">
            <w:pPr>
              <w:spacing w:after="0" w:line="240" w:lineRule="auto"/>
              <w:jc w:val="center"/>
              <w:rPr>
                <w:rFonts w:ascii="Calibri" w:eastAsia="Times New Roman" w:hAnsi="Calibri" w:cs="Times New Roman"/>
                <w:color w:val="000000"/>
                <w:lang w:eastAsia="es-MX"/>
              </w:rPr>
            </w:pPr>
          </w:p>
        </w:tc>
      </w:tr>
      <w:tr w:rsidR="00A3220E" w:rsidRPr="00B47099" w14:paraId="3901FBEB" w14:textId="77777777" w:rsidTr="00315056">
        <w:trPr>
          <w:trHeight w:val="765"/>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61E6865"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A2.1.1</w:t>
            </w:r>
          </w:p>
        </w:tc>
        <w:tc>
          <w:tcPr>
            <w:tcW w:w="787" w:type="dxa"/>
            <w:tcBorders>
              <w:top w:val="nil"/>
              <w:left w:val="nil"/>
              <w:bottom w:val="single" w:sz="4" w:space="0" w:color="auto"/>
              <w:right w:val="single" w:sz="4" w:space="0" w:color="auto"/>
            </w:tcBorders>
            <w:shd w:val="clear" w:color="auto" w:fill="auto"/>
            <w:noWrap/>
            <w:vAlign w:val="center"/>
            <w:hideMark/>
          </w:tcPr>
          <w:p w14:paraId="5797A176"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A2.2.1</w:t>
            </w:r>
          </w:p>
        </w:tc>
        <w:tc>
          <w:tcPr>
            <w:tcW w:w="1485" w:type="dxa"/>
            <w:tcBorders>
              <w:top w:val="nil"/>
              <w:left w:val="nil"/>
              <w:bottom w:val="single" w:sz="4" w:space="0" w:color="auto"/>
              <w:right w:val="single" w:sz="4" w:space="0" w:color="auto"/>
            </w:tcBorders>
            <w:shd w:val="clear" w:color="auto" w:fill="auto"/>
            <w:vAlign w:val="bottom"/>
          </w:tcPr>
          <w:p w14:paraId="6F1A239A" w14:textId="5B47AF0B" w:rsidR="00A3220E" w:rsidRPr="00B47099" w:rsidRDefault="00A3220E" w:rsidP="001A625C">
            <w:pPr>
              <w:spacing w:after="0" w:line="240" w:lineRule="auto"/>
              <w:rPr>
                <w:rFonts w:ascii="Calibri" w:eastAsia="Times New Roman" w:hAnsi="Calibri" w:cs="Times New Roman"/>
                <w:color w:val="000000"/>
                <w:lang w:eastAsia="es-MX"/>
              </w:rPr>
            </w:pPr>
          </w:p>
        </w:tc>
        <w:tc>
          <w:tcPr>
            <w:tcW w:w="1336" w:type="dxa"/>
            <w:tcBorders>
              <w:top w:val="nil"/>
              <w:left w:val="nil"/>
              <w:bottom w:val="single" w:sz="4" w:space="0" w:color="auto"/>
              <w:right w:val="single" w:sz="4" w:space="0" w:color="auto"/>
            </w:tcBorders>
            <w:shd w:val="clear" w:color="auto" w:fill="auto"/>
            <w:noWrap/>
            <w:vAlign w:val="center"/>
          </w:tcPr>
          <w:p w14:paraId="58D4AED3" w14:textId="48901A24"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281" w:type="dxa"/>
            <w:tcBorders>
              <w:top w:val="nil"/>
              <w:left w:val="nil"/>
              <w:bottom w:val="single" w:sz="4" w:space="0" w:color="auto"/>
              <w:right w:val="single" w:sz="4" w:space="0" w:color="auto"/>
            </w:tcBorders>
            <w:shd w:val="clear" w:color="auto" w:fill="auto"/>
            <w:noWrap/>
            <w:vAlign w:val="center"/>
          </w:tcPr>
          <w:p w14:paraId="7243B36F" w14:textId="618F111B"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744" w:type="dxa"/>
            <w:tcBorders>
              <w:top w:val="nil"/>
              <w:left w:val="nil"/>
              <w:bottom w:val="single" w:sz="4" w:space="0" w:color="auto"/>
              <w:right w:val="single" w:sz="4" w:space="0" w:color="auto"/>
            </w:tcBorders>
            <w:shd w:val="clear" w:color="auto" w:fill="auto"/>
            <w:noWrap/>
            <w:vAlign w:val="center"/>
          </w:tcPr>
          <w:p w14:paraId="2A47A0E9" w14:textId="38564B2F"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18F4E097" w14:textId="67EADE12"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552" w:type="dxa"/>
            <w:tcBorders>
              <w:top w:val="nil"/>
              <w:left w:val="nil"/>
              <w:bottom w:val="single" w:sz="4" w:space="0" w:color="auto"/>
              <w:right w:val="single" w:sz="4" w:space="0" w:color="auto"/>
            </w:tcBorders>
            <w:shd w:val="clear" w:color="auto" w:fill="auto"/>
            <w:noWrap/>
            <w:vAlign w:val="center"/>
          </w:tcPr>
          <w:p w14:paraId="0558C173" w14:textId="03121637" w:rsidR="00A3220E" w:rsidRPr="00B47099" w:rsidRDefault="00A3220E" w:rsidP="001A625C">
            <w:pPr>
              <w:spacing w:after="0" w:line="240" w:lineRule="auto"/>
              <w:jc w:val="center"/>
              <w:rPr>
                <w:rFonts w:ascii="Calibri" w:eastAsia="Times New Roman" w:hAnsi="Calibri" w:cs="Times New Roman"/>
                <w:color w:val="000000"/>
                <w:lang w:eastAsia="es-MX"/>
              </w:rPr>
            </w:pPr>
          </w:p>
        </w:tc>
      </w:tr>
      <w:tr w:rsidR="00A3220E" w:rsidRPr="00B47099" w14:paraId="0BFA3929" w14:textId="77777777" w:rsidTr="00315056">
        <w:trPr>
          <w:trHeight w:val="180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C2A477B"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lastRenderedPageBreak/>
              <w:t>A2.1.2</w:t>
            </w:r>
          </w:p>
        </w:tc>
        <w:tc>
          <w:tcPr>
            <w:tcW w:w="787" w:type="dxa"/>
            <w:tcBorders>
              <w:top w:val="nil"/>
              <w:left w:val="nil"/>
              <w:bottom w:val="single" w:sz="4" w:space="0" w:color="auto"/>
              <w:right w:val="single" w:sz="4" w:space="0" w:color="auto"/>
            </w:tcBorders>
            <w:shd w:val="clear" w:color="auto" w:fill="auto"/>
            <w:noWrap/>
            <w:vAlign w:val="center"/>
            <w:hideMark/>
          </w:tcPr>
          <w:p w14:paraId="1D04FCBF"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A2.2.2</w:t>
            </w:r>
          </w:p>
        </w:tc>
        <w:tc>
          <w:tcPr>
            <w:tcW w:w="1485" w:type="dxa"/>
            <w:tcBorders>
              <w:top w:val="nil"/>
              <w:left w:val="nil"/>
              <w:bottom w:val="single" w:sz="4" w:space="0" w:color="auto"/>
              <w:right w:val="single" w:sz="4" w:space="0" w:color="auto"/>
            </w:tcBorders>
            <w:shd w:val="clear" w:color="auto" w:fill="auto"/>
            <w:vAlign w:val="bottom"/>
          </w:tcPr>
          <w:p w14:paraId="6360F4AA" w14:textId="7EA27B68" w:rsidR="00A3220E" w:rsidRPr="00B47099" w:rsidRDefault="00A3220E" w:rsidP="005B3119">
            <w:pPr>
              <w:spacing w:after="0" w:line="240" w:lineRule="auto"/>
              <w:jc w:val="both"/>
              <w:rPr>
                <w:rFonts w:ascii="Calibri" w:eastAsia="Times New Roman" w:hAnsi="Calibri" w:cs="Times New Roman"/>
                <w:color w:val="000000"/>
                <w:lang w:eastAsia="es-MX"/>
              </w:rPr>
            </w:pPr>
          </w:p>
        </w:tc>
        <w:tc>
          <w:tcPr>
            <w:tcW w:w="1336" w:type="dxa"/>
            <w:tcBorders>
              <w:top w:val="nil"/>
              <w:left w:val="nil"/>
              <w:bottom w:val="single" w:sz="4" w:space="0" w:color="auto"/>
              <w:right w:val="single" w:sz="4" w:space="0" w:color="auto"/>
            </w:tcBorders>
            <w:shd w:val="clear" w:color="auto" w:fill="auto"/>
            <w:noWrap/>
            <w:vAlign w:val="center"/>
          </w:tcPr>
          <w:p w14:paraId="535A0F93" w14:textId="5D64C9E7" w:rsidR="005B3119" w:rsidRPr="00B47099" w:rsidRDefault="005B3119" w:rsidP="001A625C">
            <w:pPr>
              <w:spacing w:after="0" w:line="240" w:lineRule="auto"/>
              <w:jc w:val="center"/>
              <w:rPr>
                <w:rFonts w:ascii="Calibri" w:eastAsia="Times New Roman" w:hAnsi="Calibri" w:cs="Times New Roman"/>
                <w:color w:val="000000"/>
                <w:lang w:eastAsia="es-MX"/>
              </w:rPr>
            </w:pPr>
          </w:p>
        </w:tc>
        <w:tc>
          <w:tcPr>
            <w:tcW w:w="1281" w:type="dxa"/>
            <w:tcBorders>
              <w:top w:val="nil"/>
              <w:left w:val="nil"/>
              <w:bottom w:val="single" w:sz="4" w:space="0" w:color="auto"/>
              <w:right w:val="single" w:sz="4" w:space="0" w:color="auto"/>
            </w:tcBorders>
            <w:shd w:val="clear" w:color="auto" w:fill="auto"/>
            <w:noWrap/>
            <w:vAlign w:val="center"/>
          </w:tcPr>
          <w:p w14:paraId="411468EC" w14:textId="73354353"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744" w:type="dxa"/>
            <w:tcBorders>
              <w:top w:val="nil"/>
              <w:left w:val="nil"/>
              <w:bottom w:val="single" w:sz="4" w:space="0" w:color="auto"/>
              <w:right w:val="single" w:sz="4" w:space="0" w:color="auto"/>
            </w:tcBorders>
            <w:shd w:val="clear" w:color="auto" w:fill="auto"/>
            <w:noWrap/>
            <w:vAlign w:val="center"/>
          </w:tcPr>
          <w:p w14:paraId="4709FC80" w14:textId="2408731F"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6528A160" w14:textId="40309D1F"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552" w:type="dxa"/>
            <w:tcBorders>
              <w:top w:val="nil"/>
              <w:left w:val="nil"/>
              <w:bottom w:val="single" w:sz="4" w:space="0" w:color="auto"/>
              <w:right w:val="single" w:sz="4" w:space="0" w:color="auto"/>
            </w:tcBorders>
            <w:shd w:val="clear" w:color="auto" w:fill="auto"/>
            <w:noWrap/>
            <w:vAlign w:val="center"/>
          </w:tcPr>
          <w:p w14:paraId="62C3C8C6" w14:textId="68131C46" w:rsidR="00A3220E" w:rsidRPr="00B47099" w:rsidRDefault="00A3220E" w:rsidP="001A625C">
            <w:pPr>
              <w:spacing w:after="0" w:line="240" w:lineRule="auto"/>
              <w:jc w:val="center"/>
              <w:rPr>
                <w:rFonts w:ascii="Calibri" w:eastAsia="Times New Roman" w:hAnsi="Calibri" w:cs="Times New Roman"/>
                <w:color w:val="000000"/>
                <w:lang w:eastAsia="es-MX"/>
              </w:rPr>
            </w:pPr>
          </w:p>
        </w:tc>
      </w:tr>
      <w:tr w:rsidR="00A3220E" w:rsidRPr="00B47099" w14:paraId="0BCFC573" w14:textId="77777777" w:rsidTr="00315056">
        <w:trPr>
          <w:trHeight w:val="120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96F9C95"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A2.1.3</w:t>
            </w:r>
          </w:p>
        </w:tc>
        <w:tc>
          <w:tcPr>
            <w:tcW w:w="787" w:type="dxa"/>
            <w:tcBorders>
              <w:top w:val="nil"/>
              <w:left w:val="nil"/>
              <w:bottom w:val="single" w:sz="4" w:space="0" w:color="auto"/>
              <w:right w:val="single" w:sz="4" w:space="0" w:color="auto"/>
            </w:tcBorders>
            <w:shd w:val="clear" w:color="auto" w:fill="auto"/>
            <w:noWrap/>
            <w:vAlign w:val="center"/>
            <w:hideMark/>
          </w:tcPr>
          <w:p w14:paraId="69D6CCEE"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A2.2.3</w:t>
            </w:r>
          </w:p>
        </w:tc>
        <w:tc>
          <w:tcPr>
            <w:tcW w:w="1485" w:type="dxa"/>
            <w:tcBorders>
              <w:top w:val="nil"/>
              <w:left w:val="nil"/>
              <w:bottom w:val="single" w:sz="4" w:space="0" w:color="auto"/>
              <w:right w:val="single" w:sz="4" w:space="0" w:color="auto"/>
            </w:tcBorders>
            <w:shd w:val="clear" w:color="auto" w:fill="auto"/>
            <w:vAlign w:val="bottom"/>
          </w:tcPr>
          <w:p w14:paraId="7080A744" w14:textId="50663448" w:rsidR="00A3220E" w:rsidRPr="00B47099" w:rsidRDefault="00A3220E" w:rsidP="005B3119">
            <w:pPr>
              <w:spacing w:after="0" w:line="240" w:lineRule="auto"/>
              <w:jc w:val="both"/>
              <w:rPr>
                <w:rFonts w:ascii="Calibri" w:eastAsia="Times New Roman" w:hAnsi="Calibri" w:cs="Times New Roman"/>
                <w:color w:val="000000"/>
                <w:lang w:eastAsia="es-MX"/>
              </w:rPr>
            </w:pPr>
          </w:p>
        </w:tc>
        <w:tc>
          <w:tcPr>
            <w:tcW w:w="1336" w:type="dxa"/>
            <w:tcBorders>
              <w:top w:val="nil"/>
              <w:left w:val="nil"/>
              <w:bottom w:val="single" w:sz="4" w:space="0" w:color="auto"/>
              <w:right w:val="single" w:sz="4" w:space="0" w:color="auto"/>
            </w:tcBorders>
            <w:shd w:val="clear" w:color="auto" w:fill="auto"/>
            <w:noWrap/>
            <w:vAlign w:val="center"/>
          </w:tcPr>
          <w:p w14:paraId="129DCF9F" w14:textId="6413385D"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281" w:type="dxa"/>
            <w:tcBorders>
              <w:top w:val="nil"/>
              <w:left w:val="nil"/>
              <w:bottom w:val="single" w:sz="4" w:space="0" w:color="auto"/>
              <w:right w:val="single" w:sz="4" w:space="0" w:color="auto"/>
            </w:tcBorders>
            <w:shd w:val="clear" w:color="auto" w:fill="auto"/>
            <w:noWrap/>
            <w:vAlign w:val="center"/>
          </w:tcPr>
          <w:p w14:paraId="4B32BA3D" w14:textId="151F1271"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744" w:type="dxa"/>
            <w:tcBorders>
              <w:top w:val="nil"/>
              <w:left w:val="nil"/>
              <w:bottom w:val="single" w:sz="4" w:space="0" w:color="auto"/>
              <w:right w:val="single" w:sz="4" w:space="0" w:color="auto"/>
            </w:tcBorders>
            <w:shd w:val="clear" w:color="auto" w:fill="auto"/>
            <w:noWrap/>
            <w:vAlign w:val="center"/>
          </w:tcPr>
          <w:p w14:paraId="741F87D4" w14:textId="715997BD"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78AACFC4" w14:textId="574E4929"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552" w:type="dxa"/>
            <w:tcBorders>
              <w:top w:val="nil"/>
              <w:left w:val="nil"/>
              <w:bottom w:val="single" w:sz="4" w:space="0" w:color="auto"/>
              <w:right w:val="single" w:sz="4" w:space="0" w:color="auto"/>
            </w:tcBorders>
            <w:shd w:val="clear" w:color="auto" w:fill="auto"/>
            <w:noWrap/>
            <w:vAlign w:val="center"/>
          </w:tcPr>
          <w:p w14:paraId="4BF186DE" w14:textId="3A65327A" w:rsidR="00A3220E" w:rsidRPr="00B47099" w:rsidRDefault="00A3220E" w:rsidP="001A625C">
            <w:pPr>
              <w:spacing w:after="0" w:line="240" w:lineRule="auto"/>
              <w:jc w:val="center"/>
              <w:rPr>
                <w:rFonts w:ascii="Calibri" w:eastAsia="Times New Roman" w:hAnsi="Calibri" w:cs="Times New Roman"/>
                <w:color w:val="000000"/>
                <w:lang w:eastAsia="es-MX"/>
              </w:rPr>
            </w:pPr>
          </w:p>
        </w:tc>
      </w:tr>
    </w:tbl>
    <w:p w14:paraId="3CD6753D" w14:textId="77777777" w:rsidR="00A3220E" w:rsidRPr="00B47099" w:rsidRDefault="00A3220E" w:rsidP="00A3220E">
      <w:pPr>
        <w:jc w:val="both"/>
        <w:rPr>
          <w:rFonts w:ascii="*Calibri-1778-Identity-H" w:eastAsiaTheme="minorEastAsia" w:hAnsi="*Calibri-1778-Identity-H" w:cs="Tahoma"/>
          <w:b/>
          <w:color w:val="000000" w:themeColor="text1"/>
          <w:kern w:val="24"/>
          <w:sz w:val="24"/>
          <w:szCs w:val="24"/>
        </w:rPr>
      </w:pPr>
    </w:p>
    <w:p w14:paraId="0A5C824D" w14:textId="77777777" w:rsidR="00A3220E" w:rsidRPr="00B47099" w:rsidRDefault="00A3220E" w:rsidP="002B4C39">
      <w:pPr>
        <w:pStyle w:val="Ttulo3"/>
        <w:rPr>
          <w:rFonts w:ascii="Arial" w:eastAsiaTheme="minorEastAsia" w:hAnsi="Arial" w:cs="Arial"/>
          <w:b w:val="0"/>
          <w:color w:val="000000" w:themeColor="text1"/>
          <w:kern w:val="24"/>
          <w:sz w:val="28"/>
          <w:szCs w:val="28"/>
        </w:rPr>
      </w:pPr>
      <w:bookmarkStart w:id="25" w:name="_Toc53405238"/>
      <w:r w:rsidRPr="00B47099">
        <w:rPr>
          <w:rFonts w:ascii="Arial" w:eastAsiaTheme="minorEastAsia" w:hAnsi="Arial" w:cs="Arial"/>
          <w:color w:val="000000" w:themeColor="text1"/>
          <w:kern w:val="24"/>
          <w:sz w:val="28"/>
          <w:szCs w:val="28"/>
        </w:rPr>
        <w:t>3. Análisis de Brecha:</w:t>
      </w:r>
      <w:bookmarkEnd w:id="25"/>
    </w:p>
    <w:tbl>
      <w:tblPr>
        <w:tblW w:w="8920" w:type="dxa"/>
        <w:tblInd w:w="55" w:type="dxa"/>
        <w:tblCellMar>
          <w:left w:w="70" w:type="dxa"/>
          <w:right w:w="70" w:type="dxa"/>
        </w:tblCellMar>
        <w:tblLook w:val="04A0" w:firstRow="1" w:lastRow="0" w:firstColumn="1" w:lastColumn="0" w:noHBand="0" w:noVBand="1"/>
      </w:tblPr>
      <w:tblGrid>
        <w:gridCol w:w="1420"/>
        <w:gridCol w:w="1360"/>
        <w:gridCol w:w="1340"/>
        <w:gridCol w:w="4800"/>
      </w:tblGrid>
      <w:tr w:rsidR="00A3220E" w:rsidRPr="00B47099" w14:paraId="25D507E4" w14:textId="77777777" w:rsidTr="001A625C">
        <w:trPr>
          <w:trHeight w:val="509"/>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F6EFC"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Medida</w:t>
            </w:r>
            <w:r w:rsidR="0033202F" w:rsidRPr="00B47099">
              <w:rPr>
                <w:rFonts w:ascii="Calibri" w:eastAsia="Times New Roman" w:hAnsi="Calibri" w:cs="Times New Roman"/>
                <w:b/>
                <w:bCs/>
                <w:color w:val="000000"/>
                <w:lang w:eastAsia="es-MX"/>
              </w:rPr>
              <w:t>s</w:t>
            </w:r>
            <w:r w:rsidRPr="00B47099">
              <w:rPr>
                <w:rFonts w:ascii="Calibri" w:eastAsia="Times New Roman" w:hAnsi="Calibri" w:cs="Times New Roman"/>
                <w:b/>
                <w:bCs/>
                <w:color w:val="000000"/>
                <w:lang w:eastAsia="es-MX"/>
              </w:rPr>
              <w:t xml:space="preserve"> de seguridad actuales</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770F"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Riesgos</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17F87"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w:t>
            </w:r>
          </w:p>
        </w:tc>
        <w:tc>
          <w:tcPr>
            <w:tcW w:w="48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09601EF" w14:textId="77777777" w:rsidR="00A3220E" w:rsidRPr="00B47099" w:rsidRDefault="00A3220E"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Identificación de la Brecha</w:t>
            </w:r>
          </w:p>
        </w:tc>
      </w:tr>
      <w:tr w:rsidR="00A3220E" w:rsidRPr="00B47099" w14:paraId="0DF3AE1C" w14:textId="77777777" w:rsidTr="001A625C">
        <w:trPr>
          <w:trHeight w:val="930"/>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789C760A"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5695106"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4562287"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c>
          <w:tcPr>
            <w:tcW w:w="4800" w:type="dxa"/>
            <w:vMerge/>
            <w:tcBorders>
              <w:top w:val="single" w:sz="4" w:space="0" w:color="auto"/>
              <w:left w:val="single" w:sz="4" w:space="0" w:color="auto"/>
              <w:bottom w:val="single" w:sz="4" w:space="0" w:color="000000"/>
              <w:right w:val="single" w:sz="4" w:space="0" w:color="000000"/>
            </w:tcBorders>
            <w:vAlign w:val="center"/>
            <w:hideMark/>
          </w:tcPr>
          <w:p w14:paraId="07777C99" w14:textId="77777777" w:rsidR="00A3220E" w:rsidRPr="00B47099" w:rsidRDefault="00A3220E" w:rsidP="001A625C">
            <w:pPr>
              <w:spacing w:after="0" w:line="240" w:lineRule="auto"/>
              <w:rPr>
                <w:rFonts w:ascii="Calibri" w:eastAsia="Times New Roman" w:hAnsi="Calibri" w:cs="Times New Roman"/>
                <w:b/>
                <w:bCs/>
                <w:color w:val="000000"/>
                <w:lang w:eastAsia="es-MX"/>
              </w:rPr>
            </w:pPr>
          </w:p>
        </w:tc>
      </w:tr>
      <w:tr w:rsidR="00A3220E" w:rsidRPr="00B47099" w14:paraId="1FD3D896" w14:textId="77777777" w:rsidTr="0031505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86B284F"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A1.1.1</w:t>
            </w:r>
          </w:p>
        </w:tc>
        <w:tc>
          <w:tcPr>
            <w:tcW w:w="1360" w:type="dxa"/>
            <w:tcBorders>
              <w:top w:val="nil"/>
              <w:left w:val="nil"/>
              <w:bottom w:val="single" w:sz="4" w:space="0" w:color="auto"/>
              <w:right w:val="single" w:sz="4" w:space="0" w:color="auto"/>
            </w:tcBorders>
            <w:shd w:val="clear" w:color="auto" w:fill="auto"/>
            <w:noWrap/>
            <w:vAlign w:val="center"/>
            <w:hideMark/>
          </w:tcPr>
          <w:p w14:paraId="21F64B1F"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A1.2.1</w:t>
            </w:r>
          </w:p>
        </w:tc>
        <w:tc>
          <w:tcPr>
            <w:tcW w:w="1340" w:type="dxa"/>
            <w:tcBorders>
              <w:top w:val="nil"/>
              <w:left w:val="nil"/>
              <w:bottom w:val="single" w:sz="4" w:space="0" w:color="auto"/>
              <w:right w:val="single" w:sz="4" w:space="0" w:color="auto"/>
            </w:tcBorders>
            <w:shd w:val="clear" w:color="auto" w:fill="auto"/>
            <w:noWrap/>
            <w:vAlign w:val="center"/>
            <w:hideMark/>
          </w:tcPr>
          <w:p w14:paraId="00ACB7BC"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A1.3.1</w:t>
            </w:r>
          </w:p>
        </w:tc>
        <w:tc>
          <w:tcPr>
            <w:tcW w:w="4800" w:type="dxa"/>
            <w:tcBorders>
              <w:top w:val="single" w:sz="4" w:space="0" w:color="auto"/>
              <w:left w:val="nil"/>
              <w:bottom w:val="single" w:sz="4" w:space="0" w:color="auto"/>
              <w:right w:val="single" w:sz="4" w:space="0" w:color="000000"/>
            </w:tcBorders>
            <w:shd w:val="clear" w:color="auto" w:fill="auto"/>
            <w:noWrap/>
            <w:vAlign w:val="center"/>
          </w:tcPr>
          <w:p w14:paraId="7D11681B" w14:textId="456DAD16" w:rsidR="00A3220E" w:rsidRPr="00B47099" w:rsidRDefault="00A3220E" w:rsidP="005B3119">
            <w:pPr>
              <w:spacing w:after="0" w:line="240" w:lineRule="auto"/>
              <w:jc w:val="both"/>
              <w:rPr>
                <w:rFonts w:ascii="Calibri" w:eastAsia="Times New Roman" w:hAnsi="Calibri" w:cs="Times New Roman"/>
                <w:color w:val="000000"/>
                <w:lang w:eastAsia="es-MX"/>
              </w:rPr>
            </w:pPr>
          </w:p>
        </w:tc>
      </w:tr>
      <w:tr w:rsidR="00A3220E" w:rsidRPr="00B47099" w14:paraId="7E52F00C" w14:textId="77777777" w:rsidTr="00315056">
        <w:trPr>
          <w:trHeight w:val="76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D28AC6A"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A2.1.1</w:t>
            </w:r>
          </w:p>
        </w:tc>
        <w:tc>
          <w:tcPr>
            <w:tcW w:w="1360" w:type="dxa"/>
            <w:tcBorders>
              <w:top w:val="nil"/>
              <w:left w:val="nil"/>
              <w:bottom w:val="single" w:sz="4" w:space="0" w:color="auto"/>
              <w:right w:val="single" w:sz="4" w:space="0" w:color="auto"/>
            </w:tcBorders>
            <w:shd w:val="clear" w:color="auto" w:fill="auto"/>
            <w:noWrap/>
            <w:vAlign w:val="center"/>
            <w:hideMark/>
          </w:tcPr>
          <w:p w14:paraId="3C6B21A5"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A2.2.1</w:t>
            </w:r>
          </w:p>
        </w:tc>
        <w:tc>
          <w:tcPr>
            <w:tcW w:w="1340" w:type="dxa"/>
            <w:tcBorders>
              <w:top w:val="nil"/>
              <w:left w:val="nil"/>
              <w:bottom w:val="single" w:sz="4" w:space="0" w:color="auto"/>
              <w:right w:val="single" w:sz="4" w:space="0" w:color="auto"/>
            </w:tcBorders>
            <w:shd w:val="clear" w:color="auto" w:fill="auto"/>
            <w:noWrap/>
            <w:vAlign w:val="center"/>
            <w:hideMark/>
          </w:tcPr>
          <w:p w14:paraId="74F68730"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A2.3.1</w:t>
            </w:r>
          </w:p>
        </w:tc>
        <w:tc>
          <w:tcPr>
            <w:tcW w:w="4800" w:type="dxa"/>
            <w:tcBorders>
              <w:top w:val="single" w:sz="4" w:space="0" w:color="auto"/>
              <w:left w:val="nil"/>
              <w:bottom w:val="single" w:sz="4" w:space="0" w:color="auto"/>
              <w:right w:val="single" w:sz="4" w:space="0" w:color="000000"/>
            </w:tcBorders>
            <w:shd w:val="clear" w:color="auto" w:fill="auto"/>
            <w:vAlign w:val="center"/>
          </w:tcPr>
          <w:p w14:paraId="30AD2AE2" w14:textId="1B960594" w:rsidR="00A3220E" w:rsidRPr="00B47099" w:rsidRDefault="00A3220E" w:rsidP="005B3119">
            <w:pPr>
              <w:spacing w:after="0" w:line="240" w:lineRule="auto"/>
              <w:jc w:val="both"/>
              <w:rPr>
                <w:rFonts w:ascii="Calibri" w:eastAsia="Times New Roman" w:hAnsi="Calibri" w:cs="Times New Roman"/>
                <w:color w:val="000000"/>
                <w:lang w:eastAsia="es-MX"/>
              </w:rPr>
            </w:pPr>
          </w:p>
        </w:tc>
      </w:tr>
      <w:tr w:rsidR="00A3220E" w:rsidRPr="00B47099" w14:paraId="046675E1" w14:textId="77777777" w:rsidTr="00315056">
        <w:trPr>
          <w:trHeight w:val="46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CFF54B"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A2.1.2</w:t>
            </w:r>
          </w:p>
        </w:tc>
        <w:tc>
          <w:tcPr>
            <w:tcW w:w="1360" w:type="dxa"/>
            <w:tcBorders>
              <w:top w:val="nil"/>
              <w:left w:val="nil"/>
              <w:bottom w:val="single" w:sz="4" w:space="0" w:color="auto"/>
              <w:right w:val="single" w:sz="4" w:space="0" w:color="auto"/>
            </w:tcBorders>
            <w:shd w:val="clear" w:color="auto" w:fill="auto"/>
            <w:noWrap/>
            <w:vAlign w:val="center"/>
            <w:hideMark/>
          </w:tcPr>
          <w:p w14:paraId="1B021EAE"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A2.2.2</w:t>
            </w:r>
          </w:p>
        </w:tc>
        <w:tc>
          <w:tcPr>
            <w:tcW w:w="1340" w:type="dxa"/>
            <w:tcBorders>
              <w:top w:val="nil"/>
              <w:left w:val="nil"/>
              <w:bottom w:val="single" w:sz="4" w:space="0" w:color="auto"/>
              <w:right w:val="single" w:sz="4" w:space="0" w:color="auto"/>
            </w:tcBorders>
            <w:shd w:val="clear" w:color="auto" w:fill="auto"/>
            <w:noWrap/>
            <w:vAlign w:val="center"/>
            <w:hideMark/>
          </w:tcPr>
          <w:p w14:paraId="3B5FCA49"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A2.3.2</w:t>
            </w:r>
          </w:p>
        </w:tc>
        <w:tc>
          <w:tcPr>
            <w:tcW w:w="4800" w:type="dxa"/>
            <w:tcBorders>
              <w:top w:val="single" w:sz="4" w:space="0" w:color="auto"/>
              <w:left w:val="nil"/>
              <w:bottom w:val="single" w:sz="4" w:space="0" w:color="auto"/>
              <w:right w:val="single" w:sz="4" w:space="0" w:color="000000"/>
            </w:tcBorders>
            <w:shd w:val="clear" w:color="auto" w:fill="auto"/>
            <w:vAlign w:val="center"/>
          </w:tcPr>
          <w:p w14:paraId="64E01A86" w14:textId="6560B769" w:rsidR="00A3220E" w:rsidRPr="00B47099" w:rsidRDefault="00A3220E" w:rsidP="005B3119">
            <w:pPr>
              <w:spacing w:after="0" w:line="240" w:lineRule="auto"/>
              <w:jc w:val="both"/>
              <w:rPr>
                <w:rFonts w:ascii="Calibri" w:eastAsia="Times New Roman" w:hAnsi="Calibri" w:cs="Times New Roman"/>
                <w:color w:val="000000"/>
                <w:lang w:eastAsia="es-MX"/>
              </w:rPr>
            </w:pPr>
          </w:p>
        </w:tc>
      </w:tr>
      <w:tr w:rsidR="00A3220E" w:rsidRPr="00B47099" w14:paraId="18437879" w14:textId="77777777" w:rsidTr="0031505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9C4DB21"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A2.1.3</w:t>
            </w:r>
          </w:p>
        </w:tc>
        <w:tc>
          <w:tcPr>
            <w:tcW w:w="1360" w:type="dxa"/>
            <w:tcBorders>
              <w:top w:val="nil"/>
              <w:left w:val="nil"/>
              <w:bottom w:val="single" w:sz="4" w:space="0" w:color="auto"/>
              <w:right w:val="single" w:sz="4" w:space="0" w:color="auto"/>
            </w:tcBorders>
            <w:shd w:val="clear" w:color="auto" w:fill="auto"/>
            <w:noWrap/>
            <w:vAlign w:val="center"/>
            <w:hideMark/>
          </w:tcPr>
          <w:p w14:paraId="40176924"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A2.2.3</w:t>
            </w:r>
          </w:p>
        </w:tc>
        <w:tc>
          <w:tcPr>
            <w:tcW w:w="1340" w:type="dxa"/>
            <w:tcBorders>
              <w:top w:val="nil"/>
              <w:left w:val="nil"/>
              <w:bottom w:val="single" w:sz="4" w:space="0" w:color="auto"/>
              <w:right w:val="single" w:sz="4" w:space="0" w:color="auto"/>
            </w:tcBorders>
            <w:shd w:val="clear" w:color="auto" w:fill="auto"/>
            <w:noWrap/>
            <w:vAlign w:val="center"/>
            <w:hideMark/>
          </w:tcPr>
          <w:p w14:paraId="5D294FFC"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A2.3.3</w:t>
            </w:r>
          </w:p>
        </w:tc>
        <w:tc>
          <w:tcPr>
            <w:tcW w:w="4800" w:type="dxa"/>
            <w:tcBorders>
              <w:top w:val="single" w:sz="4" w:space="0" w:color="auto"/>
              <w:left w:val="nil"/>
              <w:bottom w:val="single" w:sz="4" w:space="0" w:color="auto"/>
              <w:right w:val="single" w:sz="4" w:space="0" w:color="000000"/>
            </w:tcBorders>
            <w:shd w:val="clear" w:color="auto" w:fill="auto"/>
            <w:vAlign w:val="center"/>
          </w:tcPr>
          <w:p w14:paraId="14EE6272" w14:textId="4A691D45" w:rsidR="00A3220E" w:rsidRPr="00B47099" w:rsidRDefault="00A3220E" w:rsidP="005B3119">
            <w:pPr>
              <w:spacing w:after="0" w:line="240" w:lineRule="auto"/>
              <w:jc w:val="both"/>
              <w:rPr>
                <w:rFonts w:ascii="Calibri" w:eastAsia="Times New Roman" w:hAnsi="Calibri" w:cs="Times New Roman"/>
                <w:color w:val="000000"/>
                <w:lang w:eastAsia="es-MX"/>
              </w:rPr>
            </w:pPr>
          </w:p>
        </w:tc>
      </w:tr>
    </w:tbl>
    <w:p w14:paraId="6F717140" w14:textId="77777777" w:rsidR="00A3220E" w:rsidRPr="00B47099" w:rsidRDefault="00A3220E" w:rsidP="00A3220E">
      <w:pPr>
        <w:jc w:val="both"/>
        <w:rPr>
          <w:rFonts w:ascii="*Calibri-1778-Identity-H" w:eastAsiaTheme="minorEastAsia" w:hAnsi="*Calibri-1778-Identity-H" w:cs="Tahoma"/>
          <w:b/>
          <w:color w:val="000000" w:themeColor="text1"/>
          <w:kern w:val="24"/>
          <w:sz w:val="24"/>
          <w:szCs w:val="24"/>
        </w:rPr>
      </w:pPr>
    </w:p>
    <w:p w14:paraId="6E12A666" w14:textId="77777777" w:rsidR="00A3220E" w:rsidRPr="00B47099" w:rsidRDefault="001A625C" w:rsidP="002B4C39">
      <w:pPr>
        <w:pStyle w:val="Ttulo3"/>
        <w:rPr>
          <w:rFonts w:ascii="Arial" w:eastAsiaTheme="minorEastAsia" w:hAnsi="Arial" w:cs="Arial"/>
          <w:b w:val="0"/>
          <w:color w:val="000000" w:themeColor="text1"/>
          <w:kern w:val="24"/>
          <w:sz w:val="28"/>
          <w:szCs w:val="28"/>
        </w:rPr>
      </w:pPr>
      <w:bookmarkStart w:id="26" w:name="_Toc53405239"/>
      <w:r w:rsidRPr="00B47099">
        <w:rPr>
          <w:rFonts w:ascii="Arial" w:eastAsiaTheme="minorEastAsia" w:hAnsi="Arial" w:cs="Arial"/>
          <w:color w:val="000000" w:themeColor="text1"/>
          <w:kern w:val="24"/>
          <w:sz w:val="28"/>
          <w:szCs w:val="28"/>
        </w:rPr>
        <w:t>4.- Plan de T</w:t>
      </w:r>
      <w:r w:rsidR="00A3220E" w:rsidRPr="00B47099">
        <w:rPr>
          <w:rFonts w:ascii="Arial" w:eastAsiaTheme="minorEastAsia" w:hAnsi="Arial" w:cs="Arial"/>
          <w:color w:val="000000" w:themeColor="text1"/>
          <w:kern w:val="24"/>
          <w:sz w:val="28"/>
          <w:szCs w:val="28"/>
        </w:rPr>
        <w:t>rabajo</w:t>
      </w:r>
      <w:r w:rsidR="006A2A96" w:rsidRPr="00B47099">
        <w:rPr>
          <w:rFonts w:ascii="Arial" w:eastAsiaTheme="minorEastAsia" w:hAnsi="Arial" w:cs="Arial"/>
          <w:color w:val="000000" w:themeColor="text1"/>
          <w:kern w:val="24"/>
          <w:sz w:val="28"/>
          <w:szCs w:val="28"/>
        </w:rPr>
        <w:t>:</w:t>
      </w:r>
      <w:bookmarkEnd w:id="26"/>
    </w:p>
    <w:tbl>
      <w:tblPr>
        <w:tblW w:w="10040" w:type="dxa"/>
        <w:tblInd w:w="55" w:type="dxa"/>
        <w:tblCellMar>
          <w:left w:w="70" w:type="dxa"/>
          <w:right w:w="70" w:type="dxa"/>
        </w:tblCellMar>
        <w:tblLook w:val="04A0" w:firstRow="1" w:lastRow="0" w:firstColumn="1" w:lastColumn="0" w:noHBand="0" w:noVBand="1"/>
      </w:tblPr>
      <w:tblGrid>
        <w:gridCol w:w="1185"/>
        <w:gridCol w:w="762"/>
        <w:gridCol w:w="2039"/>
        <w:gridCol w:w="2092"/>
        <w:gridCol w:w="1754"/>
        <w:gridCol w:w="2208"/>
      </w:tblGrid>
      <w:tr w:rsidR="00A3220E" w:rsidRPr="00B47099" w14:paraId="441FD717" w14:textId="77777777" w:rsidTr="001A625C">
        <w:trPr>
          <w:trHeight w:val="300"/>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68486"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Brecha que se Atiende</w:t>
            </w:r>
          </w:p>
        </w:tc>
        <w:tc>
          <w:tcPr>
            <w:tcW w:w="664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96F10E"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Planificación</w:t>
            </w:r>
          </w:p>
        </w:tc>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A80E6"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Evidencia/Entregable</w:t>
            </w:r>
          </w:p>
        </w:tc>
      </w:tr>
      <w:tr w:rsidR="00A3220E" w:rsidRPr="00B47099" w14:paraId="6A51DBD8" w14:textId="77777777" w:rsidTr="001A625C">
        <w:trPr>
          <w:trHeight w:val="570"/>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148B578A" w14:textId="77777777" w:rsidR="00A3220E" w:rsidRPr="00B47099" w:rsidRDefault="00A3220E" w:rsidP="001A625C">
            <w:pPr>
              <w:spacing w:after="0" w:line="240" w:lineRule="auto"/>
              <w:rPr>
                <w:rFonts w:ascii="Calibri" w:eastAsia="Times New Roman" w:hAnsi="Calibri" w:cs="Times New Roman"/>
                <w:color w:val="000000"/>
                <w:lang w:eastAsia="es-MX"/>
              </w:rPr>
            </w:pPr>
          </w:p>
        </w:tc>
        <w:tc>
          <w:tcPr>
            <w:tcW w:w="762" w:type="dxa"/>
            <w:tcBorders>
              <w:top w:val="nil"/>
              <w:left w:val="nil"/>
              <w:bottom w:val="single" w:sz="4" w:space="0" w:color="auto"/>
              <w:right w:val="single" w:sz="4" w:space="0" w:color="auto"/>
            </w:tcBorders>
            <w:shd w:val="clear" w:color="auto" w:fill="auto"/>
            <w:noWrap/>
            <w:vAlign w:val="center"/>
            <w:hideMark/>
          </w:tcPr>
          <w:p w14:paraId="40A9F5DE"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ID</w:t>
            </w:r>
          </w:p>
        </w:tc>
        <w:tc>
          <w:tcPr>
            <w:tcW w:w="2039" w:type="dxa"/>
            <w:tcBorders>
              <w:top w:val="nil"/>
              <w:left w:val="nil"/>
              <w:bottom w:val="single" w:sz="4" w:space="0" w:color="auto"/>
              <w:right w:val="single" w:sz="4" w:space="0" w:color="auto"/>
            </w:tcBorders>
            <w:shd w:val="clear" w:color="auto" w:fill="auto"/>
            <w:noWrap/>
            <w:vAlign w:val="center"/>
            <w:hideMark/>
          </w:tcPr>
          <w:p w14:paraId="534A09FB"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Actividad</w:t>
            </w:r>
          </w:p>
        </w:tc>
        <w:tc>
          <w:tcPr>
            <w:tcW w:w="2092" w:type="dxa"/>
            <w:tcBorders>
              <w:top w:val="nil"/>
              <w:left w:val="nil"/>
              <w:bottom w:val="single" w:sz="4" w:space="0" w:color="auto"/>
              <w:right w:val="single" w:sz="4" w:space="0" w:color="auto"/>
            </w:tcBorders>
            <w:shd w:val="clear" w:color="auto" w:fill="auto"/>
            <w:noWrap/>
            <w:vAlign w:val="center"/>
            <w:hideMark/>
          </w:tcPr>
          <w:p w14:paraId="5A6DD532"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Responsable</w:t>
            </w:r>
          </w:p>
        </w:tc>
        <w:tc>
          <w:tcPr>
            <w:tcW w:w="1754" w:type="dxa"/>
            <w:tcBorders>
              <w:top w:val="nil"/>
              <w:left w:val="nil"/>
              <w:bottom w:val="single" w:sz="4" w:space="0" w:color="auto"/>
              <w:right w:val="single" w:sz="4" w:space="0" w:color="auto"/>
            </w:tcBorders>
            <w:shd w:val="clear" w:color="auto" w:fill="auto"/>
            <w:vAlign w:val="center"/>
            <w:hideMark/>
          </w:tcPr>
          <w:p w14:paraId="4298D866"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Fecha Tentativa</w:t>
            </w:r>
          </w:p>
        </w:tc>
        <w:tc>
          <w:tcPr>
            <w:tcW w:w="2208" w:type="dxa"/>
            <w:vMerge/>
            <w:tcBorders>
              <w:top w:val="single" w:sz="4" w:space="0" w:color="auto"/>
              <w:left w:val="single" w:sz="4" w:space="0" w:color="auto"/>
              <w:bottom w:val="single" w:sz="4" w:space="0" w:color="auto"/>
              <w:right w:val="single" w:sz="4" w:space="0" w:color="auto"/>
            </w:tcBorders>
            <w:vAlign w:val="center"/>
            <w:hideMark/>
          </w:tcPr>
          <w:p w14:paraId="7CB296D8" w14:textId="77777777" w:rsidR="00A3220E" w:rsidRPr="00B47099" w:rsidRDefault="00A3220E" w:rsidP="001A625C">
            <w:pPr>
              <w:spacing w:after="0" w:line="240" w:lineRule="auto"/>
              <w:rPr>
                <w:rFonts w:ascii="Calibri" w:eastAsia="Times New Roman" w:hAnsi="Calibri" w:cs="Times New Roman"/>
                <w:color w:val="000000"/>
                <w:lang w:eastAsia="es-MX"/>
              </w:rPr>
            </w:pPr>
          </w:p>
        </w:tc>
      </w:tr>
      <w:tr w:rsidR="00A3220E" w:rsidRPr="00B47099" w14:paraId="3C84E9DF" w14:textId="77777777" w:rsidTr="00315056">
        <w:trPr>
          <w:trHeight w:val="21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616BE594"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A1.3.1</w:t>
            </w:r>
          </w:p>
        </w:tc>
        <w:tc>
          <w:tcPr>
            <w:tcW w:w="762" w:type="dxa"/>
            <w:tcBorders>
              <w:top w:val="nil"/>
              <w:left w:val="nil"/>
              <w:bottom w:val="single" w:sz="4" w:space="0" w:color="auto"/>
              <w:right w:val="single" w:sz="4" w:space="0" w:color="auto"/>
            </w:tcBorders>
            <w:shd w:val="clear" w:color="auto" w:fill="auto"/>
            <w:noWrap/>
            <w:vAlign w:val="center"/>
            <w:hideMark/>
          </w:tcPr>
          <w:p w14:paraId="03533F21"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A1.4.1</w:t>
            </w:r>
          </w:p>
        </w:tc>
        <w:tc>
          <w:tcPr>
            <w:tcW w:w="2039" w:type="dxa"/>
            <w:tcBorders>
              <w:top w:val="nil"/>
              <w:left w:val="nil"/>
              <w:bottom w:val="single" w:sz="4" w:space="0" w:color="auto"/>
              <w:right w:val="single" w:sz="4" w:space="0" w:color="auto"/>
            </w:tcBorders>
            <w:shd w:val="clear" w:color="auto" w:fill="auto"/>
            <w:vAlign w:val="center"/>
          </w:tcPr>
          <w:p w14:paraId="2BA978BB" w14:textId="735F7B33" w:rsidR="00A3220E" w:rsidRPr="00B47099" w:rsidRDefault="00A3220E" w:rsidP="005B3119">
            <w:pPr>
              <w:spacing w:after="0" w:line="240" w:lineRule="auto"/>
              <w:jc w:val="both"/>
              <w:rPr>
                <w:rFonts w:ascii="Calibri" w:eastAsia="Times New Roman" w:hAnsi="Calibri" w:cs="Times New Roman"/>
                <w:color w:val="000000"/>
                <w:lang w:eastAsia="es-MX"/>
              </w:rPr>
            </w:pPr>
          </w:p>
        </w:tc>
        <w:tc>
          <w:tcPr>
            <w:tcW w:w="2092" w:type="dxa"/>
            <w:tcBorders>
              <w:top w:val="nil"/>
              <w:left w:val="nil"/>
              <w:bottom w:val="single" w:sz="4" w:space="0" w:color="auto"/>
              <w:right w:val="single" w:sz="4" w:space="0" w:color="auto"/>
            </w:tcBorders>
            <w:shd w:val="clear" w:color="auto" w:fill="auto"/>
            <w:noWrap/>
            <w:vAlign w:val="center"/>
          </w:tcPr>
          <w:p w14:paraId="1F896A11" w14:textId="72243DB0"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754" w:type="dxa"/>
            <w:tcBorders>
              <w:top w:val="nil"/>
              <w:left w:val="nil"/>
              <w:bottom w:val="single" w:sz="4" w:space="0" w:color="auto"/>
              <w:right w:val="single" w:sz="4" w:space="0" w:color="auto"/>
            </w:tcBorders>
            <w:shd w:val="clear" w:color="auto" w:fill="auto"/>
            <w:noWrap/>
            <w:vAlign w:val="center"/>
          </w:tcPr>
          <w:p w14:paraId="75B6C745" w14:textId="10FCC4CE"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2208" w:type="dxa"/>
            <w:tcBorders>
              <w:top w:val="nil"/>
              <w:left w:val="nil"/>
              <w:bottom w:val="single" w:sz="4" w:space="0" w:color="auto"/>
              <w:right w:val="single" w:sz="4" w:space="0" w:color="auto"/>
            </w:tcBorders>
            <w:shd w:val="clear" w:color="auto" w:fill="auto"/>
            <w:vAlign w:val="center"/>
          </w:tcPr>
          <w:p w14:paraId="00078BA5" w14:textId="3D94D002" w:rsidR="00A3220E" w:rsidRPr="00B47099" w:rsidRDefault="00A3220E" w:rsidP="001A625C">
            <w:pPr>
              <w:spacing w:after="0" w:line="240" w:lineRule="auto"/>
              <w:jc w:val="center"/>
              <w:rPr>
                <w:rFonts w:ascii="Calibri" w:eastAsia="Times New Roman" w:hAnsi="Calibri" w:cs="Times New Roman"/>
                <w:color w:val="000000"/>
                <w:lang w:eastAsia="es-MX"/>
              </w:rPr>
            </w:pPr>
          </w:p>
        </w:tc>
      </w:tr>
      <w:tr w:rsidR="00A3220E" w:rsidRPr="00B47099" w14:paraId="2EEB30C5" w14:textId="77777777" w:rsidTr="00315056">
        <w:trPr>
          <w:trHeight w:val="12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520CDAF1"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A2.3.1</w:t>
            </w:r>
          </w:p>
        </w:tc>
        <w:tc>
          <w:tcPr>
            <w:tcW w:w="762" w:type="dxa"/>
            <w:tcBorders>
              <w:top w:val="nil"/>
              <w:left w:val="nil"/>
              <w:bottom w:val="single" w:sz="4" w:space="0" w:color="auto"/>
              <w:right w:val="single" w:sz="4" w:space="0" w:color="auto"/>
            </w:tcBorders>
            <w:shd w:val="clear" w:color="auto" w:fill="auto"/>
            <w:noWrap/>
            <w:vAlign w:val="center"/>
            <w:hideMark/>
          </w:tcPr>
          <w:p w14:paraId="5238293D"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A2.4.1</w:t>
            </w:r>
          </w:p>
        </w:tc>
        <w:tc>
          <w:tcPr>
            <w:tcW w:w="2039" w:type="dxa"/>
            <w:tcBorders>
              <w:top w:val="nil"/>
              <w:left w:val="nil"/>
              <w:bottom w:val="single" w:sz="4" w:space="0" w:color="auto"/>
              <w:right w:val="single" w:sz="4" w:space="0" w:color="auto"/>
            </w:tcBorders>
            <w:shd w:val="clear" w:color="auto" w:fill="auto"/>
            <w:vAlign w:val="bottom"/>
          </w:tcPr>
          <w:p w14:paraId="4F92F342" w14:textId="5ACCBE6C" w:rsidR="00A3220E" w:rsidRPr="00B47099" w:rsidRDefault="00A3220E" w:rsidP="005B3119">
            <w:pPr>
              <w:spacing w:after="0" w:line="240" w:lineRule="auto"/>
              <w:jc w:val="both"/>
              <w:rPr>
                <w:rFonts w:ascii="Calibri" w:eastAsia="Times New Roman" w:hAnsi="Calibri" w:cs="Times New Roman"/>
                <w:color w:val="000000"/>
                <w:lang w:eastAsia="es-MX"/>
              </w:rPr>
            </w:pPr>
          </w:p>
        </w:tc>
        <w:tc>
          <w:tcPr>
            <w:tcW w:w="2092" w:type="dxa"/>
            <w:tcBorders>
              <w:top w:val="nil"/>
              <w:left w:val="nil"/>
              <w:bottom w:val="single" w:sz="4" w:space="0" w:color="auto"/>
              <w:right w:val="single" w:sz="4" w:space="0" w:color="auto"/>
            </w:tcBorders>
            <w:shd w:val="clear" w:color="auto" w:fill="auto"/>
            <w:noWrap/>
            <w:vAlign w:val="center"/>
          </w:tcPr>
          <w:p w14:paraId="538B0C9B" w14:textId="310653E1"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754" w:type="dxa"/>
            <w:tcBorders>
              <w:top w:val="nil"/>
              <w:left w:val="nil"/>
              <w:bottom w:val="single" w:sz="4" w:space="0" w:color="auto"/>
              <w:right w:val="single" w:sz="4" w:space="0" w:color="auto"/>
            </w:tcBorders>
            <w:shd w:val="clear" w:color="auto" w:fill="auto"/>
            <w:noWrap/>
            <w:vAlign w:val="center"/>
          </w:tcPr>
          <w:p w14:paraId="186F8A27" w14:textId="227A88F3"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2208" w:type="dxa"/>
            <w:tcBorders>
              <w:top w:val="nil"/>
              <w:left w:val="nil"/>
              <w:bottom w:val="single" w:sz="4" w:space="0" w:color="auto"/>
              <w:right w:val="single" w:sz="4" w:space="0" w:color="auto"/>
            </w:tcBorders>
            <w:shd w:val="clear" w:color="auto" w:fill="auto"/>
            <w:noWrap/>
            <w:vAlign w:val="center"/>
          </w:tcPr>
          <w:p w14:paraId="0A13A69B" w14:textId="4C16D1C6" w:rsidR="00A3220E" w:rsidRPr="00B47099" w:rsidRDefault="00A3220E" w:rsidP="001A625C">
            <w:pPr>
              <w:spacing w:after="0" w:line="240" w:lineRule="auto"/>
              <w:jc w:val="center"/>
              <w:rPr>
                <w:rFonts w:ascii="Calibri" w:eastAsia="Times New Roman" w:hAnsi="Calibri" w:cs="Times New Roman"/>
                <w:color w:val="000000"/>
                <w:lang w:eastAsia="es-MX"/>
              </w:rPr>
            </w:pPr>
          </w:p>
        </w:tc>
      </w:tr>
      <w:tr w:rsidR="00A3220E" w:rsidRPr="00B47099" w14:paraId="4631B012" w14:textId="77777777" w:rsidTr="00315056">
        <w:trPr>
          <w:trHeight w:val="15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0FBAD2B5"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lastRenderedPageBreak/>
              <w:t>A2.3.2</w:t>
            </w:r>
          </w:p>
        </w:tc>
        <w:tc>
          <w:tcPr>
            <w:tcW w:w="762" w:type="dxa"/>
            <w:tcBorders>
              <w:top w:val="nil"/>
              <w:left w:val="nil"/>
              <w:bottom w:val="single" w:sz="4" w:space="0" w:color="auto"/>
              <w:right w:val="single" w:sz="4" w:space="0" w:color="auto"/>
            </w:tcBorders>
            <w:shd w:val="clear" w:color="auto" w:fill="auto"/>
            <w:noWrap/>
            <w:vAlign w:val="center"/>
            <w:hideMark/>
          </w:tcPr>
          <w:p w14:paraId="0D3214C4"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A2.4.2</w:t>
            </w:r>
          </w:p>
        </w:tc>
        <w:tc>
          <w:tcPr>
            <w:tcW w:w="2039" w:type="dxa"/>
            <w:tcBorders>
              <w:top w:val="nil"/>
              <w:left w:val="nil"/>
              <w:bottom w:val="single" w:sz="4" w:space="0" w:color="auto"/>
              <w:right w:val="single" w:sz="4" w:space="0" w:color="auto"/>
            </w:tcBorders>
            <w:shd w:val="clear" w:color="auto" w:fill="auto"/>
            <w:vAlign w:val="bottom"/>
          </w:tcPr>
          <w:p w14:paraId="555360B8" w14:textId="78B7008C" w:rsidR="00A3220E" w:rsidRPr="00B47099" w:rsidRDefault="00A3220E" w:rsidP="005B3119">
            <w:pPr>
              <w:spacing w:after="0" w:line="240" w:lineRule="auto"/>
              <w:jc w:val="both"/>
              <w:rPr>
                <w:rFonts w:ascii="Calibri" w:eastAsia="Times New Roman" w:hAnsi="Calibri" w:cs="Times New Roman"/>
                <w:color w:val="000000"/>
                <w:lang w:eastAsia="es-MX"/>
              </w:rPr>
            </w:pPr>
          </w:p>
        </w:tc>
        <w:tc>
          <w:tcPr>
            <w:tcW w:w="2092" w:type="dxa"/>
            <w:tcBorders>
              <w:top w:val="nil"/>
              <w:left w:val="nil"/>
              <w:bottom w:val="single" w:sz="4" w:space="0" w:color="auto"/>
              <w:right w:val="single" w:sz="4" w:space="0" w:color="auto"/>
            </w:tcBorders>
            <w:shd w:val="clear" w:color="auto" w:fill="auto"/>
            <w:noWrap/>
            <w:vAlign w:val="center"/>
          </w:tcPr>
          <w:p w14:paraId="7AB2518D" w14:textId="7BB20D59"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754" w:type="dxa"/>
            <w:tcBorders>
              <w:top w:val="nil"/>
              <w:left w:val="nil"/>
              <w:bottom w:val="single" w:sz="4" w:space="0" w:color="auto"/>
              <w:right w:val="single" w:sz="4" w:space="0" w:color="auto"/>
            </w:tcBorders>
            <w:shd w:val="clear" w:color="auto" w:fill="auto"/>
            <w:noWrap/>
            <w:vAlign w:val="center"/>
          </w:tcPr>
          <w:p w14:paraId="25EF7ED8" w14:textId="4A198A30"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2208" w:type="dxa"/>
            <w:tcBorders>
              <w:top w:val="nil"/>
              <w:left w:val="nil"/>
              <w:bottom w:val="single" w:sz="4" w:space="0" w:color="auto"/>
              <w:right w:val="single" w:sz="4" w:space="0" w:color="auto"/>
            </w:tcBorders>
            <w:shd w:val="clear" w:color="auto" w:fill="auto"/>
            <w:noWrap/>
            <w:vAlign w:val="center"/>
          </w:tcPr>
          <w:p w14:paraId="6FE1D83E" w14:textId="51E49AF5" w:rsidR="00A3220E" w:rsidRPr="00B47099" w:rsidRDefault="00A3220E" w:rsidP="001A625C">
            <w:pPr>
              <w:spacing w:after="0" w:line="240" w:lineRule="auto"/>
              <w:jc w:val="center"/>
              <w:rPr>
                <w:rFonts w:ascii="Calibri" w:eastAsia="Times New Roman" w:hAnsi="Calibri" w:cs="Times New Roman"/>
                <w:color w:val="000000"/>
                <w:lang w:eastAsia="es-MX"/>
              </w:rPr>
            </w:pPr>
          </w:p>
        </w:tc>
      </w:tr>
      <w:tr w:rsidR="00A3220E" w:rsidRPr="00B47099" w14:paraId="7BD55DC9" w14:textId="77777777" w:rsidTr="00315056">
        <w:trPr>
          <w:trHeight w:val="210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14:paraId="7B3C6B97"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A2.3.3</w:t>
            </w:r>
          </w:p>
        </w:tc>
        <w:tc>
          <w:tcPr>
            <w:tcW w:w="762" w:type="dxa"/>
            <w:tcBorders>
              <w:top w:val="nil"/>
              <w:left w:val="nil"/>
              <w:bottom w:val="single" w:sz="4" w:space="0" w:color="auto"/>
              <w:right w:val="single" w:sz="4" w:space="0" w:color="auto"/>
            </w:tcBorders>
            <w:shd w:val="clear" w:color="auto" w:fill="auto"/>
            <w:noWrap/>
            <w:vAlign w:val="center"/>
            <w:hideMark/>
          </w:tcPr>
          <w:p w14:paraId="57F883E1" w14:textId="77777777" w:rsidR="00A3220E" w:rsidRPr="00B47099" w:rsidRDefault="00A3220E"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A2.4.3</w:t>
            </w:r>
          </w:p>
        </w:tc>
        <w:tc>
          <w:tcPr>
            <w:tcW w:w="2039" w:type="dxa"/>
            <w:tcBorders>
              <w:top w:val="nil"/>
              <w:left w:val="nil"/>
              <w:bottom w:val="single" w:sz="4" w:space="0" w:color="auto"/>
              <w:right w:val="single" w:sz="4" w:space="0" w:color="auto"/>
            </w:tcBorders>
            <w:shd w:val="clear" w:color="auto" w:fill="auto"/>
            <w:vAlign w:val="bottom"/>
          </w:tcPr>
          <w:p w14:paraId="73E82AAC" w14:textId="613F0A40" w:rsidR="00A3220E" w:rsidRPr="00B47099" w:rsidRDefault="00A3220E" w:rsidP="005B3119">
            <w:pPr>
              <w:spacing w:after="0" w:line="240" w:lineRule="auto"/>
              <w:jc w:val="both"/>
              <w:rPr>
                <w:rFonts w:ascii="Calibri" w:eastAsia="Times New Roman" w:hAnsi="Calibri" w:cs="Times New Roman"/>
                <w:color w:val="000000"/>
                <w:lang w:eastAsia="es-MX"/>
              </w:rPr>
            </w:pPr>
          </w:p>
        </w:tc>
        <w:tc>
          <w:tcPr>
            <w:tcW w:w="2092" w:type="dxa"/>
            <w:tcBorders>
              <w:top w:val="nil"/>
              <w:left w:val="nil"/>
              <w:bottom w:val="single" w:sz="4" w:space="0" w:color="auto"/>
              <w:right w:val="single" w:sz="4" w:space="0" w:color="auto"/>
            </w:tcBorders>
            <w:shd w:val="clear" w:color="auto" w:fill="auto"/>
            <w:noWrap/>
            <w:vAlign w:val="center"/>
          </w:tcPr>
          <w:p w14:paraId="2CBA03D1" w14:textId="1F9CE662"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1754" w:type="dxa"/>
            <w:tcBorders>
              <w:top w:val="nil"/>
              <w:left w:val="nil"/>
              <w:bottom w:val="single" w:sz="4" w:space="0" w:color="auto"/>
              <w:right w:val="single" w:sz="4" w:space="0" w:color="auto"/>
            </w:tcBorders>
            <w:shd w:val="clear" w:color="auto" w:fill="auto"/>
            <w:noWrap/>
            <w:vAlign w:val="center"/>
          </w:tcPr>
          <w:p w14:paraId="7731422A" w14:textId="679249C0" w:rsidR="00A3220E" w:rsidRPr="00B47099" w:rsidRDefault="00A3220E" w:rsidP="001A625C">
            <w:pPr>
              <w:spacing w:after="0" w:line="240" w:lineRule="auto"/>
              <w:jc w:val="center"/>
              <w:rPr>
                <w:rFonts w:ascii="Calibri" w:eastAsia="Times New Roman" w:hAnsi="Calibri" w:cs="Times New Roman"/>
                <w:color w:val="000000"/>
                <w:lang w:eastAsia="es-MX"/>
              </w:rPr>
            </w:pPr>
          </w:p>
        </w:tc>
        <w:tc>
          <w:tcPr>
            <w:tcW w:w="2208" w:type="dxa"/>
            <w:tcBorders>
              <w:top w:val="nil"/>
              <w:left w:val="nil"/>
              <w:bottom w:val="single" w:sz="4" w:space="0" w:color="auto"/>
              <w:right w:val="single" w:sz="4" w:space="0" w:color="auto"/>
            </w:tcBorders>
            <w:shd w:val="clear" w:color="auto" w:fill="auto"/>
            <w:noWrap/>
            <w:vAlign w:val="center"/>
          </w:tcPr>
          <w:p w14:paraId="37C42BE9" w14:textId="50D71D77" w:rsidR="00A3220E" w:rsidRPr="00B47099" w:rsidRDefault="00A3220E" w:rsidP="001A625C">
            <w:pPr>
              <w:spacing w:after="0" w:line="240" w:lineRule="auto"/>
              <w:jc w:val="center"/>
              <w:rPr>
                <w:rFonts w:ascii="Calibri" w:eastAsia="Times New Roman" w:hAnsi="Calibri" w:cs="Times New Roman"/>
                <w:color w:val="000000"/>
                <w:lang w:eastAsia="es-MX"/>
              </w:rPr>
            </w:pPr>
          </w:p>
        </w:tc>
      </w:tr>
    </w:tbl>
    <w:p w14:paraId="437BE78C" w14:textId="77777777" w:rsidR="00C40A88" w:rsidRPr="00B47099" w:rsidRDefault="00C40A88" w:rsidP="00A3220E">
      <w:pPr>
        <w:jc w:val="both"/>
        <w:rPr>
          <w:rFonts w:ascii="*Calibri-1778-Identity-H" w:eastAsiaTheme="minorEastAsia" w:hAnsi="*Calibri-1778-Identity-H" w:cs="Tahoma"/>
          <w:b/>
          <w:color w:val="000000" w:themeColor="text1"/>
          <w:kern w:val="24"/>
          <w:sz w:val="24"/>
          <w:szCs w:val="24"/>
        </w:rPr>
      </w:pPr>
    </w:p>
    <w:p w14:paraId="036EC5B2" w14:textId="77777777" w:rsidR="00C40A88" w:rsidRPr="00B47099" w:rsidRDefault="00C40A88">
      <w:pPr>
        <w:rPr>
          <w:rFonts w:ascii="*Calibri-1778-Identity-H" w:eastAsiaTheme="minorEastAsia" w:hAnsi="*Calibri-1778-Identity-H" w:cs="Tahoma"/>
          <w:b/>
          <w:color w:val="000000" w:themeColor="text1"/>
          <w:kern w:val="24"/>
          <w:sz w:val="24"/>
          <w:szCs w:val="24"/>
        </w:rPr>
      </w:pPr>
      <w:r w:rsidRPr="00B47099">
        <w:rPr>
          <w:rFonts w:ascii="*Calibri-1778-Identity-H" w:eastAsiaTheme="minorEastAsia" w:hAnsi="*Calibri-1778-Identity-H" w:cs="Tahoma"/>
          <w:b/>
          <w:color w:val="000000" w:themeColor="text1"/>
          <w:kern w:val="24"/>
          <w:sz w:val="24"/>
          <w:szCs w:val="24"/>
        </w:rPr>
        <w:br w:type="page"/>
      </w:r>
    </w:p>
    <w:p w14:paraId="4BA2FD5A" w14:textId="3003F56B" w:rsidR="001A625C" w:rsidRPr="00B47099" w:rsidRDefault="0052163C" w:rsidP="002B4C39">
      <w:pPr>
        <w:pStyle w:val="Ttulo2"/>
        <w:jc w:val="center"/>
        <w:rPr>
          <w:rFonts w:ascii="Arial" w:eastAsiaTheme="minorEastAsia" w:hAnsi="Arial" w:cs="Arial"/>
          <w:b w:val="0"/>
          <w:color w:val="000000" w:themeColor="text1"/>
          <w:kern w:val="24"/>
          <w:sz w:val="28"/>
          <w:szCs w:val="28"/>
        </w:rPr>
      </w:pPr>
      <w:r w:rsidRPr="00B47099">
        <w:rPr>
          <w:rFonts w:ascii="Arial" w:eastAsiaTheme="minorEastAsia" w:hAnsi="Arial" w:cs="Arial"/>
          <w:color w:val="000000" w:themeColor="text1"/>
          <w:kern w:val="24"/>
          <w:sz w:val="28"/>
          <w:szCs w:val="28"/>
        </w:rPr>
        <w:lastRenderedPageBreak/>
        <w:t>Unidad de Transparencia</w:t>
      </w:r>
    </w:p>
    <w:p w14:paraId="46DE4EAB" w14:textId="77777777" w:rsidR="001A625C" w:rsidRPr="00B47099" w:rsidRDefault="001A625C" w:rsidP="002B4C39">
      <w:pPr>
        <w:pStyle w:val="Ttulo3"/>
        <w:rPr>
          <w:rFonts w:ascii="Arial" w:eastAsiaTheme="minorEastAsia" w:hAnsi="Arial" w:cs="Arial"/>
          <w:b w:val="0"/>
          <w:color w:val="000000" w:themeColor="text1"/>
          <w:kern w:val="24"/>
          <w:sz w:val="28"/>
          <w:szCs w:val="28"/>
        </w:rPr>
      </w:pPr>
      <w:bookmarkStart w:id="27" w:name="_Toc53405241"/>
      <w:r w:rsidRPr="00B47099">
        <w:rPr>
          <w:rFonts w:ascii="Arial" w:eastAsiaTheme="minorEastAsia" w:hAnsi="Arial" w:cs="Arial"/>
          <w:color w:val="000000" w:themeColor="text1"/>
          <w:kern w:val="24"/>
          <w:sz w:val="28"/>
          <w:szCs w:val="28"/>
        </w:rPr>
        <w:t>1. Medidas de Seguridad actuales:</w:t>
      </w:r>
      <w:bookmarkEnd w:id="27"/>
    </w:p>
    <w:tbl>
      <w:tblPr>
        <w:tblW w:w="9400" w:type="dxa"/>
        <w:tblInd w:w="55" w:type="dxa"/>
        <w:tblCellMar>
          <w:left w:w="70" w:type="dxa"/>
          <w:right w:w="70" w:type="dxa"/>
        </w:tblCellMar>
        <w:tblLook w:val="04A0" w:firstRow="1" w:lastRow="0" w:firstColumn="1" w:lastColumn="0" w:noHBand="0" w:noVBand="1"/>
      </w:tblPr>
      <w:tblGrid>
        <w:gridCol w:w="1200"/>
        <w:gridCol w:w="3420"/>
        <w:gridCol w:w="1200"/>
        <w:gridCol w:w="1200"/>
        <w:gridCol w:w="2380"/>
      </w:tblGrid>
      <w:tr w:rsidR="001A625C" w:rsidRPr="00B47099" w14:paraId="2FE03D15" w14:textId="77777777" w:rsidTr="001A625C">
        <w:trPr>
          <w:trHeight w:val="300"/>
        </w:trPr>
        <w:tc>
          <w:tcPr>
            <w:tcW w:w="1200" w:type="dxa"/>
            <w:tcBorders>
              <w:top w:val="nil"/>
              <w:left w:val="nil"/>
              <w:bottom w:val="nil"/>
              <w:right w:val="nil"/>
            </w:tcBorders>
            <w:shd w:val="clear" w:color="auto" w:fill="auto"/>
            <w:noWrap/>
            <w:vAlign w:val="bottom"/>
            <w:hideMark/>
          </w:tcPr>
          <w:p w14:paraId="597CE251"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5820" w:type="dxa"/>
            <w:gridSpan w:val="3"/>
            <w:tcBorders>
              <w:top w:val="nil"/>
              <w:left w:val="nil"/>
              <w:bottom w:val="nil"/>
              <w:right w:val="nil"/>
            </w:tcBorders>
            <w:shd w:val="clear" w:color="auto" w:fill="auto"/>
            <w:noWrap/>
            <w:vAlign w:val="bottom"/>
            <w:hideMark/>
          </w:tcPr>
          <w:p w14:paraId="2703225B"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2380" w:type="dxa"/>
            <w:tcBorders>
              <w:top w:val="nil"/>
              <w:left w:val="nil"/>
              <w:bottom w:val="nil"/>
              <w:right w:val="nil"/>
            </w:tcBorders>
            <w:shd w:val="clear" w:color="auto" w:fill="auto"/>
            <w:noWrap/>
            <w:vAlign w:val="bottom"/>
            <w:hideMark/>
          </w:tcPr>
          <w:p w14:paraId="3E49CA3C"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57837433" w14:textId="77777777" w:rsidTr="001A625C">
        <w:trPr>
          <w:trHeight w:val="300"/>
        </w:trPr>
        <w:tc>
          <w:tcPr>
            <w:tcW w:w="1200" w:type="dxa"/>
            <w:tcBorders>
              <w:top w:val="nil"/>
              <w:left w:val="nil"/>
              <w:bottom w:val="nil"/>
              <w:right w:val="nil"/>
            </w:tcBorders>
            <w:shd w:val="clear" w:color="auto" w:fill="auto"/>
            <w:noWrap/>
            <w:vAlign w:val="bottom"/>
            <w:hideMark/>
          </w:tcPr>
          <w:p w14:paraId="48942DF0"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3420" w:type="dxa"/>
            <w:tcBorders>
              <w:top w:val="nil"/>
              <w:left w:val="nil"/>
              <w:bottom w:val="nil"/>
              <w:right w:val="nil"/>
            </w:tcBorders>
            <w:shd w:val="clear" w:color="auto" w:fill="auto"/>
            <w:noWrap/>
            <w:vAlign w:val="bottom"/>
            <w:hideMark/>
          </w:tcPr>
          <w:p w14:paraId="77B32BD2"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2FA51D1D"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1200" w:type="dxa"/>
            <w:tcBorders>
              <w:top w:val="nil"/>
              <w:left w:val="nil"/>
              <w:bottom w:val="nil"/>
              <w:right w:val="nil"/>
            </w:tcBorders>
            <w:shd w:val="clear" w:color="auto" w:fill="auto"/>
            <w:noWrap/>
            <w:vAlign w:val="bottom"/>
            <w:hideMark/>
          </w:tcPr>
          <w:p w14:paraId="6C5AA4E5"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2380" w:type="dxa"/>
            <w:tcBorders>
              <w:top w:val="nil"/>
              <w:left w:val="nil"/>
              <w:bottom w:val="nil"/>
              <w:right w:val="nil"/>
            </w:tcBorders>
            <w:shd w:val="clear" w:color="auto" w:fill="auto"/>
            <w:noWrap/>
            <w:vAlign w:val="bottom"/>
            <w:hideMark/>
          </w:tcPr>
          <w:p w14:paraId="6C74CA58"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6E42E487" w14:textId="77777777" w:rsidTr="001A625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DA776"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TIPO</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BDE3907"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CONTROL/MECANISMO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73E8F3F"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w:t>
            </w:r>
          </w:p>
        </w:tc>
        <w:tc>
          <w:tcPr>
            <w:tcW w:w="3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0A253A"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MEDIDAS ACTUALES</w:t>
            </w:r>
          </w:p>
        </w:tc>
      </w:tr>
      <w:tr w:rsidR="001A625C" w:rsidRPr="00B47099" w14:paraId="4DB91D0C" w14:textId="77777777" w:rsidTr="00315056">
        <w:trPr>
          <w:trHeight w:val="600"/>
        </w:trPr>
        <w:tc>
          <w:tcPr>
            <w:tcW w:w="1200"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174613AB"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ADMINISTRATIVAS</w:t>
            </w:r>
          </w:p>
        </w:tc>
        <w:tc>
          <w:tcPr>
            <w:tcW w:w="3420" w:type="dxa"/>
            <w:tcBorders>
              <w:top w:val="nil"/>
              <w:left w:val="nil"/>
              <w:bottom w:val="nil"/>
              <w:right w:val="single" w:sz="4" w:space="0" w:color="auto"/>
            </w:tcBorders>
            <w:shd w:val="clear" w:color="auto" w:fill="auto"/>
            <w:vAlign w:val="bottom"/>
            <w:hideMark/>
          </w:tcPr>
          <w:p w14:paraId="766D4E13" w14:textId="77777777" w:rsidR="001A625C" w:rsidRPr="00B47099" w:rsidRDefault="005B3119"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w:t>
            </w:r>
            <w:r w:rsidR="001A625C" w:rsidRPr="00B47099">
              <w:rPr>
                <w:rFonts w:ascii="Calibri" w:eastAsia="Times New Roman" w:hAnsi="Calibri" w:cs="Times New Roman"/>
                <w:color w:val="000000"/>
                <w:lang w:eastAsia="es-MX"/>
              </w:rPr>
              <w:t>olíticas interna de protección de datos personales</w:t>
            </w:r>
            <w:r w:rsidRPr="00B47099">
              <w:rPr>
                <w:rFonts w:ascii="Calibri" w:eastAsia="Times New Roman" w:hAnsi="Calibri" w:cs="Times New Roman"/>
                <w:color w:val="000000"/>
                <w:lang w:eastAsia="es-MX"/>
              </w:rPr>
              <w:t>.</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5A592FA1"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B1.1.1</w:t>
            </w:r>
          </w:p>
        </w:tc>
        <w:tc>
          <w:tcPr>
            <w:tcW w:w="3580" w:type="dxa"/>
            <w:gridSpan w:val="2"/>
            <w:vMerge w:val="restart"/>
            <w:tcBorders>
              <w:top w:val="nil"/>
              <w:left w:val="single" w:sz="4" w:space="0" w:color="auto"/>
              <w:bottom w:val="single" w:sz="4" w:space="0" w:color="000000"/>
              <w:right w:val="single" w:sz="4" w:space="0" w:color="auto"/>
            </w:tcBorders>
            <w:shd w:val="clear" w:color="auto" w:fill="auto"/>
            <w:vAlign w:val="center"/>
          </w:tcPr>
          <w:p w14:paraId="2A850FBA" w14:textId="7BF08897"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2CE47A43" w14:textId="77777777" w:rsidTr="00315056">
        <w:trPr>
          <w:trHeight w:val="900"/>
        </w:trPr>
        <w:tc>
          <w:tcPr>
            <w:tcW w:w="1200" w:type="dxa"/>
            <w:vMerge/>
            <w:tcBorders>
              <w:top w:val="nil"/>
              <w:left w:val="single" w:sz="4" w:space="0" w:color="auto"/>
              <w:bottom w:val="single" w:sz="4" w:space="0" w:color="000000"/>
              <w:right w:val="single" w:sz="4" w:space="0" w:color="auto"/>
            </w:tcBorders>
            <w:vAlign w:val="center"/>
            <w:hideMark/>
          </w:tcPr>
          <w:p w14:paraId="519C4454"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single" w:sz="4" w:space="0" w:color="auto"/>
              <w:left w:val="nil"/>
              <w:bottom w:val="single" w:sz="4" w:space="0" w:color="auto"/>
              <w:right w:val="single" w:sz="4" w:space="0" w:color="auto"/>
            </w:tcBorders>
            <w:shd w:val="clear" w:color="auto" w:fill="auto"/>
            <w:vAlign w:val="bottom"/>
            <w:hideMark/>
          </w:tcPr>
          <w:p w14:paraId="72F624BA"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Conocimiento y cumplimiento de los deberes en el tratamiento de datos personales</w:t>
            </w:r>
            <w:r w:rsidR="005B3119" w:rsidRPr="00B47099">
              <w:rPr>
                <w:rFonts w:ascii="Calibri" w:eastAsia="Times New Roman" w:hAnsi="Calibri" w:cs="Times New Roman"/>
                <w:color w:val="000000"/>
                <w:lang w:eastAsia="es-MX"/>
              </w:rPr>
              <w:t>.</w:t>
            </w:r>
          </w:p>
        </w:tc>
        <w:tc>
          <w:tcPr>
            <w:tcW w:w="1200" w:type="dxa"/>
            <w:vMerge/>
            <w:tcBorders>
              <w:top w:val="nil"/>
              <w:left w:val="single" w:sz="4" w:space="0" w:color="auto"/>
              <w:bottom w:val="single" w:sz="4" w:space="0" w:color="000000"/>
              <w:right w:val="single" w:sz="4" w:space="0" w:color="auto"/>
            </w:tcBorders>
            <w:vAlign w:val="center"/>
            <w:hideMark/>
          </w:tcPr>
          <w:p w14:paraId="67EBE815"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3580" w:type="dxa"/>
            <w:gridSpan w:val="2"/>
            <w:vMerge/>
            <w:tcBorders>
              <w:top w:val="nil"/>
              <w:left w:val="single" w:sz="4" w:space="0" w:color="auto"/>
              <w:bottom w:val="single" w:sz="4" w:space="0" w:color="000000"/>
              <w:right w:val="single" w:sz="4" w:space="0" w:color="auto"/>
            </w:tcBorders>
            <w:vAlign w:val="center"/>
          </w:tcPr>
          <w:p w14:paraId="603358DA"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070CA6CD" w14:textId="77777777" w:rsidTr="00315056">
        <w:trPr>
          <w:trHeight w:val="900"/>
        </w:trPr>
        <w:tc>
          <w:tcPr>
            <w:tcW w:w="1200" w:type="dxa"/>
            <w:vMerge/>
            <w:tcBorders>
              <w:top w:val="nil"/>
              <w:left w:val="single" w:sz="4" w:space="0" w:color="auto"/>
              <w:bottom w:val="single" w:sz="4" w:space="0" w:color="000000"/>
              <w:right w:val="single" w:sz="4" w:space="0" w:color="auto"/>
            </w:tcBorders>
            <w:vAlign w:val="center"/>
            <w:hideMark/>
          </w:tcPr>
          <w:p w14:paraId="543338BA"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nil"/>
              <w:left w:val="nil"/>
              <w:bottom w:val="single" w:sz="4" w:space="0" w:color="auto"/>
              <w:right w:val="single" w:sz="4" w:space="0" w:color="auto"/>
            </w:tcBorders>
            <w:shd w:val="clear" w:color="auto" w:fill="auto"/>
            <w:vAlign w:val="bottom"/>
            <w:hideMark/>
          </w:tcPr>
          <w:p w14:paraId="4C140FFC"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 xml:space="preserve">Conocimiento de las sanciones y medidas de apremio contempladas en la </w:t>
            </w:r>
            <w:r w:rsidR="005E639D" w:rsidRPr="00B47099">
              <w:rPr>
                <w:rFonts w:ascii="Calibri" w:eastAsia="Times New Roman" w:hAnsi="Calibri" w:cs="Times New Roman"/>
                <w:color w:val="000000"/>
                <w:lang w:eastAsia="es-MX"/>
              </w:rPr>
              <w:t>LPDPPSOES</w:t>
            </w:r>
            <w:r w:rsidR="005B3119" w:rsidRPr="00B47099">
              <w:rPr>
                <w:rFonts w:ascii="Calibri" w:eastAsia="Times New Roman" w:hAnsi="Calibri" w:cs="Times New Roman"/>
                <w:color w:val="000000"/>
                <w:lang w:eastAsia="es-MX"/>
              </w:rPr>
              <w:t>.</w:t>
            </w:r>
          </w:p>
        </w:tc>
        <w:tc>
          <w:tcPr>
            <w:tcW w:w="1200" w:type="dxa"/>
            <w:vMerge/>
            <w:tcBorders>
              <w:top w:val="nil"/>
              <w:left w:val="single" w:sz="4" w:space="0" w:color="auto"/>
              <w:bottom w:val="single" w:sz="4" w:space="0" w:color="000000"/>
              <w:right w:val="single" w:sz="4" w:space="0" w:color="auto"/>
            </w:tcBorders>
            <w:vAlign w:val="center"/>
            <w:hideMark/>
          </w:tcPr>
          <w:p w14:paraId="38B61D46"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3580" w:type="dxa"/>
            <w:gridSpan w:val="2"/>
            <w:vMerge/>
            <w:tcBorders>
              <w:top w:val="nil"/>
              <w:left w:val="single" w:sz="4" w:space="0" w:color="auto"/>
              <w:bottom w:val="single" w:sz="4" w:space="0" w:color="000000"/>
              <w:right w:val="single" w:sz="4" w:space="0" w:color="auto"/>
            </w:tcBorders>
            <w:vAlign w:val="center"/>
          </w:tcPr>
          <w:p w14:paraId="3D8DE165"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2AF64161" w14:textId="77777777" w:rsidTr="00315056">
        <w:trPr>
          <w:trHeight w:val="600"/>
        </w:trPr>
        <w:tc>
          <w:tcPr>
            <w:tcW w:w="1200" w:type="dxa"/>
            <w:vMerge/>
            <w:tcBorders>
              <w:top w:val="nil"/>
              <w:left w:val="single" w:sz="4" w:space="0" w:color="auto"/>
              <w:bottom w:val="single" w:sz="4" w:space="0" w:color="000000"/>
              <w:right w:val="single" w:sz="4" w:space="0" w:color="auto"/>
            </w:tcBorders>
            <w:vAlign w:val="center"/>
            <w:hideMark/>
          </w:tcPr>
          <w:p w14:paraId="0B67C86A"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nil"/>
              <w:left w:val="nil"/>
              <w:bottom w:val="single" w:sz="4" w:space="0" w:color="auto"/>
              <w:right w:val="single" w:sz="4" w:space="0" w:color="auto"/>
            </w:tcBorders>
            <w:shd w:val="clear" w:color="auto" w:fill="auto"/>
            <w:vAlign w:val="bottom"/>
            <w:hideMark/>
          </w:tcPr>
          <w:p w14:paraId="278037FE"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Proceso general de atención de derechos ARCO</w:t>
            </w:r>
            <w:r w:rsidR="005B3119" w:rsidRPr="00B47099">
              <w:rPr>
                <w:rFonts w:ascii="Calibri" w:eastAsia="Times New Roman" w:hAnsi="Calibri" w:cs="Times New Roman"/>
                <w:color w:val="000000"/>
                <w:lang w:eastAsia="es-MX"/>
              </w:rPr>
              <w:t>.</w:t>
            </w:r>
          </w:p>
        </w:tc>
        <w:tc>
          <w:tcPr>
            <w:tcW w:w="1200" w:type="dxa"/>
            <w:vMerge/>
            <w:tcBorders>
              <w:top w:val="nil"/>
              <w:left w:val="single" w:sz="4" w:space="0" w:color="auto"/>
              <w:bottom w:val="single" w:sz="4" w:space="0" w:color="000000"/>
              <w:right w:val="single" w:sz="4" w:space="0" w:color="auto"/>
            </w:tcBorders>
            <w:vAlign w:val="center"/>
            <w:hideMark/>
          </w:tcPr>
          <w:p w14:paraId="7CF0C890"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3580" w:type="dxa"/>
            <w:gridSpan w:val="2"/>
            <w:vMerge/>
            <w:tcBorders>
              <w:top w:val="nil"/>
              <w:left w:val="single" w:sz="4" w:space="0" w:color="auto"/>
              <w:bottom w:val="single" w:sz="4" w:space="0" w:color="000000"/>
              <w:right w:val="single" w:sz="4" w:space="0" w:color="auto"/>
            </w:tcBorders>
            <w:vAlign w:val="center"/>
          </w:tcPr>
          <w:p w14:paraId="3C4B2C7B"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35F8D2FD" w14:textId="77777777" w:rsidTr="00315056">
        <w:trPr>
          <w:trHeight w:val="900"/>
        </w:trPr>
        <w:tc>
          <w:tcPr>
            <w:tcW w:w="1200"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4436DFC9" w14:textId="77777777" w:rsidR="001A625C" w:rsidRPr="00B47099" w:rsidRDefault="0033202F"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FÍ</w:t>
            </w:r>
            <w:r w:rsidR="001A625C" w:rsidRPr="00B47099">
              <w:rPr>
                <w:rFonts w:ascii="Calibri" w:eastAsia="Times New Roman" w:hAnsi="Calibri" w:cs="Times New Roman"/>
                <w:b/>
                <w:bCs/>
                <w:color w:val="000000"/>
                <w:lang w:eastAsia="es-MX"/>
              </w:rPr>
              <w:t>SICAS</w:t>
            </w:r>
          </w:p>
        </w:tc>
        <w:tc>
          <w:tcPr>
            <w:tcW w:w="3420" w:type="dxa"/>
            <w:tcBorders>
              <w:top w:val="nil"/>
              <w:left w:val="nil"/>
              <w:bottom w:val="single" w:sz="4" w:space="0" w:color="auto"/>
              <w:right w:val="single" w:sz="4" w:space="0" w:color="auto"/>
            </w:tcBorders>
            <w:shd w:val="clear" w:color="auto" w:fill="auto"/>
            <w:vAlign w:val="bottom"/>
            <w:hideMark/>
          </w:tcPr>
          <w:p w14:paraId="0833E8AE"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Prevenir el Acceso no autorizado a la oficina donde se tienen resguardados los datos personales</w:t>
            </w:r>
            <w:r w:rsidR="005B3119" w:rsidRPr="00B47099">
              <w:rPr>
                <w:rFonts w:ascii="Calibri" w:eastAsia="Times New Roman" w:hAnsi="Calibri" w:cs="Times New Roman"/>
                <w:color w:val="000000"/>
                <w:lang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4A7219B3"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B2.1.1</w:t>
            </w:r>
          </w:p>
        </w:tc>
        <w:tc>
          <w:tcPr>
            <w:tcW w:w="35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1650D49A" w14:textId="55B51246"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49D3FD8A" w14:textId="77777777" w:rsidTr="00315056">
        <w:trPr>
          <w:trHeight w:val="1050"/>
        </w:trPr>
        <w:tc>
          <w:tcPr>
            <w:tcW w:w="1200" w:type="dxa"/>
            <w:vMerge/>
            <w:tcBorders>
              <w:top w:val="nil"/>
              <w:left w:val="single" w:sz="4" w:space="0" w:color="auto"/>
              <w:bottom w:val="single" w:sz="4" w:space="0" w:color="000000"/>
              <w:right w:val="single" w:sz="4" w:space="0" w:color="auto"/>
            </w:tcBorders>
            <w:vAlign w:val="center"/>
            <w:hideMark/>
          </w:tcPr>
          <w:p w14:paraId="25C312D9"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nil"/>
              <w:left w:val="nil"/>
              <w:bottom w:val="single" w:sz="4" w:space="0" w:color="auto"/>
              <w:right w:val="single" w:sz="4" w:space="0" w:color="auto"/>
            </w:tcBorders>
            <w:shd w:val="clear" w:color="auto" w:fill="auto"/>
            <w:vAlign w:val="bottom"/>
            <w:hideMark/>
          </w:tcPr>
          <w:p w14:paraId="47B6C7A1"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Los expedientes deben de estar en archiveros con llave</w:t>
            </w:r>
            <w:r w:rsidR="005B3119" w:rsidRPr="00B47099">
              <w:rPr>
                <w:rFonts w:ascii="Calibri" w:eastAsia="Times New Roman" w:hAnsi="Calibri" w:cs="Times New Roman"/>
                <w:color w:val="000000"/>
                <w:lang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4A153930"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B2.1.2</w:t>
            </w:r>
          </w:p>
        </w:tc>
        <w:tc>
          <w:tcPr>
            <w:tcW w:w="3580" w:type="dxa"/>
            <w:gridSpan w:val="2"/>
            <w:vMerge/>
            <w:tcBorders>
              <w:top w:val="nil"/>
              <w:left w:val="nil"/>
              <w:bottom w:val="single" w:sz="4" w:space="0" w:color="auto"/>
              <w:right w:val="single" w:sz="4" w:space="0" w:color="auto"/>
            </w:tcBorders>
            <w:vAlign w:val="center"/>
          </w:tcPr>
          <w:p w14:paraId="2B3FCE24"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1C285BC2" w14:textId="77777777" w:rsidTr="00315056">
        <w:trPr>
          <w:trHeight w:val="1770"/>
        </w:trPr>
        <w:tc>
          <w:tcPr>
            <w:tcW w:w="1200" w:type="dxa"/>
            <w:vMerge/>
            <w:tcBorders>
              <w:top w:val="nil"/>
              <w:left w:val="single" w:sz="4" w:space="0" w:color="auto"/>
              <w:bottom w:val="single" w:sz="4" w:space="0" w:color="000000"/>
              <w:right w:val="single" w:sz="4" w:space="0" w:color="auto"/>
            </w:tcBorders>
            <w:vAlign w:val="center"/>
            <w:hideMark/>
          </w:tcPr>
          <w:p w14:paraId="64B27564"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nil"/>
              <w:left w:val="nil"/>
              <w:bottom w:val="single" w:sz="4" w:space="0" w:color="auto"/>
              <w:right w:val="single" w:sz="4" w:space="0" w:color="auto"/>
            </w:tcBorders>
            <w:shd w:val="clear" w:color="auto" w:fill="auto"/>
            <w:vAlign w:val="center"/>
            <w:hideMark/>
          </w:tcPr>
          <w:p w14:paraId="2D4E6A80"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 xml:space="preserve">No dejar expedientes sobre el escritorio si no se </w:t>
            </w:r>
            <w:r w:rsidR="005B3119" w:rsidRPr="00B47099">
              <w:rPr>
                <w:rFonts w:ascii="Calibri" w:eastAsia="Times New Roman" w:hAnsi="Calibri" w:cs="Times New Roman"/>
                <w:color w:val="000000"/>
                <w:lang w:eastAsia="es-MX"/>
              </w:rPr>
              <w:t>están</w:t>
            </w:r>
            <w:r w:rsidRPr="00B47099">
              <w:rPr>
                <w:rFonts w:ascii="Calibri" w:eastAsia="Times New Roman" w:hAnsi="Calibri" w:cs="Times New Roman"/>
                <w:color w:val="000000"/>
                <w:lang w:eastAsia="es-MX"/>
              </w:rPr>
              <w:t xml:space="preserve"> utilizando</w:t>
            </w:r>
            <w:r w:rsidR="005B3119" w:rsidRPr="00B47099">
              <w:rPr>
                <w:rFonts w:ascii="Calibri" w:eastAsia="Times New Roman" w:hAnsi="Calibri" w:cs="Times New Roman"/>
                <w:color w:val="000000"/>
                <w:lang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34587CEE"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B2.1.3</w:t>
            </w:r>
          </w:p>
        </w:tc>
        <w:tc>
          <w:tcPr>
            <w:tcW w:w="3580" w:type="dxa"/>
            <w:gridSpan w:val="2"/>
            <w:vMerge/>
            <w:tcBorders>
              <w:top w:val="nil"/>
              <w:left w:val="nil"/>
              <w:bottom w:val="single" w:sz="4" w:space="0" w:color="auto"/>
              <w:right w:val="single" w:sz="4" w:space="0" w:color="auto"/>
            </w:tcBorders>
            <w:vAlign w:val="center"/>
          </w:tcPr>
          <w:p w14:paraId="41BD746D"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1671562E" w14:textId="77777777" w:rsidTr="001A625C">
        <w:trPr>
          <w:trHeight w:val="1305"/>
        </w:trPr>
        <w:tc>
          <w:tcPr>
            <w:tcW w:w="1200"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5354D301" w14:textId="77777777" w:rsidR="001A625C" w:rsidRPr="00B47099" w:rsidRDefault="0033202F"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TECNOLÓ</w:t>
            </w:r>
            <w:r w:rsidR="001A625C" w:rsidRPr="00B47099">
              <w:rPr>
                <w:rFonts w:ascii="Calibri" w:eastAsia="Times New Roman" w:hAnsi="Calibri" w:cs="Times New Roman"/>
                <w:b/>
                <w:bCs/>
                <w:color w:val="000000"/>
                <w:lang w:eastAsia="es-MX"/>
              </w:rPr>
              <w:t>GICAS</w:t>
            </w:r>
          </w:p>
        </w:tc>
        <w:tc>
          <w:tcPr>
            <w:tcW w:w="3420" w:type="dxa"/>
            <w:tcBorders>
              <w:top w:val="nil"/>
              <w:left w:val="nil"/>
              <w:bottom w:val="single" w:sz="4" w:space="0" w:color="auto"/>
              <w:right w:val="single" w:sz="4" w:space="0" w:color="auto"/>
            </w:tcBorders>
            <w:shd w:val="clear" w:color="auto" w:fill="auto"/>
            <w:vAlign w:val="bottom"/>
            <w:hideMark/>
          </w:tcPr>
          <w:p w14:paraId="782FA9AC"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Para ingresar al sistema se necesita proporcionar usuario y contraseña</w:t>
            </w:r>
            <w:r w:rsidR="005B3119" w:rsidRPr="00B47099">
              <w:rPr>
                <w:rFonts w:ascii="Calibri" w:eastAsia="Times New Roman" w:hAnsi="Calibri" w:cs="Times New Roman"/>
                <w:color w:val="000000"/>
                <w:lang w:eastAsia="es-MX"/>
              </w:rPr>
              <w:t>.</w:t>
            </w:r>
          </w:p>
        </w:tc>
        <w:tc>
          <w:tcPr>
            <w:tcW w:w="1200" w:type="dxa"/>
            <w:tcBorders>
              <w:top w:val="nil"/>
              <w:left w:val="nil"/>
              <w:bottom w:val="single" w:sz="4" w:space="0" w:color="auto"/>
              <w:right w:val="single" w:sz="4" w:space="0" w:color="auto"/>
            </w:tcBorders>
            <w:shd w:val="clear" w:color="auto" w:fill="auto"/>
            <w:noWrap/>
            <w:vAlign w:val="bottom"/>
            <w:hideMark/>
          </w:tcPr>
          <w:p w14:paraId="578D234B"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B3.1.1</w:t>
            </w:r>
          </w:p>
        </w:tc>
        <w:tc>
          <w:tcPr>
            <w:tcW w:w="35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C8FDF2B" w14:textId="1E8AE65E"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45392B9C" w14:textId="77777777" w:rsidTr="001A625C">
        <w:trPr>
          <w:trHeight w:val="1305"/>
        </w:trPr>
        <w:tc>
          <w:tcPr>
            <w:tcW w:w="1200" w:type="dxa"/>
            <w:vMerge/>
            <w:tcBorders>
              <w:top w:val="nil"/>
              <w:left w:val="single" w:sz="4" w:space="0" w:color="auto"/>
              <w:bottom w:val="single" w:sz="4" w:space="0" w:color="000000"/>
              <w:right w:val="single" w:sz="4" w:space="0" w:color="auto"/>
            </w:tcBorders>
            <w:vAlign w:val="center"/>
            <w:hideMark/>
          </w:tcPr>
          <w:p w14:paraId="1503E939"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nil"/>
              <w:left w:val="nil"/>
              <w:bottom w:val="single" w:sz="4" w:space="0" w:color="auto"/>
              <w:right w:val="single" w:sz="4" w:space="0" w:color="auto"/>
            </w:tcBorders>
            <w:shd w:val="clear" w:color="auto" w:fill="auto"/>
            <w:vAlign w:val="bottom"/>
            <w:hideMark/>
          </w:tcPr>
          <w:p w14:paraId="5216E043"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El equipo de cómputo se encuentra protegido con acceso restringido a la red de gobierno, por antivirus y Fireworks.</w:t>
            </w:r>
          </w:p>
        </w:tc>
        <w:tc>
          <w:tcPr>
            <w:tcW w:w="1200" w:type="dxa"/>
            <w:tcBorders>
              <w:top w:val="nil"/>
              <w:left w:val="nil"/>
              <w:bottom w:val="single" w:sz="4" w:space="0" w:color="auto"/>
              <w:right w:val="single" w:sz="4" w:space="0" w:color="auto"/>
            </w:tcBorders>
            <w:shd w:val="clear" w:color="auto" w:fill="auto"/>
            <w:noWrap/>
            <w:vAlign w:val="bottom"/>
            <w:hideMark/>
          </w:tcPr>
          <w:p w14:paraId="52A638CA"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B3.1.2</w:t>
            </w:r>
          </w:p>
        </w:tc>
        <w:tc>
          <w:tcPr>
            <w:tcW w:w="3580" w:type="dxa"/>
            <w:gridSpan w:val="2"/>
            <w:vMerge/>
            <w:tcBorders>
              <w:top w:val="nil"/>
              <w:left w:val="nil"/>
              <w:bottom w:val="single" w:sz="4" w:space="0" w:color="auto"/>
              <w:right w:val="single" w:sz="4" w:space="0" w:color="auto"/>
            </w:tcBorders>
            <w:vAlign w:val="center"/>
            <w:hideMark/>
          </w:tcPr>
          <w:p w14:paraId="4DDD7E0A"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54550A9C" w14:textId="77777777" w:rsidTr="001A625C">
        <w:trPr>
          <w:trHeight w:val="1305"/>
        </w:trPr>
        <w:tc>
          <w:tcPr>
            <w:tcW w:w="1200" w:type="dxa"/>
            <w:vMerge/>
            <w:tcBorders>
              <w:top w:val="nil"/>
              <w:left w:val="single" w:sz="4" w:space="0" w:color="auto"/>
              <w:bottom w:val="single" w:sz="4" w:space="0" w:color="000000"/>
              <w:right w:val="single" w:sz="4" w:space="0" w:color="auto"/>
            </w:tcBorders>
            <w:vAlign w:val="center"/>
            <w:hideMark/>
          </w:tcPr>
          <w:p w14:paraId="3D4AE1AE"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3420" w:type="dxa"/>
            <w:tcBorders>
              <w:top w:val="nil"/>
              <w:left w:val="nil"/>
              <w:bottom w:val="single" w:sz="4" w:space="0" w:color="auto"/>
              <w:right w:val="single" w:sz="4" w:space="0" w:color="auto"/>
            </w:tcBorders>
            <w:shd w:val="clear" w:color="auto" w:fill="auto"/>
            <w:vAlign w:val="center"/>
            <w:hideMark/>
          </w:tcPr>
          <w:p w14:paraId="7CC09A29" w14:textId="77777777" w:rsidR="001A625C" w:rsidRPr="00B47099" w:rsidRDefault="001A625C" w:rsidP="005B3119">
            <w:pPr>
              <w:spacing w:after="0" w:line="240" w:lineRule="auto"/>
              <w:jc w:val="both"/>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El sistema Declaranet tiene medidas de seguridad que limitan el acceso a sus bases de datos.</w:t>
            </w:r>
          </w:p>
        </w:tc>
        <w:tc>
          <w:tcPr>
            <w:tcW w:w="1200" w:type="dxa"/>
            <w:tcBorders>
              <w:top w:val="nil"/>
              <w:left w:val="nil"/>
              <w:bottom w:val="single" w:sz="4" w:space="0" w:color="auto"/>
              <w:right w:val="single" w:sz="4" w:space="0" w:color="auto"/>
            </w:tcBorders>
            <w:shd w:val="clear" w:color="auto" w:fill="auto"/>
            <w:noWrap/>
            <w:vAlign w:val="bottom"/>
            <w:hideMark/>
          </w:tcPr>
          <w:p w14:paraId="03E721D1"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B3.1.3</w:t>
            </w:r>
          </w:p>
        </w:tc>
        <w:tc>
          <w:tcPr>
            <w:tcW w:w="3580" w:type="dxa"/>
            <w:gridSpan w:val="2"/>
            <w:vMerge/>
            <w:tcBorders>
              <w:top w:val="nil"/>
              <w:left w:val="nil"/>
              <w:bottom w:val="single" w:sz="4" w:space="0" w:color="auto"/>
              <w:right w:val="single" w:sz="4" w:space="0" w:color="auto"/>
            </w:tcBorders>
            <w:vAlign w:val="center"/>
            <w:hideMark/>
          </w:tcPr>
          <w:p w14:paraId="5508F969" w14:textId="77777777" w:rsidR="001A625C" w:rsidRPr="00B47099" w:rsidRDefault="001A625C" w:rsidP="001A625C">
            <w:pPr>
              <w:spacing w:after="0" w:line="240" w:lineRule="auto"/>
              <w:rPr>
                <w:rFonts w:ascii="Calibri" w:eastAsia="Times New Roman" w:hAnsi="Calibri" w:cs="Times New Roman"/>
                <w:color w:val="000000"/>
                <w:lang w:eastAsia="es-MX"/>
              </w:rPr>
            </w:pPr>
          </w:p>
        </w:tc>
      </w:tr>
    </w:tbl>
    <w:p w14:paraId="5D84D7DD" w14:textId="77777777" w:rsidR="001A625C" w:rsidRPr="00B47099" w:rsidRDefault="001A625C" w:rsidP="002B4C39">
      <w:pPr>
        <w:pStyle w:val="Ttulo3"/>
        <w:rPr>
          <w:rFonts w:ascii="Arial" w:eastAsiaTheme="minorEastAsia" w:hAnsi="Arial" w:cs="Arial"/>
          <w:color w:val="000000" w:themeColor="text1"/>
          <w:kern w:val="24"/>
          <w:sz w:val="28"/>
          <w:szCs w:val="28"/>
        </w:rPr>
      </w:pPr>
      <w:bookmarkStart w:id="28" w:name="_Toc53405242"/>
      <w:r w:rsidRPr="00B47099">
        <w:rPr>
          <w:rFonts w:ascii="Arial" w:eastAsiaTheme="minorEastAsia" w:hAnsi="Arial" w:cs="Arial"/>
          <w:color w:val="000000" w:themeColor="text1"/>
          <w:kern w:val="24"/>
          <w:sz w:val="28"/>
          <w:szCs w:val="28"/>
        </w:rPr>
        <w:lastRenderedPageBreak/>
        <w:t>2. Análisis de Riegos:</w:t>
      </w:r>
      <w:bookmarkEnd w:id="28"/>
    </w:p>
    <w:tbl>
      <w:tblPr>
        <w:tblW w:w="8868" w:type="dxa"/>
        <w:tblInd w:w="55" w:type="dxa"/>
        <w:tblCellMar>
          <w:left w:w="70" w:type="dxa"/>
          <w:right w:w="70" w:type="dxa"/>
        </w:tblCellMar>
        <w:tblLook w:val="04A0" w:firstRow="1" w:lastRow="0" w:firstColumn="1" w:lastColumn="0" w:noHBand="0" w:noVBand="1"/>
      </w:tblPr>
      <w:tblGrid>
        <w:gridCol w:w="944"/>
        <w:gridCol w:w="792"/>
        <w:gridCol w:w="1495"/>
        <w:gridCol w:w="1123"/>
        <w:gridCol w:w="1149"/>
        <w:gridCol w:w="748"/>
        <w:gridCol w:w="2117"/>
        <w:gridCol w:w="555"/>
      </w:tblGrid>
      <w:tr w:rsidR="001A625C" w:rsidRPr="00B47099" w14:paraId="78B35358" w14:textId="77777777" w:rsidTr="001A625C">
        <w:trPr>
          <w:trHeight w:val="300"/>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A2748"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Medida</w:t>
            </w:r>
            <w:r w:rsidR="0033202F" w:rsidRPr="00B47099">
              <w:rPr>
                <w:rFonts w:ascii="Calibri" w:eastAsia="Times New Roman" w:hAnsi="Calibri" w:cs="Times New Roman"/>
                <w:b/>
                <w:bCs/>
                <w:color w:val="000000"/>
                <w:lang w:eastAsia="es-MX"/>
              </w:rPr>
              <w:t>s</w:t>
            </w:r>
            <w:r w:rsidRPr="00B47099">
              <w:rPr>
                <w:rFonts w:ascii="Calibri" w:eastAsia="Times New Roman" w:hAnsi="Calibri" w:cs="Times New Roman"/>
                <w:b/>
                <w:bCs/>
                <w:color w:val="000000"/>
                <w:lang w:eastAsia="es-MX"/>
              </w:rPr>
              <w:t xml:space="preserve"> de seguridad actuales</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1C182"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97597"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Riesgo/amenaza</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0E1C4"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Factor de Riesgo</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21A16"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Clasificación del Riesgo</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F7776"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Control del Factor</w:t>
            </w:r>
          </w:p>
        </w:tc>
        <w:tc>
          <w:tcPr>
            <w:tcW w:w="2556" w:type="dxa"/>
            <w:gridSpan w:val="2"/>
            <w:tcBorders>
              <w:top w:val="single" w:sz="4" w:space="0" w:color="auto"/>
              <w:left w:val="nil"/>
              <w:bottom w:val="single" w:sz="4" w:space="0" w:color="auto"/>
              <w:right w:val="single" w:sz="4" w:space="0" w:color="auto"/>
            </w:tcBorders>
            <w:shd w:val="clear" w:color="auto" w:fill="auto"/>
            <w:vAlign w:val="center"/>
            <w:hideMark/>
          </w:tcPr>
          <w:p w14:paraId="1496CFEC"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Valoración  de Riesgo</w:t>
            </w:r>
          </w:p>
        </w:tc>
      </w:tr>
      <w:tr w:rsidR="001A625C" w:rsidRPr="00B47099" w14:paraId="64AE74F7" w14:textId="77777777" w:rsidTr="001A625C">
        <w:trPr>
          <w:trHeight w:val="900"/>
        </w:trPr>
        <w:tc>
          <w:tcPr>
            <w:tcW w:w="896" w:type="dxa"/>
            <w:vMerge/>
            <w:tcBorders>
              <w:top w:val="single" w:sz="4" w:space="0" w:color="auto"/>
              <w:left w:val="single" w:sz="4" w:space="0" w:color="auto"/>
              <w:bottom w:val="single" w:sz="4" w:space="0" w:color="auto"/>
              <w:right w:val="single" w:sz="4" w:space="0" w:color="auto"/>
            </w:tcBorders>
            <w:vAlign w:val="center"/>
            <w:hideMark/>
          </w:tcPr>
          <w:p w14:paraId="1291432B"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69CA872F"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19B1099E"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37CAA952"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74CE8E18"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14:paraId="332E30B8"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2078" w:type="dxa"/>
            <w:tcBorders>
              <w:top w:val="nil"/>
              <w:left w:val="nil"/>
              <w:bottom w:val="single" w:sz="4" w:space="0" w:color="auto"/>
              <w:right w:val="single" w:sz="4" w:space="0" w:color="auto"/>
            </w:tcBorders>
            <w:shd w:val="clear" w:color="auto" w:fill="auto"/>
            <w:vAlign w:val="center"/>
            <w:hideMark/>
          </w:tcPr>
          <w:p w14:paraId="0E0FE261" w14:textId="77777777" w:rsidR="001A625C" w:rsidRPr="00B47099" w:rsidRDefault="001A625C" w:rsidP="001A625C">
            <w:pPr>
              <w:spacing w:after="0" w:line="240" w:lineRule="auto"/>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Impacto/probabilidades que ocurra</w:t>
            </w:r>
          </w:p>
        </w:tc>
        <w:tc>
          <w:tcPr>
            <w:tcW w:w="478" w:type="dxa"/>
            <w:tcBorders>
              <w:top w:val="nil"/>
              <w:left w:val="nil"/>
              <w:bottom w:val="single" w:sz="4" w:space="0" w:color="auto"/>
              <w:right w:val="single" w:sz="4" w:space="0" w:color="auto"/>
            </w:tcBorders>
            <w:shd w:val="clear" w:color="auto" w:fill="auto"/>
            <w:vAlign w:val="center"/>
            <w:hideMark/>
          </w:tcPr>
          <w:p w14:paraId="126C6D6C"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valor</w:t>
            </w:r>
          </w:p>
        </w:tc>
      </w:tr>
      <w:tr w:rsidR="001A625C" w:rsidRPr="00B47099" w14:paraId="7B71C120" w14:textId="77777777" w:rsidTr="00315056">
        <w:trPr>
          <w:trHeight w:val="18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3CA126E"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B1.1.1</w:t>
            </w:r>
          </w:p>
        </w:tc>
        <w:tc>
          <w:tcPr>
            <w:tcW w:w="869" w:type="dxa"/>
            <w:tcBorders>
              <w:top w:val="nil"/>
              <w:left w:val="nil"/>
              <w:bottom w:val="single" w:sz="4" w:space="0" w:color="auto"/>
              <w:right w:val="single" w:sz="4" w:space="0" w:color="auto"/>
            </w:tcBorders>
            <w:shd w:val="clear" w:color="auto" w:fill="auto"/>
            <w:noWrap/>
            <w:vAlign w:val="center"/>
            <w:hideMark/>
          </w:tcPr>
          <w:p w14:paraId="4A31D29D"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B1.2.1</w:t>
            </w:r>
          </w:p>
        </w:tc>
        <w:tc>
          <w:tcPr>
            <w:tcW w:w="1491" w:type="dxa"/>
            <w:tcBorders>
              <w:top w:val="nil"/>
              <w:left w:val="nil"/>
              <w:bottom w:val="single" w:sz="4" w:space="0" w:color="auto"/>
              <w:right w:val="single" w:sz="4" w:space="0" w:color="auto"/>
            </w:tcBorders>
            <w:shd w:val="clear" w:color="auto" w:fill="auto"/>
            <w:vAlign w:val="bottom"/>
          </w:tcPr>
          <w:p w14:paraId="7469A3E7" w14:textId="7632301E"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13C1D114" w14:textId="3705D7BD"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0D7E9EFF" w14:textId="0F5E7D9E"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4DA64EFD" w14:textId="51B45CF1"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00311C27" w14:textId="75F7A3B8"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7711A848" w14:textId="307AE6DE"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462BE228" w14:textId="77777777" w:rsidTr="00315056">
        <w:trPr>
          <w:trHeight w:val="6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60AD14C"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B2.1.1</w:t>
            </w:r>
          </w:p>
        </w:tc>
        <w:tc>
          <w:tcPr>
            <w:tcW w:w="869" w:type="dxa"/>
            <w:tcBorders>
              <w:top w:val="nil"/>
              <w:left w:val="nil"/>
              <w:bottom w:val="single" w:sz="4" w:space="0" w:color="auto"/>
              <w:right w:val="single" w:sz="4" w:space="0" w:color="auto"/>
            </w:tcBorders>
            <w:shd w:val="clear" w:color="auto" w:fill="auto"/>
            <w:noWrap/>
            <w:vAlign w:val="center"/>
            <w:hideMark/>
          </w:tcPr>
          <w:p w14:paraId="780C475E"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B2.2.1</w:t>
            </w:r>
          </w:p>
        </w:tc>
        <w:tc>
          <w:tcPr>
            <w:tcW w:w="1491" w:type="dxa"/>
            <w:tcBorders>
              <w:top w:val="nil"/>
              <w:left w:val="nil"/>
              <w:bottom w:val="single" w:sz="4" w:space="0" w:color="auto"/>
              <w:right w:val="single" w:sz="4" w:space="0" w:color="auto"/>
            </w:tcBorders>
            <w:shd w:val="clear" w:color="auto" w:fill="auto"/>
            <w:vAlign w:val="bottom"/>
          </w:tcPr>
          <w:p w14:paraId="0A1ADD88" w14:textId="52AE66B9"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43B171F6" w14:textId="5688A1A7"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096DD61E" w14:textId="34C722A3"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55BBF804" w14:textId="7E6CF385"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2726975C" w14:textId="0BB7DEE4"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0E89591A" w14:textId="3850B837"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3F2D3A45" w14:textId="77777777" w:rsidTr="00315056">
        <w:trPr>
          <w:trHeight w:val="18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C8FFCB6"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B2.1.2</w:t>
            </w:r>
          </w:p>
        </w:tc>
        <w:tc>
          <w:tcPr>
            <w:tcW w:w="869" w:type="dxa"/>
            <w:tcBorders>
              <w:top w:val="nil"/>
              <w:left w:val="nil"/>
              <w:bottom w:val="single" w:sz="4" w:space="0" w:color="auto"/>
              <w:right w:val="single" w:sz="4" w:space="0" w:color="auto"/>
            </w:tcBorders>
            <w:shd w:val="clear" w:color="auto" w:fill="auto"/>
            <w:noWrap/>
            <w:vAlign w:val="center"/>
            <w:hideMark/>
          </w:tcPr>
          <w:p w14:paraId="5ADEA656"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B2.2.2</w:t>
            </w:r>
          </w:p>
        </w:tc>
        <w:tc>
          <w:tcPr>
            <w:tcW w:w="1491" w:type="dxa"/>
            <w:tcBorders>
              <w:top w:val="nil"/>
              <w:left w:val="nil"/>
              <w:bottom w:val="single" w:sz="4" w:space="0" w:color="auto"/>
              <w:right w:val="single" w:sz="4" w:space="0" w:color="auto"/>
            </w:tcBorders>
            <w:shd w:val="clear" w:color="auto" w:fill="auto"/>
            <w:vAlign w:val="bottom"/>
          </w:tcPr>
          <w:p w14:paraId="2AA01160" w14:textId="18D56E38"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59C76B70" w14:textId="6C732814"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5271802D" w14:textId="4597D27F"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674F2C0A" w14:textId="07A7A5FF"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635978D6" w14:textId="02D26779"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7A7D9795" w14:textId="27EE7A31"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5C676C63" w14:textId="77777777" w:rsidTr="00315056">
        <w:trPr>
          <w:trHeight w:val="12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5214EBE"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B2.1.3</w:t>
            </w:r>
          </w:p>
        </w:tc>
        <w:tc>
          <w:tcPr>
            <w:tcW w:w="869" w:type="dxa"/>
            <w:tcBorders>
              <w:top w:val="nil"/>
              <w:left w:val="nil"/>
              <w:bottom w:val="single" w:sz="4" w:space="0" w:color="auto"/>
              <w:right w:val="single" w:sz="4" w:space="0" w:color="auto"/>
            </w:tcBorders>
            <w:shd w:val="clear" w:color="auto" w:fill="auto"/>
            <w:noWrap/>
            <w:vAlign w:val="center"/>
            <w:hideMark/>
          </w:tcPr>
          <w:p w14:paraId="29D6BB85"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B2.2.3</w:t>
            </w:r>
          </w:p>
        </w:tc>
        <w:tc>
          <w:tcPr>
            <w:tcW w:w="1491" w:type="dxa"/>
            <w:tcBorders>
              <w:top w:val="nil"/>
              <w:left w:val="nil"/>
              <w:bottom w:val="single" w:sz="4" w:space="0" w:color="auto"/>
              <w:right w:val="single" w:sz="4" w:space="0" w:color="auto"/>
            </w:tcBorders>
            <w:shd w:val="clear" w:color="auto" w:fill="auto"/>
            <w:vAlign w:val="bottom"/>
          </w:tcPr>
          <w:p w14:paraId="2DE4B7C2" w14:textId="08064CB9"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3A6A4A2B" w14:textId="712DE064"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1AAC3268" w14:textId="3A5BDCAE"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5B169101" w14:textId="4EF223FF"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0BC5A94F" w14:textId="6C3E75C0"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38FCFC4A" w14:textId="5CD82CE0"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4EF42FA1" w14:textId="77777777" w:rsidTr="00315056">
        <w:trPr>
          <w:trHeight w:val="12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6B5F313"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B3.1.1</w:t>
            </w:r>
          </w:p>
        </w:tc>
        <w:tc>
          <w:tcPr>
            <w:tcW w:w="869" w:type="dxa"/>
            <w:tcBorders>
              <w:top w:val="nil"/>
              <w:left w:val="nil"/>
              <w:bottom w:val="single" w:sz="4" w:space="0" w:color="auto"/>
              <w:right w:val="single" w:sz="4" w:space="0" w:color="auto"/>
            </w:tcBorders>
            <w:shd w:val="clear" w:color="auto" w:fill="auto"/>
            <w:noWrap/>
            <w:vAlign w:val="center"/>
            <w:hideMark/>
          </w:tcPr>
          <w:p w14:paraId="0D3AE2F7"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B3.2.1</w:t>
            </w:r>
          </w:p>
        </w:tc>
        <w:tc>
          <w:tcPr>
            <w:tcW w:w="1491" w:type="dxa"/>
            <w:tcBorders>
              <w:top w:val="nil"/>
              <w:left w:val="nil"/>
              <w:bottom w:val="single" w:sz="4" w:space="0" w:color="auto"/>
              <w:right w:val="single" w:sz="4" w:space="0" w:color="auto"/>
            </w:tcBorders>
            <w:shd w:val="clear" w:color="auto" w:fill="auto"/>
            <w:vAlign w:val="bottom"/>
          </w:tcPr>
          <w:p w14:paraId="2721E703" w14:textId="5B34CE9C"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5AA82A4A" w14:textId="62C92F9F"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006B4EAD" w14:textId="229254BA"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2FB5E4A4" w14:textId="74BA1A5D"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70113E58" w14:textId="0EDEE939"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6091A858" w14:textId="33383891"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0A013DDC" w14:textId="77777777" w:rsidTr="00315056">
        <w:trPr>
          <w:trHeight w:val="18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8D41067"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B3.1.2</w:t>
            </w:r>
          </w:p>
        </w:tc>
        <w:tc>
          <w:tcPr>
            <w:tcW w:w="869" w:type="dxa"/>
            <w:tcBorders>
              <w:top w:val="nil"/>
              <w:left w:val="nil"/>
              <w:bottom w:val="single" w:sz="4" w:space="0" w:color="auto"/>
              <w:right w:val="single" w:sz="4" w:space="0" w:color="auto"/>
            </w:tcBorders>
            <w:shd w:val="clear" w:color="auto" w:fill="auto"/>
            <w:noWrap/>
            <w:vAlign w:val="center"/>
            <w:hideMark/>
          </w:tcPr>
          <w:p w14:paraId="4A85FBE3"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B3.2.2</w:t>
            </w:r>
          </w:p>
        </w:tc>
        <w:tc>
          <w:tcPr>
            <w:tcW w:w="1491" w:type="dxa"/>
            <w:tcBorders>
              <w:top w:val="nil"/>
              <w:left w:val="nil"/>
              <w:bottom w:val="single" w:sz="4" w:space="0" w:color="auto"/>
              <w:right w:val="single" w:sz="4" w:space="0" w:color="auto"/>
            </w:tcBorders>
            <w:shd w:val="clear" w:color="auto" w:fill="auto"/>
            <w:vAlign w:val="bottom"/>
          </w:tcPr>
          <w:p w14:paraId="111CFD59" w14:textId="77A0D46C"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202FF68E" w14:textId="3459E487"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6B127A67" w14:textId="26C6D158"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3EEEB2EF" w14:textId="13E72D70"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66535BDB" w14:textId="2DDB8154"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26F7C304" w14:textId="18A5DB51"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2F2F9CBD" w14:textId="77777777" w:rsidTr="00315056">
        <w:trPr>
          <w:trHeight w:val="12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CAEC662"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B3.1.3</w:t>
            </w:r>
          </w:p>
        </w:tc>
        <w:tc>
          <w:tcPr>
            <w:tcW w:w="869" w:type="dxa"/>
            <w:tcBorders>
              <w:top w:val="nil"/>
              <w:left w:val="nil"/>
              <w:bottom w:val="single" w:sz="4" w:space="0" w:color="auto"/>
              <w:right w:val="single" w:sz="4" w:space="0" w:color="auto"/>
            </w:tcBorders>
            <w:shd w:val="clear" w:color="auto" w:fill="auto"/>
            <w:noWrap/>
            <w:vAlign w:val="center"/>
            <w:hideMark/>
          </w:tcPr>
          <w:p w14:paraId="07FD96EA"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B3.2.3</w:t>
            </w:r>
          </w:p>
        </w:tc>
        <w:tc>
          <w:tcPr>
            <w:tcW w:w="1491" w:type="dxa"/>
            <w:tcBorders>
              <w:top w:val="nil"/>
              <w:left w:val="nil"/>
              <w:bottom w:val="single" w:sz="4" w:space="0" w:color="auto"/>
              <w:right w:val="single" w:sz="4" w:space="0" w:color="auto"/>
            </w:tcBorders>
            <w:shd w:val="clear" w:color="auto" w:fill="auto"/>
            <w:vAlign w:val="bottom"/>
          </w:tcPr>
          <w:p w14:paraId="2693457C" w14:textId="2268FB3C" w:rsidR="001A625C" w:rsidRPr="00B47099" w:rsidRDefault="001A625C" w:rsidP="005B3119">
            <w:pPr>
              <w:spacing w:after="0" w:line="240" w:lineRule="auto"/>
              <w:jc w:val="both"/>
              <w:rPr>
                <w:rFonts w:ascii="Calibri" w:eastAsia="Times New Roman" w:hAnsi="Calibri" w:cs="Times New Roman"/>
                <w:color w:val="000000"/>
                <w:lang w:eastAsia="es-MX"/>
              </w:rPr>
            </w:pPr>
          </w:p>
        </w:tc>
        <w:tc>
          <w:tcPr>
            <w:tcW w:w="1239" w:type="dxa"/>
            <w:tcBorders>
              <w:top w:val="nil"/>
              <w:left w:val="nil"/>
              <w:bottom w:val="single" w:sz="4" w:space="0" w:color="auto"/>
              <w:right w:val="single" w:sz="4" w:space="0" w:color="auto"/>
            </w:tcBorders>
            <w:shd w:val="clear" w:color="auto" w:fill="auto"/>
            <w:noWrap/>
            <w:vAlign w:val="center"/>
          </w:tcPr>
          <w:p w14:paraId="7ADD5B8B" w14:textId="6829B09A"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131" w:type="dxa"/>
            <w:tcBorders>
              <w:top w:val="nil"/>
              <w:left w:val="nil"/>
              <w:bottom w:val="single" w:sz="4" w:space="0" w:color="auto"/>
              <w:right w:val="single" w:sz="4" w:space="0" w:color="auto"/>
            </w:tcBorders>
            <w:shd w:val="clear" w:color="auto" w:fill="auto"/>
            <w:noWrap/>
            <w:vAlign w:val="center"/>
          </w:tcPr>
          <w:p w14:paraId="190DD7DD" w14:textId="20A1543F"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686" w:type="dxa"/>
            <w:tcBorders>
              <w:top w:val="nil"/>
              <w:left w:val="nil"/>
              <w:bottom w:val="single" w:sz="4" w:space="0" w:color="auto"/>
              <w:right w:val="single" w:sz="4" w:space="0" w:color="auto"/>
            </w:tcBorders>
            <w:shd w:val="clear" w:color="auto" w:fill="auto"/>
            <w:noWrap/>
            <w:vAlign w:val="center"/>
          </w:tcPr>
          <w:p w14:paraId="431EF035" w14:textId="70023B14"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078" w:type="dxa"/>
            <w:tcBorders>
              <w:top w:val="nil"/>
              <w:left w:val="nil"/>
              <w:bottom w:val="single" w:sz="4" w:space="0" w:color="auto"/>
              <w:right w:val="single" w:sz="4" w:space="0" w:color="auto"/>
            </w:tcBorders>
            <w:shd w:val="clear" w:color="auto" w:fill="auto"/>
            <w:noWrap/>
            <w:vAlign w:val="center"/>
          </w:tcPr>
          <w:p w14:paraId="14F20091" w14:textId="04577E3B"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478" w:type="dxa"/>
            <w:tcBorders>
              <w:top w:val="nil"/>
              <w:left w:val="nil"/>
              <w:bottom w:val="single" w:sz="4" w:space="0" w:color="auto"/>
              <w:right w:val="single" w:sz="4" w:space="0" w:color="auto"/>
            </w:tcBorders>
            <w:shd w:val="clear" w:color="auto" w:fill="auto"/>
            <w:noWrap/>
            <w:vAlign w:val="center"/>
          </w:tcPr>
          <w:p w14:paraId="230C6FF4" w14:textId="58FD3141" w:rsidR="001A625C" w:rsidRPr="00B47099" w:rsidRDefault="001A625C" w:rsidP="001A625C">
            <w:pPr>
              <w:spacing w:after="0" w:line="240" w:lineRule="auto"/>
              <w:jc w:val="center"/>
              <w:rPr>
                <w:rFonts w:ascii="Calibri" w:eastAsia="Times New Roman" w:hAnsi="Calibri" w:cs="Times New Roman"/>
                <w:color w:val="000000"/>
                <w:lang w:eastAsia="es-MX"/>
              </w:rPr>
            </w:pPr>
          </w:p>
        </w:tc>
      </w:tr>
    </w:tbl>
    <w:p w14:paraId="509CC1DF" w14:textId="77777777" w:rsidR="001A625C" w:rsidRPr="00B47099" w:rsidRDefault="001A625C" w:rsidP="00A3220E">
      <w:pPr>
        <w:jc w:val="both"/>
        <w:rPr>
          <w:rFonts w:ascii="*Calibri-1778-Identity-H" w:eastAsiaTheme="minorEastAsia" w:hAnsi="*Calibri-1778-Identity-H" w:cs="Tahoma"/>
          <w:b/>
          <w:color w:val="000000" w:themeColor="text1"/>
          <w:kern w:val="24"/>
          <w:sz w:val="24"/>
          <w:szCs w:val="24"/>
        </w:rPr>
      </w:pPr>
    </w:p>
    <w:p w14:paraId="28C65F3B" w14:textId="77777777" w:rsidR="001A625C" w:rsidRPr="00B47099" w:rsidRDefault="001A625C" w:rsidP="00A3220E">
      <w:pPr>
        <w:jc w:val="both"/>
        <w:rPr>
          <w:rFonts w:ascii="*Calibri-1778-Identity-H" w:eastAsiaTheme="minorEastAsia" w:hAnsi="*Calibri-1778-Identity-H" w:cs="Tahoma"/>
          <w:b/>
          <w:color w:val="000000" w:themeColor="text1"/>
          <w:kern w:val="24"/>
          <w:sz w:val="24"/>
          <w:szCs w:val="24"/>
        </w:rPr>
      </w:pPr>
    </w:p>
    <w:p w14:paraId="5D401E64" w14:textId="77777777" w:rsidR="001A625C" w:rsidRPr="00B47099" w:rsidRDefault="001A625C" w:rsidP="002B4C39">
      <w:pPr>
        <w:pStyle w:val="Ttulo3"/>
        <w:rPr>
          <w:rFonts w:ascii="Arial" w:eastAsiaTheme="minorEastAsia" w:hAnsi="Arial" w:cs="Arial"/>
          <w:b w:val="0"/>
          <w:color w:val="000000" w:themeColor="text1"/>
          <w:kern w:val="24"/>
          <w:sz w:val="28"/>
          <w:szCs w:val="28"/>
        </w:rPr>
      </w:pPr>
      <w:bookmarkStart w:id="29" w:name="_Toc53405243"/>
      <w:r w:rsidRPr="00B47099">
        <w:rPr>
          <w:rFonts w:ascii="Arial" w:eastAsiaTheme="minorEastAsia" w:hAnsi="Arial" w:cs="Arial"/>
          <w:color w:val="000000" w:themeColor="text1"/>
          <w:kern w:val="24"/>
          <w:sz w:val="28"/>
          <w:szCs w:val="28"/>
        </w:rPr>
        <w:lastRenderedPageBreak/>
        <w:t>3. Análisis de Brecha:</w:t>
      </w:r>
      <w:bookmarkEnd w:id="29"/>
    </w:p>
    <w:tbl>
      <w:tblPr>
        <w:tblW w:w="8920" w:type="dxa"/>
        <w:tblInd w:w="55" w:type="dxa"/>
        <w:tblCellMar>
          <w:left w:w="70" w:type="dxa"/>
          <w:right w:w="70" w:type="dxa"/>
        </w:tblCellMar>
        <w:tblLook w:val="04A0" w:firstRow="1" w:lastRow="0" w:firstColumn="1" w:lastColumn="0" w:noHBand="0" w:noVBand="1"/>
      </w:tblPr>
      <w:tblGrid>
        <w:gridCol w:w="1420"/>
        <w:gridCol w:w="1360"/>
        <w:gridCol w:w="1340"/>
        <w:gridCol w:w="4800"/>
      </w:tblGrid>
      <w:tr w:rsidR="001A625C" w:rsidRPr="00B47099" w14:paraId="7F65DB04" w14:textId="77777777" w:rsidTr="001A625C">
        <w:trPr>
          <w:trHeight w:val="509"/>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AD8DC"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Medida</w:t>
            </w:r>
            <w:r w:rsidR="0033202F" w:rsidRPr="00B47099">
              <w:rPr>
                <w:rFonts w:ascii="Calibri" w:eastAsia="Times New Roman" w:hAnsi="Calibri" w:cs="Times New Roman"/>
                <w:b/>
                <w:bCs/>
                <w:color w:val="000000"/>
                <w:lang w:eastAsia="es-MX"/>
              </w:rPr>
              <w:t>s</w:t>
            </w:r>
            <w:r w:rsidRPr="00B47099">
              <w:rPr>
                <w:rFonts w:ascii="Calibri" w:eastAsia="Times New Roman" w:hAnsi="Calibri" w:cs="Times New Roman"/>
                <w:b/>
                <w:bCs/>
                <w:color w:val="000000"/>
                <w:lang w:eastAsia="es-MX"/>
              </w:rPr>
              <w:t xml:space="preserve"> de seguridad actuales</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E7DC4"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Riesgos</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EB75D5"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w:t>
            </w:r>
          </w:p>
        </w:tc>
        <w:tc>
          <w:tcPr>
            <w:tcW w:w="480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145DF8" w14:textId="77777777" w:rsidR="001A625C" w:rsidRPr="00B47099" w:rsidRDefault="001A625C" w:rsidP="001A625C">
            <w:pPr>
              <w:spacing w:after="0" w:line="240" w:lineRule="auto"/>
              <w:jc w:val="center"/>
              <w:rPr>
                <w:rFonts w:ascii="Calibri" w:eastAsia="Times New Roman" w:hAnsi="Calibri" w:cs="Times New Roman"/>
                <w:b/>
                <w:bCs/>
                <w:color w:val="000000"/>
                <w:lang w:eastAsia="es-MX"/>
              </w:rPr>
            </w:pPr>
            <w:r w:rsidRPr="00B47099">
              <w:rPr>
                <w:rFonts w:ascii="Calibri" w:eastAsia="Times New Roman" w:hAnsi="Calibri" w:cs="Times New Roman"/>
                <w:b/>
                <w:bCs/>
                <w:color w:val="000000"/>
                <w:lang w:eastAsia="es-MX"/>
              </w:rPr>
              <w:t>Identificación de la Brecha</w:t>
            </w:r>
          </w:p>
        </w:tc>
      </w:tr>
      <w:tr w:rsidR="001A625C" w:rsidRPr="00B47099" w14:paraId="3DF73145" w14:textId="77777777" w:rsidTr="001A625C">
        <w:trPr>
          <w:trHeight w:val="509"/>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01902630"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1215AB20"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4529A21"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c>
          <w:tcPr>
            <w:tcW w:w="4800" w:type="dxa"/>
            <w:vMerge/>
            <w:tcBorders>
              <w:top w:val="single" w:sz="4" w:space="0" w:color="auto"/>
              <w:left w:val="single" w:sz="4" w:space="0" w:color="auto"/>
              <w:bottom w:val="single" w:sz="4" w:space="0" w:color="000000"/>
              <w:right w:val="single" w:sz="4" w:space="0" w:color="000000"/>
            </w:tcBorders>
            <w:vAlign w:val="center"/>
            <w:hideMark/>
          </w:tcPr>
          <w:p w14:paraId="4FEFCF79" w14:textId="77777777" w:rsidR="001A625C" w:rsidRPr="00B47099" w:rsidRDefault="001A625C" w:rsidP="001A625C">
            <w:pPr>
              <w:spacing w:after="0" w:line="240" w:lineRule="auto"/>
              <w:rPr>
                <w:rFonts w:ascii="Calibri" w:eastAsia="Times New Roman" w:hAnsi="Calibri" w:cs="Times New Roman"/>
                <w:b/>
                <w:bCs/>
                <w:color w:val="000000"/>
                <w:lang w:eastAsia="es-MX"/>
              </w:rPr>
            </w:pPr>
          </w:p>
        </w:tc>
      </w:tr>
      <w:tr w:rsidR="001A625C" w:rsidRPr="00B47099" w14:paraId="3166B7C7" w14:textId="77777777" w:rsidTr="0031505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29F583"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B1.1.1</w:t>
            </w:r>
          </w:p>
        </w:tc>
        <w:tc>
          <w:tcPr>
            <w:tcW w:w="1360" w:type="dxa"/>
            <w:tcBorders>
              <w:top w:val="nil"/>
              <w:left w:val="nil"/>
              <w:bottom w:val="single" w:sz="4" w:space="0" w:color="auto"/>
              <w:right w:val="single" w:sz="4" w:space="0" w:color="auto"/>
            </w:tcBorders>
            <w:shd w:val="clear" w:color="auto" w:fill="auto"/>
            <w:noWrap/>
            <w:vAlign w:val="center"/>
            <w:hideMark/>
          </w:tcPr>
          <w:p w14:paraId="17BC8D71"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B1.2.1</w:t>
            </w:r>
          </w:p>
        </w:tc>
        <w:tc>
          <w:tcPr>
            <w:tcW w:w="1340" w:type="dxa"/>
            <w:tcBorders>
              <w:top w:val="nil"/>
              <w:left w:val="nil"/>
              <w:bottom w:val="single" w:sz="4" w:space="0" w:color="auto"/>
              <w:right w:val="single" w:sz="4" w:space="0" w:color="auto"/>
            </w:tcBorders>
            <w:shd w:val="clear" w:color="auto" w:fill="auto"/>
            <w:noWrap/>
            <w:vAlign w:val="center"/>
            <w:hideMark/>
          </w:tcPr>
          <w:p w14:paraId="378ADC47"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B1.3.1</w:t>
            </w:r>
          </w:p>
        </w:tc>
        <w:tc>
          <w:tcPr>
            <w:tcW w:w="4800" w:type="dxa"/>
            <w:tcBorders>
              <w:top w:val="single" w:sz="4" w:space="0" w:color="auto"/>
              <w:left w:val="nil"/>
              <w:bottom w:val="single" w:sz="4" w:space="0" w:color="auto"/>
              <w:right w:val="single" w:sz="4" w:space="0" w:color="000000"/>
            </w:tcBorders>
            <w:shd w:val="clear" w:color="auto" w:fill="auto"/>
            <w:noWrap/>
            <w:vAlign w:val="center"/>
          </w:tcPr>
          <w:p w14:paraId="65315A6B" w14:textId="2B925B53"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132F99B7" w14:textId="77777777" w:rsidTr="0031505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CA51F44"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B2.1.1</w:t>
            </w:r>
          </w:p>
        </w:tc>
        <w:tc>
          <w:tcPr>
            <w:tcW w:w="1360" w:type="dxa"/>
            <w:tcBorders>
              <w:top w:val="nil"/>
              <w:left w:val="nil"/>
              <w:bottom w:val="single" w:sz="4" w:space="0" w:color="auto"/>
              <w:right w:val="single" w:sz="4" w:space="0" w:color="auto"/>
            </w:tcBorders>
            <w:shd w:val="clear" w:color="auto" w:fill="auto"/>
            <w:noWrap/>
            <w:vAlign w:val="center"/>
            <w:hideMark/>
          </w:tcPr>
          <w:p w14:paraId="75AD429A"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B2.2.1</w:t>
            </w:r>
          </w:p>
        </w:tc>
        <w:tc>
          <w:tcPr>
            <w:tcW w:w="1340" w:type="dxa"/>
            <w:tcBorders>
              <w:top w:val="nil"/>
              <w:left w:val="nil"/>
              <w:bottom w:val="single" w:sz="4" w:space="0" w:color="auto"/>
              <w:right w:val="single" w:sz="4" w:space="0" w:color="auto"/>
            </w:tcBorders>
            <w:shd w:val="clear" w:color="auto" w:fill="auto"/>
            <w:noWrap/>
            <w:vAlign w:val="center"/>
            <w:hideMark/>
          </w:tcPr>
          <w:p w14:paraId="12E0F20D"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B2.3.1</w:t>
            </w:r>
          </w:p>
        </w:tc>
        <w:tc>
          <w:tcPr>
            <w:tcW w:w="4800" w:type="dxa"/>
            <w:tcBorders>
              <w:top w:val="single" w:sz="4" w:space="0" w:color="auto"/>
              <w:left w:val="nil"/>
              <w:bottom w:val="single" w:sz="4" w:space="0" w:color="auto"/>
              <w:right w:val="single" w:sz="4" w:space="0" w:color="000000"/>
            </w:tcBorders>
            <w:shd w:val="clear" w:color="auto" w:fill="auto"/>
            <w:vAlign w:val="center"/>
          </w:tcPr>
          <w:p w14:paraId="5AB2A9F9" w14:textId="28C65A58"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0ECDC25D" w14:textId="77777777" w:rsidTr="0031505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428B64F"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B2.1.2</w:t>
            </w:r>
          </w:p>
        </w:tc>
        <w:tc>
          <w:tcPr>
            <w:tcW w:w="1360" w:type="dxa"/>
            <w:tcBorders>
              <w:top w:val="nil"/>
              <w:left w:val="nil"/>
              <w:bottom w:val="single" w:sz="4" w:space="0" w:color="auto"/>
              <w:right w:val="single" w:sz="4" w:space="0" w:color="auto"/>
            </w:tcBorders>
            <w:shd w:val="clear" w:color="auto" w:fill="auto"/>
            <w:noWrap/>
            <w:vAlign w:val="center"/>
            <w:hideMark/>
          </w:tcPr>
          <w:p w14:paraId="48E6AA59"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B2.2.2</w:t>
            </w:r>
          </w:p>
        </w:tc>
        <w:tc>
          <w:tcPr>
            <w:tcW w:w="1340" w:type="dxa"/>
            <w:tcBorders>
              <w:top w:val="nil"/>
              <w:left w:val="nil"/>
              <w:bottom w:val="single" w:sz="4" w:space="0" w:color="auto"/>
              <w:right w:val="single" w:sz="4" w:space="0" w:color="auto"/>
            </w:tcBorders>
            <w:shd w:val="clear" w:color="auto" w:fill="auto"/>
            <w:noWrap/>
            <w:vAlign w:val="center"/>
            <w:hideMark/>
          </w:tcPr>
          <w:p w14:paraId="5421F445"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B2.3.2</w:t>
            </w:r>
          </w:p>
        </w:tc>
        <w:tc>
          <w:tcPr>
            <w:tcW w:w="4800" w:type="dxa"/>
            <w:tcBorders>
              <w:top w:val="single" w:sz="4" w:space="0" w:color="auto"/>
              <w:left w:val="nil"/>
              <w:bottom w:val="single" w:sz="4" w:space="0" w:color="auto"/>
              <w:right w:val="single" w:sz="4" w:space="0" w:color="000000"/>
            </w:tcBorders>
            <w:shd w:val="clear" w:color="auto" w:fill="auto"/>
            <w:vAlign w:val="center"/>
          </w:tcPr>
          <w:p w14:paraId="35A4D009" w14:textId="5C84979E"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122B88DD" w14:textId="77777777" w:rsidTr="0031505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6A61C24"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B2.1.3</w:t>
            </w:r>
          </w:p>
        </w:tc>
        <w:tc>
          <w:tcPr>
            <w:tcW w:w="1360" w:type="dxa"/>
            <w:tcBorders>
              <w:top w:val="nil"/>
              <w:left w:val="nil"/>
              <w:bottom w:val="single" w:sz="4" w:space="0" w:color="auto"/>
              <w:right w:val="single" w:sz="4" w:space="0" w:color="auto"/>
            </w:tcBorders>
            <w:shd w:val="clear" w:color="auto" w:fill="auto"/>
            <w:noWrap/>
            <w:vAlign w:val="center"/>
            <w:hideMark/>
          </w:tcPr>
          <w:p w14:paraId="2D9246F4"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B2.2.3</w:t>
            </w:r>
          </w:p>
        </w:tc>
        <w:tc>
          <w:tcPr>
            <w:tcW w:w="1340" w:type="dxa"/>
            <w:tcBorders>
              <w:top w:val="nil"/>
              <w:left w:val="nil"/>
              <w:bottom w:val="single" w:sz="4" w:space="0" w:color="auto"/>
              <w:right w:val="single" w:sz="4" w:space="0" w:color="auto"/>
            </w:tcBorders>
            <w:shd w:val="clear" w:color="auto" w:fill="auto"/>
            <w:noWrap/>
            <w:vAlign w:val="center"/>
            <w:hideMark/>
          </w:tcPr>
          <w:p w14:paraId="5FB8C91E"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B2.3.3</w:t>
            </w:r>
          </w:p>
        </w:tc>
        <w:tc>
          <w:tcPr>
            <w:tcW w:w="4800" w:type="dxa"/>
            <w:tcBorders>
              <w:top w:val="single" w:sz="4" w:space="0" w:color="auto"/>
              <w:left w:val="nil"/>
              <w:bottom w:val="single" w:sz="4" w:space="0" w:color="auto"/>
              <w:right w:val="single" w:sz="4" w:space="0" w:color="000000"/>
            </w:tcBorders>
            <w:shd w:val="clear" w:color="auto" w:fill="auto"/>
            <w:vAlign w:val="center"/>
          </w:tcPr>
          <w:p w14:paraId="4F0872DE" w14:textId="65B96455"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13DA6B43" w14:textId="77777777" w:rsidTr="00315056">
        <w:trPr>
          <w:trHeight w:val="9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2E5470"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B3.1.1</w:t>
            </w:r>
          </w:p>
        </w:tc>
        <w:tc>
          <w:tcPr>
            <w:tcW w:w="1360" w:type="dxa"/>
            <w:tcBorders>
              <w:top w:val="nil"/>
              <w:left w:val="nil"/>
              <w:bottom w:val="single" w:sz="4" w:space="0" w:color="auto"/>
              <w:right w:val="single" w:sz="4" w:space="0" w:color="auto"/>
            </w:tcBorders>
            <w:shd w:val="clear" w:color="auto" w:fill="auto"/>
            <w:noWrap/>
            <w:vAlign w:val="center"/>
            <w:hideMark/>
          </w:tcPr>
          <w:p w14:paraId="2B6A1179"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B3.2.1</w:t>
            </w:r>
          </w:p>
        </w:tc>
        <w:tc>
          <w:tcPr>
            <w:tcW w:w="1340" w:type="dxa"/>
            <w:tcBorders>
              <w:top w:val="nil"/>
              <w:left w:val="nil"/>
              <w:bottom w:val="single" w:sz="4" w:space="0" w:color="auto"/>
              <w:right w:val="single" w:sz="4" w:space="0" w:color="auto"/>
            </w:tcBorders>
            <w:shd w:val="clear" w:color="auto" w:fill="auto"/>
            <w:noWrap/>
            <w:vAlign w:val="center"/>
            <w:hideMark/>
          </w:tcPr>
          <w:p w14:paraId="1F2D1F0F"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B3.3.1</w:t>
            </w:r>
          </w:p>
        </w:tc>
        <w:tc>
          <w:tcPr>
            <w:tcW w:w="4800" w:type="dxa"/>
            <w:tcBorders>
              <w:top w:val="single" w:sz="4" w:space="0" w:color="auto"/>
              <w:left w:val="nil"/>
              <w:bottom w:val="single" w:sz="4" w:space="0" w:color="auto"/>
              <w:right w:val="single" w:sz="4" w:space="0" w:color="auto"/>
            </w:tcBorders>
            <w:shd w:val="clear" w:color="auto" w:fill="auto"/>
            <w:vAlign w:val="center"/>
          </w:tcPr>
          <w:p w14:paraId="210D3C99" w14:textId="144B0C37"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4C45B5A3" w14:textId="77777777" w:rsidTr="00315056">
        <w:trPr>
          <w:trHeight w:val="8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D51AD3A"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B3.1.2</w:t>
            </w:r>
          </w:p>
        </w:tc>
        <w:tc>
          <w:tcPr>
            <w:tcW w:w="1360" w:type="dxa"/>
            <w:tcBorders>
              <w:top w:val="nil"/>
              <w:left w:val="nil"/>
              <w:bottom w:val="single" w:sz="4" w:space="0" w:color="auto"/>
              <w:right w:val="single" w:sz="4" w:space="0" w:color="auto"/>
            </w:tcBorders>
            <w:shd w:val="clear" w:color="auto" w:fill="auto"/>
            <w:noWrap/>
            <w:vAlign w:val="center"/>
            <w:hideMark/>
          </w:tcPr>
          <w:p w14:paraId="016F5348"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B3.2.2</w:t>
            </w:r>
          </w:p>
        </w:tc>
        <w:tc>
          <w:tcPr>
            <w:tcW w:w="1340" w:type="dxa"/>
            <w:tcBorders>
              <w:top w:val="nil"/>
              <w:left w:val="nil"/>
              <w:bottom w:val="single" w:sz="4" w:space="0" w:color="auto"/>
              <w:right w:val="single" w:sz="4" w:space="0" w:color="auto"/>
            </w:tcBorders>
            <w:shd w:val="clear" w:color="auto" w:fill="auto"/>
            <w:noWrap/>
            <w:vAlign w:val="center"/>
            <w:hideMark/>
          </w:tcPr>
          <w:p w14:paraId="26DA9007"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B3.3.2</w:t>
            </w:r>
          </w:p>
        </w:tc>
        <w:tc>
          <w:tcPr>
            <w:tcW w:w="4800" w:type="dxa"/>
            <w:tcBorders>
              <w:top w:val="single" w:sz="4" w:space="0" w:color="auto"/>
              <w:left w:val="nil"/>
              <w:bottom w:val="single" w:sz="4" w:space="0" w:color="auto"/>
              <w:right w:val="single" w:sz="4" w:space="0" w:color="auto"/>
            </w:tcBorders>
            <w:shd w:val="clear" w:color="auto" w:fill="auto"/>
            <w:vAlign w:val="center"/>
          </w:tcPr>
          <w:p w14:paraId="29D43017" w14:textId="1E204CB6" w:rsidR="001A625C" w:rsidRPr="00B47099" w:rsidRDefault="001A625C" w:rsidP="005B3119">
            <w:pPr>
              <w:spacing w:after="0" w:line="240" w:lineRule="auto"/>
              <w:jc w:val="both"/>
              <w:rPr>
                <w:rFonts w:ascii="Calibri" w:eastAsia="Times New Roman" w:hAnsi="Calibri" w:cs="Times New Roman"/>
                <w:color w:val="000000"/>
                <w:lang w:eastAsia="es-MX"/>
              </w:rPr>
            </w:pPr>
          </w:p>
        </w:tc>
      </w:tr>
      <w:tr w:rsidR="001A625C" w:rsidRPr="00B47099" w14:paraId="4ECE3115" w14:textId="77777777" w:rsidTr="00315056">
        <w:trPr>
          <w:trHeight w:val="76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9561727"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B3.1.3</w:t>
            </w:r>
          </w:p>
        </w:tc>
        <w:tc>
          <w:tcPr>
            <w:tcW w:w="1360" w:type="dxa"/>
            <w:tcBorders>
              <w:top w:val="nil"/>
              <w:left w:val="nil"/>
              <w:bottom w:val="single" w:sz="4" w:space="0" w:color="auto"/>
              <w:right w:val="single" w:sz="4" w:space="0" w:color="auto"/>
            </w:tcBorders>
            <w:shd w:val="clear" w:color="auto" w:fill="auto"/>
            <w:noWrap/>
            <w:vAlign w:val="center"/>
            <w:hideMark/>
          </w:tcPr>
          <w:p w14:paraId="66C308BC"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B3.2.3</w:t>
            </w:r>
          </w:p>
        </w:tc>
        <w:tc>
          <w:tcPr>
            <w:tcW w:w="1340" w:type="dxa"/>
            <w:tcBorders>
              <w:top w:val="nil"/>
              <w:left w:val="nil"/>
              <w:bottom w:val="single" w:sz="4" w:space="0" w:color="auto"/>
              <w:right w:val="single" w:sz="4" w:space="0" w:color="auto"/>
            </w:tcBorders>
            <w:shd w:val="clear" w:color="auto" w:fill="auto"/>
            <w:noWrap/>
            <w:vAlign w:val="center"/>
            <w:hideMark/>
          </w:tcPr>
          <w:p w14:paraId="6332FEC5"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B3.3.2</w:t>
            </w:r>
          </w:p>
        </w:tc>
        <w:tc>
          <w:tcPr>
            <w:tcW w:w="4800" w:type="dxa"/>
            <w:tcBorders>
              <w:top w:val="single" w:sz="4" w:space="0" w:color="auto"/>
              <w:left w:val="nil"/>
              <w:bottom w:val="single" w:sz="4" w:space="0" w:color="auto"/>
              <w:right w:val="single" w:sz="4" w:space="0" w:color="auto"/>
            </w:tcBorders>
            <w:shd w:val="clear" w:color="auto" w:fill="auto"/>
            <w:vAlign w:val="center"/>
          </w:tcPr>
          <w:p w14:paraId="3664A9AD" w14:textId="582B9478" w:rsidR="001A625C" w:rsidRPr="00B47099" w:rsidRDefault="001A625C" w:rsidP="005B3119">
            <w:pPr>
              <w:spacing w:after="0" w:line="240" w:lineRule="auto"/>
              <w:jc w:val="both"/>
              <w:rPr>
                <w:rFonts w:ascii="Calibri" w:eastAsia="Times New Roman" w:hAnsi="Calibri" w:cs="Times New Roman"/>
                <w:color w:val="000000"/>
                <w:lang w:eastAsia="es-MX"/>
              </w:rPr>
            </w:pPr>
          </w:p>
        </w:tc>
      </w:tr>
    </w:tbl>
    <w:p w14:paraId="573DC74C" w14:textId="77777777" w:rsidR="001A625C" w:rsidRPr="00B47099" w:rsidRDefault="001A625C" w:rsidP="00A3220E">
      <w:pPr>
        <w:jc w:val="both"/>
        <w:rPr>
          <w:rFonts w:ascii="*Calibri-1778-Identity-H" w:eastAsiaTheme="minorEastAsia" w:hAnsi="*Calibri-1778-Identity-H" w:cs="Tahoma"/>
          <w:b/>
          <w:color w:val="000000" w:themeColor="text1"/>
          <w:kern w:val="24"/>
          <w:sz w:val="24"/>
          <w:szCs w:val="24"/>
        </w:rPr>
      </w:pPr>
    </w:p>
    <w:p w14:paraId="78139230" w14:textId="77777777" w:rsidR="001A625C" w:rsidRPr="00B47099" w:rsidRDefault="001A625C" w:rsidP="002B4C39">
      <w:pPr>
        <w:pStyle w:val="Ttulo3"/>
        <w:rPr>
          <w:rFonts w:ascii="Arial" w:eastAsiaTheme="minorEastAsia" w:hAnsi="Arial" w:cs="Arial"/>
          <w:b w:val="0"/>
          <w:color w:val="000000" w:themeColor="text1"/>
          <w:kern w:val="24"/>
          <w:sz w:val="28"/>
          <w:szCs w:val="28"/>
        </w:rPr>
      </w:pPr>
      <w:bookmarkStart w:id="30" w:name="_Toc53405244"/>
      <w:r w:rsidRPr="00B47099">
        <w:rPr>
          <w:rFonts w:ascii="Arial" w:eastAsiaTheme="minorEastAsia" w:hAnsi="Arial" w:cs="Arial"/>
          <w:color w:val="000000" w:themeColor="text1"/>
          <w:kern w:val="24"/>
          <w:sz w:val="28"/>
          <w:szCs w:val="28"/>
        </w:rPr>
        <w:t>4.- Plan de Trabajo:</w:t>
      </w:r>
      <w:bookmarkEnd w:id="30"/>
    </w:p>
    <w:tbl>
      <w:tblPr>
        <w:tblW w:w="10040" w:type="dxa"/>
        <w:tblInd w:w="55" w:type="dxa"/>
        <w:tblCellMar>
          <w:left w:w="70" w:type="dxa"/>
          <w:right w:w="70" w:type="dxa"/>
        </w:tblCellMar>
        <w:tblLook w:val="04A0" w:firstRow="1" w:lastRow="0" w:firstColumn="1" w:lastColumn="0" w:noHBand="0" w:noVBand="1"/>
      </w:tblPr>
      <w:tblGrid>
        <w:gridCol w:w="1200"/>
        <w:gridCol w:w="719"/>
        <w:gridCol w:w="2120"/>
        <w:gridCol w:w="2108"/>
        <w:gridCol w:w="1673"/>
        <w:gridCol w:w="2220"/>
      </w:tblGrid>
      <w:tr w:rsidR="001A625C" w:rsidRPr="00B47099" w14:paraId="71BA578D" w14:textId="77777777" w:rsidTr="001A625C">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C24A4"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Brecha que se Atiende</w:t>
            </w:r>
          </w:p>
        </w:tc>
        <w:tc>
          <w:tcPr>
            <w:tcW w:w="66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765BF5"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Planificación</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27834"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Evidencia/Entregable</w:t>
            </w:r>
          </w:p>
        </w:tc>
      </w:tr>
      <w:tr w:rsidR="001A625C" w:rsidRPr="00B47099" w14:paraId="21221D52" w14:textId="77777777" w:rsidTr="001A625C">
        <w:trPr>
          <w:trHeight w:val="6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4BDB562" w14:textId="77777777" w:rsidR="001A625C" w:rsidRPr="00B47099" w:rsidRDefault="001A625C" w:rsidP="001A625C">
            <w:pPr>
              <w:spacing w:after="0" w:line="240" w:lineRule="auto"/>
              <w:rPr>
                <w:rFonts w:ascii="Calibri" w:eastAsia="Times New Roman" w:hAnsi="Calibri" w:cs="Times New Roman"/>
                <w:color w:val="000000"/>
                <w:lang w:eastAsia="es-MX"/>
              </w:rPr>
            </w:pPr>
          </w:p>
        </w:tc>
        <w:tc>
          <w:tcPr>
            <w:tcW w:w="719" w:type="dxa"/>
            <w:tcBorders>
              <w:top w:val="nil"/>
              <w:left w:val="nil"/>
              <w:bottom w:val="single" w:sz="4" w:space="0" w:color="auto"/>
              <w:right w:val="single" w:sz="4" w:space="0" w:color="auto"/>
            </w:tcBorders>
            <w:shd w:val="clear" w:color="auto" w:fill="auto"/>
            <w:noWrap/>
            <w:vAlign w:val="center"/>
            <w:hideMark/>
          </w:tcPr>
          <w:p w14:paraId="4CE43F80"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ID</w:t>
            </w:r>
          </w:p>
        </w:tc>
        <w:tc>
          <w:tcPr>
            <w:tcW w:w="2120" w:type="dxa"/>
            <w:tcBorders>
              <w:top w:val="nil"/>
              <w:left w:val="nil"/>
              <w:bottom w:val="single" w:sz="4" w:space="0" w:color="auto"/>
              <w:right w:val="single" w:sz="4" w:space="0" w:color="auto"/>
            </w:tcBorders>
            <w:shd w:val="clear" w:color="auto" w:fill="auto"/>
            <w:noWrap/>
            <w:vAlign w:val="center"/>
            <w:hideMark/>
          </w:tcPr>
          <w:p w14:paraId="6B64F59A"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Actividad</w:t>
            </w:r>
          </w:p>
        </w:tc>
        <w:tc>
          <w:tcPr>
            <w:tcW w:w="2108" w:type="dxa"/>
            <w:tcBorders>
              <w:top w:val="nil"/>
              <w:left w:val="nil"/>
              <w:bottom w:val="single" w:sz="4" w:space="0" w:color="auto"/>
              <w:right w:val="single" w:sz="4" w:space="0" w:color="auto"/>
            </w:tcBorders>
            <w:shd w:val="clear" w:color="auto" w:fill="auto"/>
            <w:noWrap/>
            <w:vAlign w:val="center"/>
            <w:hideMark/>
          </w:tcPr>
          <w:p w14:paraId="1B2F0890"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Responsable</w:t>
            </w:r>
          </w:p>
        </w:tc>
        <w:tc>
          <w:tcPr>
            <w:tcW w:w="1673" w:type="dxa"/>
            <w:tcBorders>
              <w:top w:val="nil"/>
              <w:left w:val="nil"/>
              <w:bottom w:val="single" w:sz="4" w:space="0" w:color="auto"/>
              <w:right w:val="single" w:sz="4" w:space="0" w:color="auto"/>
            </w:tcBorders>
            <w:shd w:val="clear" w:color="auto" w:fill="auto"/>
            <w:vAlign w:val="center"/>
            <w:hideMark/>
          </w:tcPr>
          <w:p w14:paraId="76683A46"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Fecha Tentativa</w:t>
            </w: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179097F4" w14:textId="77777777" w:rsidR="001A625C" w:rsidRPr="00B47099" w:rsidRDefault="001A625C" w:rsidP="001A625C">
            <w:pPr>
              <w:spacing w:after="0" w:line="240" w:lineRule="auto"/>
              <w:rPr>
                <w:rFonts w:ascii="Calibri" w:eastAsia="Times New Roman" w:hAnsi="Calibri" w:cs="Times New Roman"/>
                <w:color w:val="000000"/>
                <w:lang w:eastAsia="es-MX"/>
              </w:rPr>
            </w:pPr>
          </w:p>
        </w:tc>
      </w:tr>
      <w:tr w:rsidR="001A625C" w:rsidRPr="00B47099" w14:paraId="54F40FFC" w14:textId="77777777" w:rsidTr="00315056">
        <w:trPr>
          <w:trHeight w:val="21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CB96AD"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B1.3.1</w:t>
            </w:r>
          </w:p>
        </w:tc>
        <w:tc>
          <w:tcPr>
            <w:tcW w:w="719" w:type="dxa"/>
            <w:tcBorders>
              <w:top w:val="nil"/>
              <w:left w:val="nil"/>
              <w:bottom w:val="single" w:sz="4" w:space="0" w:color="auto"/>
              <w:right w:val="single" w:sz="4" w:space="0" w:color="auto"/>
            </w:tcBorders>
            <w:shd w:val="clear" w:color="auto" w:fill="auto"/>
            <w:noWrap/>
            <w:vAlign w:val="center"/>
            <w:hideMark/>
          </w:tcPr>
          <w:p w14:paraId="0160340F"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B1.4.1</w:t>
            </w:r>
          </w:p>
        </w:tc>
        <w:tc>
          <w:tcPr>
            <w:tcW w:w="2120" w:type="dxa"/>
            <w:tcBorders>
              <w:top w:val="nil"/>
              <w:left w:val="nil"/>
              <w:bottom w:val="single" w:sz="4" w:space="0" w:color="auto"/>
              <w:right w:val="single" w:sz="4" w:space="0" w:color="auto"/>
            </w:tcBorders>
            <w:shd w:val="clear" w:color="auto" w:fill="auto"/>
            <w:vAlign w:val="center"/>
          </w:tcPr>
          <w:p w14:paraId="62B9C251" w14:textId="00ACF943" w:rsidR="001A625C" w:rsidRPr="00B47099"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nil"/>
              <w:left w:val="nil"/>
              <w:bottom w:val="single" w:sz="4" w:space="0" w:color="auto"/>
              <w:right w:val="single" w:sz="4" w:space="0" w:color="auto"/>
            </w:tcBorders>
            <w:shd w:val="clear" w:color="auto" w:fill="auto"/>
            <w:vAlign w:val="center"/>
          </w:tcPr>
          <w:p w14:paraId="0B609757" w14:textId="56B53487" w:rsidR="001A625C" w:rsidRPr="00B47099" w:rsidRDefault="001A625C" w:rsidP="0033202F">
            <w:pPr>
              <w:spacing w:after="0" w:line="240" w:lineRule="auto"/>
              <w:jc w:val="center"/>
              <w:rPr>
                <w:rFonts w:ascii="Calibri" w:eastAsia="Times New Roman" w:hAnsi="Calibri" w:cs="Times New Roman"/>
                <w:color w:val="000000"/>
                <w:lang w:eastAsia="es-MX"/>
              </w:rPr>
            </w:pPr>
          </w:p>
        </w:tc>
        <w:tc>
          <w:tcPr>
            <w:tcW w:w="1673" w:type="dxa"/>
            <w:tcBorders>
              <w:top w:val="nil"/>
              <w:left w:val="nil"/>
              <w:bottom w:val="single" w:sz="4" w:space="0" w:color="auto"/>
              <w:right w:val="single" w:sz="4" w:space="0" w:color="auto"/>
            </w:tcBorders>
            <w:shd w:val="clear" w:color="auto" w:fill="auto"/>
            <w:noWrap/>
            <w:vAlign w:val="center"/>
          </w:tcPr>
          <w:p w14:paraId="139A917E" w14:textId="5BC604DB"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nil"/>
              <w:left w:val="nil"/>
              <w:bottom w:val="single" w:sz="4" w:space="0" w:color="auto"/>
              <w:right w:val="single" w:sz="4" w:space="0" w:color="auto"/>
            </w:tcBorders>
            <w:shd w:val="clear" w:color="auto" w:fill="auto"/>
            <w:vAlign w:val="center"/>
          </w:tcPr>
          <w:p w14:paraId="2BCC3AAF" w14:textId="1AEB9BD5"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7CFFC517" w14:textId="77777777" w:rsidTr="00315056">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160A2B"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B2.3.1</w:t>
            </w:r>
          </w:p>
        </w:tc>
        <w:tc>
          <w:tcPr>
            <w:tcW w:w="719" w:type="dxa"/>
            <w:tcBorders>
              <w:top w:val="nil"/>
              <w:left w:val="nil"/>
              <w:bottom w:val="single" w:sz="4" w:space="0" w:color="auto"/>
              <w:right w:val="single" w:sz="4" w:space="0" w:color="auto"/>
            </w:tcBorders>
            <w:shd w:val="clear" w:color="auto" w:fill="auto"/>
            <w:noWrap/>
            <w:vAlign w:val="center"/>
            <w:hideMark/>
          </w:tcPr>
          <w:p w14:paraId="1290E260"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B2.4.1</w:t>
            </w:r>
          </w:p>
        </w:tc>
        <w:tc>
          <w:tcPr>
            <w:tcW w:w="2120" w:type="dxa"/>
            <w:tcBorders>
              <w:top w:val="nil"/>
              <w:left w:val="nil"/>
              <w:bottom w:val="single" w:sz="4" w:space="0" w:color="auto"/>
              <w:right w:val="single" w:sz="4" w:space="0" w:color="auto"/>
            </w:tcBorders>
            <w:shd w:val="clear" w:color="auto" w:fill="auto"/>
            <w:vAlign w:val="bottom"/>
          </w:tcPr>
          <w:p w14:paraId="5B492CAE" w14:textId="25CBDE3D" w:rsidR="001A625C" w:rsidRPr="00B47099"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nil"/>
              <w:left w:val="nil"/>
              <w:bottom w:val="single" w:sz="4" w:space="0" w:color="auto"/>
              <w:right w:val="single" w:sz="4" w:space="0" w:color="auto"/>
            </w:tcBorders>
            <w:shd w:val="clear" w:color="auto" w:fill="auto"/>
            <w:vAlign w:val="center"/>
          </w:tcPr>
          <w:p w14:paraId="2143E4B5" w14:textId="46C24488"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673" w:type="dxa"/>
            <w:tcBorders>
              <w:top w:val="nil"/>
              <w:left w:val="nil"/>
              <w:bottom w:val="single" w:sz="4" w:space="0" w:color="auto"/>
              <w:right w:val="single" w:sz="4" w:space="0" w:color="auto"/>
            </w:tcBorders>
            <w:shd w:val="clear" w:color="auto" w:fill="auto"/>
            <w:noWrap/>
            <w:vAlign w:val="center"/>
          </w:tcPr>
          <w:p w14:paraId="44A9B0E5" w14:textId="5360E1C6"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nil"/>
              <w:left w:val="nil"/>
              <w:bottom w:val="single" w:sz="4" w:space="0" w:color="auto"/>
              <w:right w:val="single" w:sz="4" w:space="0" w:color="auto"/>
            </w:tcBorders>
            <w:shd w:val="clear" w:color="auto" w:fill="auto"/>
            <w:noWrap/>
            <w:vAlign w:val="center"/>
          </w:tcPr>
          <w:p w14:paraId="3CF4236C" w14:textId="06E32721"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0FD22817" w14:textId="77777777" w:rsidTr="00315056">
        <w:trPr>
          <w:trHeight w:val="15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01E8"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B2.3.2</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B198A"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B2.4.2</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25DFB181" w14:textId="17D6015F" w:rsidR="001A625C" w:rsidRPr="00B47099"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tcPr>
          <w:p w14:paraId="11A96AB2" w14:textId="1E5401CE"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EF76C" w14:textId="05260329"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6AC05" w14:textId="191992EB"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57EAF745" w14:textId="77777777" w:rsidTr="00315056">
        <w:trPr>
          <w:trHeight w:val="21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8BFE4"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lastRenderedPageBreak/>
              <w:t>B2.3.3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656E2"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B2.4.3</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2AFFF9C3" w14:textId="78B09F03" w:rsidR="001A625C" w:rsidRPr="00B47099"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tcPr>
          <w:p w14:paraId="391D89A1" w14:textId="0A18E908"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5AC85" w14:textId="6B753255"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84BA6" w14:textId="07FF6292"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3E14054F" w14:textId="77777777" w:rsidTr="00315056">
        <w:trPr>
          <w:trHeight w:val="15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CF558"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B3.3.1</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D24A9"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B3.4.1</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63742C40" w14:textId="4666F262" w:rsidR="001A625C" w:rsidRPr="00B47099"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tcPr>
          <w:p w14:paraId="7AD290AD" w14:textId="786499A3"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53F98" w14:textId="3387B62D"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5A913" w14:textId="2AD11E64"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B47099" w14:paraId="50D996E8" w14:textId="77777777" w:rsidTr="00315056">
        <w:trPr>
          <w:trHeight w:val="12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C8583"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B3.3.2</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AB5F3"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B3.4.2</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0D63106F" w14:textId="101E9C4B" w:rsidR="001A625C" w:rsidRPr="00B47099"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tcPr>
          <w:p w14:paraId="2C7A2E0B" w14:textId="5EC03E30"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52CEB" w14:textId="5F79CD27" w:rsidR="001A625C" w:rsidRPr="00B47099"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913CF" w14:textId="766D704A" w:rsidR="001A625C" w:rsidRPr="00B47099" w:rsidRDefault="001A625C" w:rsidP="001A625C">
            <w:pPr>
              <w:spacing w:after="0" w:line="240" w:lineRule="auto"/>
              <w:jc w:val="center"/>
              <w:rPr>
                <w:rFonts w:ascii="Calibri" w:eastAsia="Times New Roman" w:hAnsi="Calibri" w:cs="Times New Roman"/>
                <w:color w:val="000000"/>
                <w:lang w:eastAsia="es-MX"/>
              </w:rPr>
            </w:pPr>
          </w:p>
        </w:tc>
      </w:tr>
      <w:tr w:rsidR="001A625C" w:rsidRPr="001A625C" w14:paraId="6166A198" w14:textId="77777777" w:rsidTr="00315056">
        <w:trPr>
          <w:trHeight w:val="12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F30A7" w14:textId="77777777" w:rsidR="001A625C" w:rsidRPr="00B47099"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B3.3.2</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3F80" w14:textId="77777777" w:rsidR="001A625C" w:rsidRPr="001A625C" w:rsidRDefault="001A625C" w:rsidP="001A625C">
            <w:pPr>
              <w:spacing w:after="0" w:line="240" w:lineRule="auto"/>
              <w:jc w:val="center"/>
              <w:rPr>
                <w:rFonts w:ascii="Calibri" w:eastAsia="Times New Roman" w:hAnsi="Calibri" w:cs="Times New Roman"/>
                <w:color w:val="000000"/>
                <w:lang w:eastAsia="es-MX"/>
              </w:rPr>
            </w:pPr>
            <w:r w:rsidRPr="00B47099">
              <w:rPr>
                <w:rFonts w:ascii="Calibri" w:eastAsia="Times New Roman" w:hAnsi="Calibri" w:cs="Times New Roman"/>
                <w:color w:val="000000"/>
                <w:lang w:eastAsia="es-MX"/>
              </w:rPr>
              <w:t>B3.4.3</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tcPr>
          <w:p w14:paraId="24E2DA42" w14:textId="58783168" w:rsidR="001A625C" w:rsidRPr="001A625C" w:rsidRDefault="001A625C" w:rsidP="008767B2">
            <w:pPr>
              <w:spacing w:after="0" w:line="240" w:lineRule="auto"/>
              <w:jc w:val="both"/>
              <w:rPr>
                <w:rFonts w:ascii="Calibri" w:eastAsia="Times New Roman" w:hAnsi="Calibri" w:cs="Times New Roman"/>
                <w:color w:val="000000"/>
                <w:lang w:eastAsia="es-MX"/>
              </w:rPr>
            </w:pP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tcPr>
          <w:p w14:paraId="2DDBD7C4" w14:textId="7E9C97CB" w:rsidR="001A625C" w:rsidRPr="001A625C" w:rsidRDefault="001A625C" w:rsidP="001A625C">
            <w:pPr>
              <w:spacing w:after="0" w:line="240" w:lineRule="auto"/>
              <w:jc w:val="center"/>
              <w:rPr>
                <w:rFonts w:ascii="Calibri" w:eastAsia="Times New Roman" w:hAnsi="Calibri" w:cs="Times New Roman"/>
                <w:color w:val="000000"/>
                <w:lang w:eastAsia="es-MX"/>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401C" w14:textId="287DD68D" w:rsidR="001A625C" w:rsidRPr="001A625C" w:rsidRDefault="001A625C" w:rsidP="001A625C">
            <w:pPr>
              <w:spacing w:after="0" w:line="240" w:lineRule="auto"/>
              <w:jc w:val="center"/>
              <w:rPr>
                <w:rFonts w:ascii="Calibri" w:eastAsia="Times New Roman" w:hAnsi="Calibri" w:cs="Times New Roman"/>
                <w:color w:val="000000"/>
                <w:lang w:eastAsia="es-MX"/>
              </w:rPr>
            </w:pP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55E11" w14:textId="015EAF75" w:rsidR="001A625C" w:rsidRPr="001A625C" w:rsidRDefault="001A625C" w:rsidP="001A625C">
            <w:pPr>
              <w:spacing w:after="0" w:line="240" w:lineRule="auto"/>
              <w:jc w:val="center"/>
              <w:rPr>
                <w:rFonts w:ascii="Calibri" w:eastAsia="Times New Roman" w:hAnsi="Calibri" w:cs="Times New Roman"/>
                <w:color w:val="000000"/>
                <w:lang w:eastAsia="es-MX"/>
              </w:rPr>
            </w:pPr>
          </w:p>
        </w:tc>
      </w:tr>
    </w:tbl>
    <w:p w14:paraId="395221F4" w14:textId="77777777" w:rsidR="001A625C" w:rsidRDefault="001A625C" w:rsidP="00A3220E">
      <w:pPr>
        <w:jc w:val="both"/>
        <w:rPr>
          <w:rFonts w:ascii="*Calibri-1778-Identity-H" w:eastAsiaTheme="minorEastAsia" w:hAnsi="*Calibri-1778-Identity-H" w:cs="Tahoma"/>
          <w:b/>
          <w:color w:val="000000" w:themeColor="text1"/>
          <w:kern w:val="24"/>
          <w:sz w:val="24"/>
          <w:szCs w:val="24"/>
        </w:rPr>
      </w:pPr>
    </w:p>
    <w:p w14:paraId="1EED7066" w14:textId="77777777" w:rsidR="00E807C2" w:rsidRDefault="00E807C2">
      <w:pPr>
        <w:rPr>
          <w:rFonts w:ascii="Arial" w:eastAsiaTheme="minorEastAsia" w:hAnsi="Arial" w:cs="Arial"/>
          <w:b/>
          <w:color w:val="000000" w:themeColor="text1"/>
          <w:kern w:val="24"/>
          <w:sz w:val="28"/>
          <w:szCs w:val="28"/>
        </w:rPr>
      </w:pPr>
      <w:r>
        <w:rPr>
          <w:rFonts w:ascii="Arial" w:eastAsiaTheme="minorEastAsia" w:hAnsi="Arial" w:cs="Arial"/>
          <w:b/>
          <w:color w:val="000000" w:themeColor="text1"/>
          <w:kern w:val="24"/>
          <w:sz w:val="28"/>
          <w:szCs w:val="28"/>
        </w:rPr>
        <w:br w:type="page"/>
      </w:r>
    </w:p>
    <w:p w14:paraId="33888B90" w14:textId="77777777" w:rsidR="002B4C39" w:rsidRPr="002B4C39" w:rsidRDefault="00967C5E" w:rsidP="002B4C39">
      <w:pPr>
        <w:pStyle w:val="Prrafodelista"/>
        <w:numPr>
          <w:ilvl w:val="0"/>
          <w:numId w:val="5"/>
        </w:numPr>
        <w:spacing w:after="0" w:line="360" w:lineRule="auto"/>
        <w:jc w:val="both"/>
        <w:outlineLvl w:val="0"/>
        <w:rPr>
          <w:rFonts w:ascii="Arial" w:eastAsiaTheme="minorEastAsia" w:hAnsi="Arial" w:cs="Arial"/>
          <w:b/>
          <w:color w:val="000000" w:themeColor="text1"/>
          <w:kern w:val="24"/>
          <w:sz w:val="28"/>
          <w:szCs w:val="28"/>
        </w:rPr>
      </w:pPr>
      <w:bookmarkStart w:id="31" w:name="_Toc53405245"/>
      <w:r w:rsidRPr="008B528E">
        <w:rPr>
          <w:rFonts w:ascii="Arial" w:eastAsiaTheme="minorEastAsia" w:hAnsi="Arial" w:cs="Arial"/>
          <w:b/>
          <w:color w:val="000000" w:themeColor="text1"/>
          <w:kern w:val="24"/>
          <w:sz w:val="28"/>
          <w:szCs w:val="28"/>
        </w:rPr>
        <w:lastRenderedPageBreak/>
        <w:t>Mecanismos de Monitoreo.</w:t>
      </w:r>
      <w:bookmarkEnd w:id="31"/>
    </w:p>
    <w:p w14:paraId="185EE3C7" w14:textId="621BC356" w:rsidR="00967C5E" w:rsidRPr="008B528E" w:rsidRDefault="00967C5E" w:rsidP="008B528E">
      <w:pPr>
        <w:spacing w:after="0" w:line="360" w:lineRule="auto"/>
        <w:jc w:val="both"/>
        <w:rPr>
          <w:rFonts w:ascii="Arial" w:eastAsiaTheme="minorEastAsia" w:hAnsi="Arial" w:cs="Arial"/>
          <w:color w:val="000000" w:themeColor="text1"/>
          <w:kern w:val="24"/>
          <w:sz w:val="24"/>
          <w:szCs w:val="24"/>
        </w:rPr>
      </w:pPr>
      <w:r w:rsidRPr="008B528E">
        <w:rPr>
          <w:rFonts w:ascii="Arial" w:eastAsiaTheme="minorEastAsia" w:hAnsi="Arial" w:cs="Arial"/>
          <w:color w:val="000000" w:themeColor="text1"/>
          <w:kern w:val="24"/>
          <w:sz w:val="24"/>
          <w:szCs w:val="24"/>
        </w:rPr>
        <w:t xml:space="preserve">En términos de lo dispuesto por la </w:t>
      </w:r>
      <w:r w:rsidR="005E639D">
        <w:rPr>
          <w:rFonts w:ascii="Arial" w:eastAsiaTheme="minorEastAsia" w:hAnsi="Arial" w:cs="Arial"/>
          <w:color w:val="000000" w:themeColor="text1"/>
          <w:kern w:val="24"/>
          <w:sz w:val="24"/>
          <w:szCs w:val="24"/>
        </w:rPr>
        <w:t>LPDPPSOES</w:t>
      </w:r>
      <w:r w:rsidRPr="008B528E">
        <w:rPr>
          <w:rFonts w:ascii="Arial" w:eastAsiaTheme="minorEastAsia" w:hAnsi="Arial" w:cs="Arial"/>
          <w:color w:val="000000" w:themeColor="text1"/>
          <w:kern w:val="24"/>
          <w:sz w:val="24"/>
          <w:szCs w:val="24"/>
        </w:rPr>
        <w:t>, para la pro</w:t>
      </w:r>
      <w:r w:rsidR="004C6B53">
        <w:rPr>
          <w:rFonts w:ascii="Arial" w:eastAsiaTheme="minorEastAsia" w:hAnsi="Arial" w:cs="Arial"/>
          <w:color w:val="000000" w:themeColor="text1"/>
          <w:kern w:val="24"/>
          <w:sz w:val="24"/>
          <w:szCs w:val="24"/>
        </w:rPr>
        <w:t>tección de datos personales, la SEDESU</w:t>
      </w:r>
      <w:r w:rsidRPr="008B528E">
        <w:rPr>
          <w:rFonts w:ascii="Arial" w:eastAsiaTheme="minorEastAsia" w:hAnsi="Arial" w:cs="Arial"/>
          <w:color w:val="000000" w:themeColor="text1"/>
          <w:kern w:val="24"/>
          <w:sz w:val="24"/>
          <w:szCs w:val="24"/>
        </w:rPr>
        <w:t xml:space="preserve"> deberá establecer el monitoreo y revisión de manera periódica de las medidas de seguridad implementadas, </w:t>
      </w:r>
      <w:r w:rsidR="005F6895" w:rsidRPr="008B528E">
        <w:rPr>
          <w:rFonts w:ascii="Arial" w:eastAsiaTheme="minorEastAsia" w:hAnsi="Arial" w:cs="Arial"/>
          <w:color w:val="000000" w:themeColor="text1"/>
          <w:kern w:val="24"/>
          <w:sz w:val="24"/>
          <w:szCs w:val="24"/>
        </w:rPr>
        <w:t>así</w:t>
      </w:r>
      <w:r w:rsidRPr="008B528E">
        <w:rPr>
          <w:rFonts w:ascii="Arial" w:eastAsiaTheme="minorEastAsia" w:hAnsi="Arial" w:cs="Arial"/>
          <w:color w:val="000000" w:themeColor="text1"/>
          <w:kern w:val="24"/>
          <w:sz w:val="24"/>
          <w:szCs w:val="24"/>
        </w:rPr>
        <w:t xml:space="preserve"> como las amenazas y vulneraciones a las que puedan estar sujetos los datos personales a su resguardo. </w:t>
      </w:r>
    </w:p>
    <w:p w14:paraId="0B551709" w14:textId="7C34E249" w:rsidR="00967C5E" w:rsidRPr="008B528E" w:rsidRDefault="00967C5E" w:rsidP="008B528E">
      <w:pPr>
        <w:spacing w:after="0" w:line="360" w:lineRule="auto"/>
        <w:jc w:val="both"/>
        <w:rPr>
          <w:rFonts w:ascii="Arial" w:eastAsiaTheme="minorEastAsia" w:hAnsi="Arial" w:cs="Arial"/>
          <w:color w:val="000000" w:themeColor="text1"/>
          <w:kern w:val="24"/>
          <w:sz w:val="24"/>
          <w:szCs w:val="24"/>
        </w:rPr>
      </w:pPr>
      <w:r w:rsidRPr="008B528E">
        <w:rPr>
          <w:rFonts w:ascii="Arial" w:eastAsiaTheme="minorEastAsia" w:hAnsi="Arial" w:cs="Arial"/>
          <w:color w:val="000000" w:themeColor="text1"/>
          <w:kern w:val="24"/>
          <w:sz w:val="24"/>
          <w:szCs w:val="24"/>
        </w:rPr>
        <w:t xml:space="preserve">Para ello y con base en el plan de trabajo planteado por cada dirección, se estará solicitando a cada </w:t>
      </w:r>
      <w:r w:rsidR="008B528E" w:rsidRPr="008B528E">
        <w:rPr>
          <w:rFonts w:ascii="Arial" w:eastAsiaTheme="minorEastAsia" w:hAnsi="Arial" w:cs="Arial"/>
          <w:color w:val="000000" w:themeColor="text1"/>
          <w:kern w:val="24"/>
          <w:sz w:val="24"/>
          <w:szCs w:val="24"/>
        </w:rPr>
        <w:t>Dirección</w:t>
      </w:r>
      <w:r w:rsidRPr="008B528E">
        <w:rPr>
          <w:rFonts w:ascii="Arial" w:eastAsiaTheme="minorEastAsia" w:hAnsi="Arial" w:cs="Arial"/>
          <w:color w:val="000000" w:themeColor="text1"/>
          <w:kern w:val="24"/>
          <w:sz w:val="24"/>
          <w:szCs w:val="24"/>
        </w:rPr>
        <w:t xml:space="preserve"> envié a la </w:t>
      </w:r>
      <w:r w:rsidR="003239CC">
        <w:rPr>
          <w:rFonts w:ascii="Arial" w:eastAsiaTheme="minorEastAsia" w:hAnsi="Arial" w:cs="Arial"/>
          <w:color w:val="000000" w:themeColor="text1"/>
          <w:kern w:val="24"/>
          <w:sz w:val="24"/>
          <w:szCs w:val="24"/>
        </w:rPr>
        <w:t>Coordinación Administrativa</w:t>
      </w:r>
      <w:r w:rsidRPr="008B528E">
        <w:rPr>
          <w:rFonts w:ascii="Arial" w:eastAsiaTheme="minorEastAsia" w:hAnsi="Arial" w:cs="Arial"/>
          <w:color w:val="000000" w:themeColor="text1"/>
          <w:kern w:val="24"/>
          <w:sz w:val="24"/>
          <w:szCs w:val="24"/>
        </w:rPr>
        <w:t>, copia de la evidencia que sustente las actividades realizadas.</w:t>
      </w:r>
    </w:p>
    <w:p w14:paraId="5A6165E9" w14:textId="77777777" w:rsidR="005F6895" w:rsidRDefault="005F6895" w:rsidP="008B528E">
      <w:pPr>
        <w:spacing w:after="0" w:line="360" w:lineRule="auto"/>
        <w:jc w:val="both"/>
        <w:rPr>
          <w:rFonts w:ascii="Arial" w:eastAsiaTheme="minorEastAsia" w:hAnsi="Arial" w:cs="Arial"/>
          <w:color w:val="000000" w:themeColor="text1"/>
          <w:kern w:val="24"/>
          <w:sz w:val="24"/>
          <w:szCs w:val="24"/>
        </w:rPr>
      </w:pPr>
      <w:r w:rsidRPr="008B528E">
        <w:rPr>
          <w:rFonts w:ascii="Arial" w:eastAsiaTheme="minorEastAsia" w:hAnsi="Arial" w:cs="Arial"/>
          <w:color w:val="000000" w:themeColor="text1"/>
          <w:kern w:val="24"/>
          <w:sz w:val="24"/>
          <w:szCs w:val="24"/>
        </w:rPr>
        <w:t>Posteriormente, en la actualización anual que corresponda, se estará trabajando con las titulares de cada dirección, respecto a la efectividad de las medidas de seguridad implementadas, con la finalidad de evitar alteración, perdida o acceso no autorizado a los datos personales objeto de tratamiento.</w:t>
      </w:r>
    </w:p>
    <w:p w14:paraId="658F6F3A" w14:textId="77777777" w:rsidR="002B4C39" w:rsidRPr="008B528E" w:rsidRDefault="002B4C39" w:rsidP="008B528E">
      <w:pPr>
        <w:spacing w:after="0" w:line="360" w:lineRule="auto"/>
        <w:jc w:val="both"/>
        <w:rPr>
          <w:rFonts w:ascii="Arial" w:eastAsiaTheme="minorEastAsia" w:hAnsi="Arial" w:cs="Arial"/>
          <w:color w:val="000000" w:themeColor="text1"/>
          <w:kern w:val="24"/>
          <w:sz w:val="24"/>
          <w:szCs w:val="24"/>
        </w:rPr>
      </w:pPr>
    </w:p>
    <w:p w14:paraId="4AAAE27B" w14:textId="77777777" w:rsidR="005F6895" w:rsidRPr="008B528E" w:rsidRDefault="005F6895" w:rsidP="007E2F1A">
      <w:pPr>
        <w:pStyle w:val="Prrafodelista"/>
        <w:numPr>
          <w:ilvl w:val="0"/>
          <w:numId w:val="35"/>
        </w:numPr>
        <w:spacing w:after="0" w:line="360" w:lineRule="auto"/>
        <w:jc w:val="both"/>
        <w:outlineLvl w:val="0"/>
        <w:rPr>
          <w:rFonts w:ascii="Arial" w:eastAsiaTheme="minorEastAsia" w:hAnsi="Arial" w:cs="Arial"/>
          <w:b/>
          <w:color w:val="000000" w:themeColor="text1"/>
          <w:kern w:val="24"/>
          <w:sz w:val="28"/>
          <w:szCs w:val="28"/>
        </w:rPr>
      </w:pPr>
      <w:bookmarkStart w:id="32" w:name="_Toc53405246"/>
      <w:r w:rsidRPr="008B528E">
        <w:rPr>
          <w:rFonts w:ascii="Arial" w:eastAsiaTheme="minorEastAsia" w:hAnsi="Arial" w:cs="Arial"/>
          <w:b/>
          <w:color w:val="000000" w:themeColor="text1"/>
          <w:kern w:val="24"/>
          <w:sz w:val="28"/>
          <w:szCs w:val="28"/>
        </w:rPr>
        <w:t>Programa General de Capacitación.</w:t>
      </w:r>
      <w:bookmarkEnd w:id="32"/>
    </w:p>
    <w:p w14:paraId="18BF5D6E" w14:textId="77777777" w:rsidR="002B4C39" w:rsidRDefault="002B4C39" w:rsidP="008B528E">
      <w:pPr>
        <w:spacing w:after="0" w:line="360" w:lineRule="auto"/>
        <w:jc w:val="both"/>
        <w:rPr>
          <w:rFonts w:ascii="Arial" w:eastAsiaTheme="minorEastAsia" w:hAnsi="Arial" w:cs="Arial"/>
          <w:color w:val="000000" w:themeColor="text1"/>
          <w:kern w:val="24"/>
          <w:sz w:val="24"/>
          <w:szCs w:val="24"/>
        </w:rPr>
      </w:pPr>
    </w:p>
    <w:p w14:paraId="00700926" w14:textId="4D14D2BE" w:rsidR="005F6895" w:rsidRPr="008B528E" w:rsidRDefault="005F6895" w:rsidP="008B528E">
      <w:pPr>
        <w:spacing w:after="0" w:line="360" w:lineRule="auto"/>
        <w:jc w:val="both"/>
        <w:rPr>
          <w:rFonts w:ascii="Arial" w:eastAsiaTheme="minorEastAsia" w:hAnsi="Arial" w:cs="Arial"/>
          <w:color w:val="000000" w:themeColor="text1"/>
          <w:kern w:val="24"/>
          <w:sz w:val="24"/>
          <w:szCs w:val="24"/>
        </w:rPr>
      </w:pPr>
      <w:r w:rsidRPr="008B528E">
        <w:rPr>
          <w:rFonts w:ascii="Arial" w:eastAsiaTheme="minorEastAsia" w:hAnsi="Arial" w:cs="Arial"/>
          <w:color w:val="000000" w:themeColor="text1"/>
          <w:kern w:val="24"/>
          <w:sz w:val="24"/>
          <w:szCs w:val="24"/>
        </w:rPr>
        <w:t>Entre las atribuciones de la</w:t>
      </w:r>
      <w:r w:rsidR="003239CC">
        <w:rPr>
          <w:rFonts w:ascii="Arial" w:eastAsiaTheme="minorEastAsia" w:hAnsi="Arial" w:cs="Arial"/>
          <w:color w:val="000000" w:themeColor="text1"/>
          <w:kern w:val="24"/>
          <w:sz w:val="24"/>
          <w:szCs w:val="24"/>
        </w:rPr>
        <w:t xml:space="preserve"> Coordinación Administrativa</w:t>
      </w:r>
      <w:r w:rsidRPr="008B528E">
        <w:rPr>
          <w:rFonts w:ascii="Arial" w:eastAsiaTheme="minorEastAsia" w:hAnsi="Arial" w:cs="Arial"/>
          <w:color w:val="000000" w:themeColor="text1"/>
          <w:kern w:val="24"/>
          <w:sz w:val="24"/>
          <w:szCs w:val="24"/>
        </w:rPr>
        <w:t>, está la de coordinar la capacitación continua y especializada del personal de la STRC en materia de su competencia.</w:t>
      </w:r>
      <w:r w:rsidR="003239CC">
        <w:rPr>
          <w:rFonts w:ascii="Arial" w:eastAsiaTheme="minorEastAsia" w:hAnsi="Arial" w:cs="Arial"/>
          <w:color w:val="000000" w:themeColor="text1"/>
          <w:kern w:val="24"/>
          <w:sz w:val="24"/>
          <w:szCs w:val="24"/>
        </w:rPr>
        <w:t xml:space="preserve"> Se solicito a la Secretaria de Transparencia y Rendición de Cuentas la capacitación de nuestros servidores públicos.</w:t>
      </w:r>
    </w:p>
    <w:p w14:paraId="651BB585" w14:textId="77777777" w:rsidR="005F6895" w:rsidRDefault="00185B59" w:rsidP="008B528E">
      <w:pPr>
        <w:spacing w:after="0" w:line="360" w:lineRule="auto"/>
        <w:jc w:val="both"/>
        <w:rPr>
          <w:rFonts w:ascii="Arial" w:eastAsiaTheme="minorEastAsia" w:hAnsi="Arial" w:cs="Arial"/>
          <w:color w:val="000000" w:themeColor="text1"/>
          <w:kern w:val="24"/>
          <w:sz w:val="24"/>
          <w:szCs w:val="24"/>
        </w:rPr>
      </w:pPr>
      <w:r w:rsidRPr="00950513">
        <w:rPr>
          <w:rFonts w:ascii="Arial" w:eastAsiaTheme="minorEastAsia" w:hAnsi="Arial" w:cs="Arial"/>
          <w:color w:val="000000" w:themeColor="text1"/>
          <w:kern w:val="24"/>
          <w:sz w:val="24"/>
          <w:szCs w:val="24"/>
        </w:rPr>
        <w:t>Derivado de lo anterior, la Dirección de Políticas de Transparencia, capacita a todos los funcionarios públicos mediante el taller “Protección de Datos Personales, Medidas de Seguridad y Avisos de Privacidad”, particularmente se imparte este taller a todo nuevo servidor público que tenga entre sus actividades el tratamiento y resguardo de los datos personales.</w:t>
      </w:r>
    </w:p>
    <w:p w14:paraId="730F8A6D" w14:textId="77777777" w:rsidR="002B4C39" w:rsidRDefault="002B4C39" w:rsidP="008B528E">
      <w:pPr>
        <w:spacing w:after="0" w:line="360" w:lineRule="auto"/>
        <w:jc w:val="both"/>
        <w:rPr>
          <w:rFonts w:ascii="Arial" w:eastAsiaTheme="minorEastAsia" w:hAnsi="Arial" w:cs="Arial"/>
          <w:color w:val="000000" w:themeColor="text1"/>
          <w:kern w:val="24"/>
          <w:sz w:val="24"/>
          <w:szCs w:val="24"/>
        </w:rPr>
      </w:pPr>
    </w:p>
    <w:p w14:paraId="363E7E78" w14:textId="77777777" w:rsidR="004B6058" w:rsidRPr="008B528E" w:rsidRDefault="004B6058" w:rsidP="008B528E">
      <w:pPr>
        <w:spacing w:after="0" w:line="360" w:lineRule="auto"/>
        <w:jc w:val="both"/>
        <w:rPr>
          <w:rFonts w:ascii="Arial" w:eastAsiaTheme="minorEastAsia" w:hAnsi="Arial" w:cs="Arial"/>
          <w:color w:val="000000" w:themeColor="text1"/>
          <w:kern w:val="24"/>
          <w:sz w:val="24"/>
          <w:szCs w:val="24"/>
        </w:rPr>
      </w:pPr>
    </w:p>
    <w:p w14:paraId="168699A3" w14:textId="77777777" w:rsidR="002B4C39" w:rsidRPr="002B4C39" w:rsidRDefault="00185B59" w:rsidP="002B4C39">
      <w:pPr>
        <w:pStyle w:val="Prrafodelista"/>
        <w:numPr>
          <w:ilvl w:val="0"/>
          <w:numId w:val="5"/>
        </w:numPr>
        <w:spacing w:after="0" w:line="360" w:lineRule="auto"/>
        <w:jc w:val="both"/>
        <w:outlineLvl w:val="0"/>
        <w:rPr>
          <w:rFonts w:ascii="Arial" w:eastAsiaTheme="minorEastAsia" w:hAnsi="Arial" w:cs="Arial"/>
          <w:b/>
          <w:color w:val="000000" w:themeColor="text1"/>
          <w:kern w:val="24"/>
          <w:sz w:val="28"/>
          <w:szCs w:val="28"/>
        </w:rPr>
      </w:pPr>
      <w:bookmarkStart w:id="33" w:name="_Toc53405247"/>
      <w:r w:rsidRPr="008B528E">
        <w:rPr>
          <w:rFonts w:ascii="Arial" w:eastAsiaTheme="minorEastAsia" w:hAnsi="Arial" w:cs="Arial"/>
          <w:b/>
          <w:color w:val="000000" w:themeColor="text1"/>
          <w:kern w:val="24"/>
          <w:sz w:val="28"/>
          <w:szCs w:val="28"/>
        </w:rPr>
        <w:t>Actualizaciones</w:t>
      </w:r>
      <w:bookmarkEnd w:id="33"/>
    </w:p>
    <w:p w14:paraId="44C0C61A" w14:textId="77777777" w:rsidR="00185B59" w:rsidRPr="008B528E" w:rsidRDefault="00185B59" w:rsidP="008B528E">
      <w:pPr>
        <w:spacing w:after="0" w:line="360" w:lineRule="auto"/>
        <w:jc w:val="both"/>
        <w:rPr>
          <w:rFonts w:ascii="Arial" w:eastAsiaTheme="minorEastAsia" w:hAnsi="Arial" w:cs="Arial"/>
          <w:color w:val="000000" w:themeColor="text1"/>
          <w:kern w:val="24"/>
          <w:sz w:val="24"/>
          <w:szCs w:val="24"/>
        </w:rPr>
      </w:pPr>
      <w:r w:rsidRPr="008B528E">
        <w:rPr>
          <w:rFonts w:ascii="Arial" w:eastAsiaTheme="minorEastAsia" w:hAnsi="Arial" w:cs="Arial"/>
          <w:color w:val="000000" w:themeColor="text1"/>
          <w:kern w:val="24"/>
          <w:sz w:val="24"/>
          <w:szCs w:val="24"/>
        </w:rPr>
        <w:t xml:space="preserve">De conformidad con lo establecido en el </w:t>
      </w:r>
      <w:r w:rsidR="00EC0E7C" w:rsidRPr="008B528E">
        <w:rPr>
          <w:rFonts w:ascii="Arial" w:eastAsiaTheme="minorEastAsia" w:hAnsi="Arial" w:cs="Arial"/>
          <w:color w:val="000000" w:themeColor="text1"/>
          <w:kern w:val="24"/>
          <w:sz w:val="24"/>
          <w:szCs w:val="24"/>
        </w:rPr>
        <w:t>Artículo</w:t>
      </w:r>
      <w:r w:rsidRPr="008B528E">
        <w:rPr>
          <w:rFonts w:ascii="Arial" w:eastAsiaTheme="minorEastAsia" w:hAnsi="Arial" w:cs="Arial"/>
          <w:color w:val="000000" w:themeColor="text1"/>
          <w:kern w:val="24"/>
          <w:sz w:val="24"/>
          <w:szCs w:val="24"/>
        </w:rPr>
        <w:t xml:space="preserve"> 47 de la </w:t>
      </w:r>
      <w:r w:rsidR="005E639D">
        <w:rPr>
          <w:rFonts w:ascii="Arial" w:eastAsiaTheme="minorEastAsia" w:hAnsi="Arial" w:cs="Arial"/>
          <w:color w:val="000000" w:themeColor="text1"/>
          <w:kern w:val="24"/>
          <w:sz w:val="24"/>
          <w:szCs w:val="24"/>
        </w:rPr>
        <w:t>LPDPPSOES</w:t>
      </w:r>
      <w:r w:rsidRPr="008B528E">
        <w:rPr>
          <w:rFonts w:ascii="Arial" w:eastAsiaTheme="minorEastAsia" w:hAnsi="Arial" w:cs="Arial"/>
          <w:color w:val="000000" w:themeColor="text1"/>
          <w:kern w:val="24"/>
          <w:sz w:val="24"/>
          <w:szCs w:val="24"/>
        </w:rPr>
        <w:t>, este documento de seguridad será actualizado cuando ocurra alguno de los siguientes eventos:</w:t>
      </w:r>
    </w:p>
    <w:p w14:paraId="327C9CA7" w14:textId="77777777" w:rsidR="00975571" w:rsidRDefault="00185B59" w:rsidP="00975571">
      <w:pPr>
        <w:pStyle w:val="Prrafodelista"/>
        <w:numPr>
          <w:ilvl w:val="0"/>
          <w:numId w:val="38"/>
        </w:numPr>
        <w:autoSpaceDE w:val="0"/>
        <w:autoSpaceDN w:val="0"/>
        <w:adjustRightInd w:val="0"/>
        <w:spacing w:after="0" w:line="360" w:lineRule="auto"/>
        <w:jc w:val="both"/>
        <w:rPr>
          <w:rFonts w:ascii="Arial" w:hAnsi="Arial" w:cs="Arial"/>
          <w:color w:val="000000"/>
          <w:sz w:val="24"/>
          <w:szCs w:val="24"/>
        </w:rPr>
      </w:pPr>
      <w:r w:rsidRPr="00975571">
        <w:rPr>
          <w:rFonts w:ascii="Arial" w:hAnsi="Arial" w:cs="Arial"/>
          <w:color w:val="000000"/>
          <w:sz w:val="24"/>
          <w:szCs w:val="24"/>
        </w:rPr>
        <w:lastRenderedPageBreak/>
        <w:t xml:space="preserve">Se produzcan modificaciones sustanciales al tratamiento de datos personales que deriven en un cambio en el nivel de riesgo; </w:t>
      </w:r>
    </w:p>
    <w:p w14:paraId="719277E6" w14:textId="77777777" w:rsidR="00975571" w:rsidRPr="00975571" w:rsidRDefault="00185B59" w:rsidP="00975571">
      <w:pPr>
        <w:pStyle w:val="Prrafodelista"/>
        <w:numPr>
          <w:ilvl w:val="0"/>
          <w:numId w:val="38"/>
        </w:numPr>
        <w:autoSpaceDE w:val="0"/>
        <w:autoSpaceDN w:val="0"/>
        <w:adjustRightInd w:val="0"/>
        <w:spacing w:after="0" w:line="360" w:lineRule="auto"/>
        <w:jc w:val="both"/>
        <w:rPr>
          <w:rFonts w:ascii="Arial" w:hAnsi="Arial" w:cs="Arial"/>
          <w:color w:val="000000"/>
          <w:sz w:val="24"/>
          <w:szCs w:val="24"/>
        </w:rPr>
      </w:pPr>
      <w:r w:rsidRPr="00975571">
        <w:rPr>
          <w:rFonts w:ascii="*Calibri-1778-Identity-H" w:hAnsi="*Calibri-1778-Identity-H" w:cs="Arial"/>
          <w:sz w:val="24"/>
          <w:szCs w:val="24"/>
        </w:rPr>
        <w:t xml:space="preserve">Como resultado de un proceso de mejora continua, derivado del monitoreo y revisión del sistema de gestión; </w:t>
      </w:r>
    </w:p>
    <w:p w14:paraId="1B0EAC77" w14:textId="77777777" w:rsidR="00975571" w:rsidRPr="00975571" w:rsidRDefault="00185B59" w:rsidP="00975571">
      <w:pPr>
        <w:pStyle w:val="Prrafodelista"/>
        <w:numPr>
          <w:ilvl w:val="0"/>
          <w:numId w:val="38"/>
        </w:numPr>
        <w:autoSpaceDE w:val="0"/>
        <w:autoSpaceDN w:val="0"/>
        <w:adjustRightInd w:val="0"/>
        <w:spacing w:after="0" w:line="360" w:lineRule="auto"/>
        <w:jc w:val="both"/>
        <w:rPr>
          <w:rFonts w:ascii="Arial" w:hAnsi="Arial" w:cs="Arial"/>
          <w:color w:val="000000"/>
          <w:sz w:val="24"/>
          <w:szCs w:val="24"/>
        </w:rPr>
      </w:pPr>
      <w:r w:rsidRPr="00975571">
        <w:rPr>
          <w:rFonts w:ascii="*Calibri-1778-Identity-H" w:hAnsi="*Calibri-1778-Identity-H" w:cs="Arial"/>
          <w:sz w:val="24"/>
          <w:szCs w:val="24"/>
        </w:rPr>
        <w:t>Como resultado de un proceso de mejora para mitigar el impacto de un</w:t>
      </w:r>
      <w:r w:rsidR="00BE6509" w:rsidRPr="00975571">
        <w:rPr>
          <w:rFonts w:ascii="*Calibri-1778-Identity-H" w:hAnsi="*Calibri-1778-Identity-H" w:cs="Arial"/>
          <w:sz w:val="24"/>
          <w:szCs w:val="24"/>
        </w:rPr>
        <w:t xml:space="preserve">a vulneración a la seguridad; </w:t>
      </w:r>
    </w:p>
    <w:p w14:paraId="1CFB1917" w14:textId="77777777" w:rsidR="00435FB6" w:rsidRPr="00975571" w:rsidRDefault="00185B59" w:rsidP="00975571">
      <w:pPr>
        <w:pStyle w:val="Prrafodelista"/>
        <w:numPr>
          <w:ilvl w:val="0"/>
          <w:numId w:val="38"/>
        </w:numPr>
        <w:autoSpaceDE w:val="0"/>
        <w:autoSpaceDN w:val="0"/>
        <w:adjustRightInd w:val="0"/>
        <w:spacing w:after="0" w:line="360" w:lineRule="auto"/>
        <w:jc w:val="both"/>
        <w:rPr>
          <w:rFonts w:ascii="Arial" w:hAnsi="Arial" w:cs="Arial"/>
          <w:color w:val="000000"/>
          <w:sz w:val="24"/>
          <w:szCs w:val="24"/>
        </w:rPr>
      </w:pPr>
      <w:r w:rsidRPr="00975571">
        <w:rPr>
          <w:rFonts w:ascii="*Calibri-1778-Identity-H" w:hAnsi="*Calibri-1778-Identity-H" w:cs="Arial"/>
          <w:sz w:val="24"/>
          <w:szCs w:val="24"/>
        </w:rPr>
        <w:t>Implementación de acciones correctivas y preventivas ante una vulneración de seguridad.</w:t>
      </w:r>
    </w:p>
    <w:p w14:paraId="67FE423F" w14:textId="77777777" w:rsidR="00975571" w:rsidRDefault="00975571" w:rsidP="00975571">
      <w:pPr>
        <w:jc w:val="both"/>
        <w:rPr>
          <w:rFonts w:ascii="*Calibri-1778-Identity-H" w:hAnsi="*Calibri-1778-Identity-H" w:cs="Arial"/>
          <w:sz w:val="24"/>
          <w:szCs w:val="24"/>
        </w:rPr>
      </w:pPr>
    </w:p>
    <w:p w14:paraId="20406240" w14:textId="77777777" w:rsidR="00975571" w:rsidRPr="00975571" w:rsidRDefault="00975571" w:rsidP="00975571">
      <w:pPr>
        <w:jc w:val="both"/>
        <w:rPr>
          <w:rFonts w:ascii="*Calibri-1778-Identity-H" w:hAnsi="*Calibri-1778-Identity-H" w:cs="Arial"/>
          <w:sz w:val="24"/>
          <w:szCs w:val="24"/>
          <w:u w:val="single"/>
        </w:rPr>
      </w:pPr>
      <w:r w:rsidRPr="00975571">
        <w:rPr>
          <w:rFonts w:ascii="*Calibri-1778-Identity-H" w:hAnsi="*Calibri-1778-Identity-H" w:cs="Arial"/>
          <w:sz w:val="24"/>
          <w:szCs w:val="24"/>
          <w:u w:val="single"/>
        </w:rPr>
        <w:t xml:space="preserve">Estas modificaciones se realizarán y efectuarán, previa solicitud a la Dirección de Políticas de Transparencia, por parte de las unidades administrativas responsables de la protección de los datos personales. </w:t>
      </w:r>
    </w:p>
    <w:p w14:paraId="6105F249" w14:textId="77777777" w:rsidR="00435FB6" w:rsidRDefault="00435FB6" w:rsidP="00975571">
      <w:pPr>
        <w:jc w:val="both"/>
        <w:rPr>
          <w:rFonts w:ascii="*Calibri-1778-Identity-H" w:eastAsiaTheme="minorEastAsia" w:hAnsi="*Calibri-1778-Identity-H" w:cs="Tahoma"/>
          <w:color w:val="000000" w:themeColor="text1"/>
          <w:kern w:val="24"/>
          <w:sz w:val="24"/>
          <w:szCs w:val="24"/>
        </w:rPr>
      </w:pPr>
      <w:r w:rsidRPr="00435FB6">
        <w:rPr>
          <w:rFonts w:ascii="*Calibri-1778-Identity-H" w:hAnsi="*Calibri-1778-Identity-H" w:cs="Arial"/>
          <w:sz w:val="24"/>
          <w:szCs w:val="24"/>
        </w:rPr>
        <w:t xml:space="preserve">Así mismo como medida de actualización general, se establece que cuando se lleve a cabo la creación de un nuevo Aviso de Privacidad o Bases de Datos, el titular de la Dirección deberá dar aviso a la </w:t>
      </w:r>
      <w:r w:rsidRPr="00435FB6">
        <w:rPr>
          <w:rFonts w:ascii="*Calibri-1778-Identity-H" w:eastAsiaTheme="minorEastAsia" w:hAnsi="*Calibri-1778-Identity-H" w:cs="Tahoma"/>
          <w:color w:val="000000" w:themeColor="text1"/>
          <w:kern w:val="24"/>
          <w:sz w:val="24"/>
          <w:szCs w:val="24"/>
        </w:rPr>
        <w:t xml:space="preserve">Dirección de Políticas de Transparencia de la creación del nuevo aviso o base de datos, con el objeto de </w:t>
      </w:r>
      <w:r w:rsidR="007E2F1A" w:rsidRPr="00435FB6">
        <w:rPr>
          <w:rFonts w:ascii="*Calibri-1778-Identity-H" w:eastAsiaTheme="minorEastAsia" w:hAnsi="*Calibri-1778-Identity-H" w:cs="Tahoma"/>
          <w:color w:val="000000" w:themeColor="text1"/>
          <w:kern w:val="24"/>
          <w:sz w:val="24"/>
          <w:szCs w:val="24"/>
        </w:rPr>
        <w:t>integra</w:t>
      </w:r>
      <w:r w:rsidR="007E2F1A">
        <w:rPr>
          <w:rFonts w:ascii="*Calibri-1778-Identity-H" w:eastAsiaTheme="minorEastAsia" w:hAnsi="*Calibri-1778-Identity-H" w:cs="Tahoma"/>
          <w:color w:val="000000" w:themeColor="text1"/>
          <w:kern w:val="24"/>
          <w:sz w:val="24"/>
          <w:szCs w:val="24"/>
        </w:rPr>
        <w:t>r</w:t>
      </w:r>
      <w:r w:rsidR="007E2F1A" w:rsidRPr="00435FB6">
        <w:rPr>
          <w:rFonts w:ascii="*Calibri-1778-Identity-H" w:eastAsiaTheme="minorEastAsia" w:hAnsi="*Calibri-1778-Identity-H" w:cs="Tahoma"/>
          <w:color w:val="000000" w:themeColor="text1"/>
          <w:kern w:val="24"/>
          <w:sz w:val="24"/>
          <w:szCs w:val="24"/>
        </w:rPr>
        <w:t>los</w:t>
      </w:r>
      <w:r w:rsidRPr="00435FB6">
        <w:rPr>
          <w:rFonts w:ascii="*Calibri-1778-Identity-H" w:eastAsiaTheme="minorEastAsia" w:hAnsi="*Calibri-1778-Identity-H" w:cs="Tahoma"/>
          <w:color w:val="000000" w:themeColor="text1"/>
          <w:kern w:val="24"/>
          <w:sz w:val="24"/>
          <w:szCs w:val="24"/>
        </w:rPr>
        <w:t xml:space="preserve"> al inventario de datos personales.</w:t>
      </w:r>
    </w:p>
    <w:p w14:paraId="3C2CCDD6" w14:textId="77777777" w:rsidR="00435FB6" w:rsidRDefault="00435FB6" w:rsidP="00185B59">
      <w:pPr>
        <w:jc w:val="both"/>
        <w:rPr>
          <w:rFonts w:ascii="*Calibri-1778-Identity-H" w:eastAsiaTheme="minorEastAsia" w:hAnsi="*Calibri-1778-Identity-H" w:cs="Tahoma"/>
          <w:color w:val="000000" w:themeColor="text1"/>
          <w:kern w:val="24"/>
          <w:sz w:val="24"/>
          <w:szCs w:val="24"/>
        </w:rPr>
      </w:pPr>
    </w:p>
    <w:p w14:paraId="1DE15320" w14:textId="77777777" w:rsidR="00435FB6" w:rsidRPr="00310E16" w:rsidRDefault="00435FB6" w:rsidP="007E2F1A">
      <w:pPr>
        <w:pStyle w:val="Ttulo2"/>
        <w:rPr>
          <w:rFonts w:ascii="Arial" w:eastAsiaTheme="minorEastAsia" w:hAnsi="Arial" w:cs="Arial"/>
          <w:color w:val="000000" w:themeColor="text1"/>
          <w:kern w:val="24"/>
          <w:sz w:val="28"/>
          <w:szCs w:val="28"/>
        </w:rPr>
      </w:pPr>
      <w:bookmarkStart w:id="34" w:name="_Toc53405248"/>
      <w:r w:rsidRPr="00310E16">
        <w:rPr>
          <w:rFonts w:ascii="Arial" w:eastAsiaTheme="minorEastAsia" w:hAnsi="Arial" w:cs="Arial"/>
          <w:color w:val="000000" w:themeColor="text1"/>
          <w:kern w:val="24"/>
          <w:sz w:val="28"/>
          <w:szCs w:val="28"/>
        </w:rPr>
        <w:t>Aprobación</w:t>
      </w:r>
      <w:bookmarkEnd w:id="34"/>
    </w:p>
    <w:p w14:paraId="683EB7EE" w14:textId="77777777" w:rsidR="007E2F1A" w:rsidRPr="007E2F1A" w:rsidRDefault="007E2F1A" w:rsidP="007E2F1A"/>
    <w:p w14:paraId="49232656" w14:textId="5BCC7958" w:rsidR="00435FB6" w:rsidRDefault="00435FB6" w:rsidP="00185B59">
      <w:pPr>
        <w:jc w:val="both"/>
        <w:rPr>
          <w:rFonts w:ascii="*Calibri-1778-Identity-H" w:eastAsiaTheme="minorEastAsia" w:hAnsi="*Calibri-1778-Identity-H" w:cs="Tahoma"/>
          <w:color w:val="000000" w:themeColor="text1"/>
          <w:kern w:val="24"/>
          <w:sz w:val="24"/>
          <w:szCs w:val="24"/>
        </w:rPr>
      </w:pPr>
      <w:r>
        <w:rPr>
          <w:rFonts w:ascii="*Calibri-1778-Identity-H" w:eastAsiaTheme="minorEastAsia" w:hAnsi="*Calibri-1778-Identity-H" w:cs="Tahoma"/>
          <w:color w:val="000000" w:themeColor="text1"/>
          <w:kern w:val="24"/>
          <w:sz w:val="24"/>
          <w:szCs w:val="24"/>
        </w:rPr>
        <w:t xml:space="preserve">El presente documento fue aprobado por unanimidad de los integrantes del Comité </w:t>
      </w:r>
      <w:r w:rsidR="004F5C51">
        <w:rPr>
          <w:rFonts w:ascii="*Calibri-1778-Identity-H" w:eastAsiaTheme="minorEastAsia" w:hAnsi="*Calibri-1778-Identity-H" w:cs="Tahoma"/>
          <w:color w:val="000000" w:themeColor="text1"/>
          <w:kern w:val="24"/>
          <w:sz w:val="24"/>
          <w:szCs w:val="24"/>
        </w:rPr>
        <w:t xml:space="preserve">de Transparencia de la </w:t>
      </w:r>
      <w:r w:rsidR="004F5C51" w:rsidRPr="0035076A">
        <w:rPr>
          <w:rFonts w:ascii="*Calibri-1778-Identity-H" w:eastAsiaTheme="minorEastAsia" w:hAnsi="*Calibri-1778-Identity-H" w:cs="Tahoma"/>
          <w:color w:val="000000" w:themeColor="text1"/>
          <w:kern w:val="24"/>
          <w:sz w:val="24"/>
          <w:szCs w:val="24"/>
        </w:rPr>
        <w:t>Secretarí</w:t>
      </w:r>
      <w:r w:rsidRPr="0035076A">
        <w:rPr>
          <w:rFonts w:ascii="*Calibri-1778-Identity-H" w:eastAsiaTheme="minorEastAsia" w:hAnsi="*Calibri-1778-Identity-H" w:cs="Tahoma"/>
          <w:color w:val="000000" w:themeColor="text1"/>
          <w:kern w:val="24"/>
          <w:sz w:val="24"/>
          <w:szCs w:val="24"/>
        </w:rPr>
        <w:t xml:space="preserve">a </w:t>
      </w:r>
      <w:r w:rsidR="0035076A" w:rsidRPr="0035076A">
        <w:rPr>
          <w:rFonts w:ascii="*Calibri-1778-Identity-H" w:eastAsiaTheme="minorEastAsia" w:hAnsi="*Calibri-1778-Identity-H" w:cs="Tahoma"/>
          <w:color w:val="000000" w:themeColor="text1"/>
          <w:kern w:val="24"/>
          <w:sz w:val="24"/>
          <w:szCs w:val="24"/>
        </w:rPr>
        <w:t>de Desarrollo Sustentable</w:t>
      </w:r>
      <w:r w:rsidRPr="0035076A">
        <w:rPr>
          <w:rFonts w:ascii="*Calibri-1778-Identity-H" w:eastAsiaTheme="minorEastAsia" w:hAnsi="*Calibri-1778-Identity-H" w:cs="Tahoma"/>
          <w:color w:val="000000" w:themeColor="text1"/>
          <w:kern w:val="24"/>
          <w:sz w:val="24"/>
          <w:szCs w:val="24"/>
        </w:rPr>
        <w:t xml:space="preserve"> </w:t>
      </w:r>
      <w:r w:rsidR="001C1511" w:rsidRPr="0035076A">
        <w:rPr>
          <w:rFonts w:ascii="*Calibri-1778-Identity-H" w:eastAsiaTheme="minorEastAsia" w:hAnsi="*Calibri-1778-Identity-H" w:cs="Tahoma"/>
          <w:color w:val="000000" w:themeColor="text1"/>
          <w:kern w:val="24"/>
          <w:sz w:val="24"/>
          <w:szCs w:val="24"/>
        </w:rPr>
        <w:t>del Estad</w:t>
      </w:r>
      <w:r w:rsidR="0035076A" w:rsidRPr="0035076A">
        <w:rPr>
          <w:rFonts w:ascii="*Calibri-1778-Identity-H" w:eastAsiaTheme="minorEastAsia" w:hAnsi="*Calibri-1778-Identity-H" w:cs="Tahoma"/>
          <w:color w:val="000000" w:themeColor="text1"/>
          <w:kern w:val="24"/>
          <w:sz w:val="24"/>
          <w:szCs w:val="24"/>
        </w:rPr>
        <w:t xml:space="preserve">o de Sinaloa, en la Acta 032 de </w:t>
      </w:r>
      <w:r w:rsidR="007E2F1A" w:rsidRPr="0035076A">
        <w:rPr>
          <w:rFonts w:ascii="*Calibri-1778-Identity-H" w:eastAsiaTheme="minorEastAsia" w:hAnsi="*Calibri-1778-Identity-H" w:cs="Tahoma"/>
          <w:color w:val="000000" w:themeColor="text1"/>
          <w:kern w:val="24"/>
          <w:sz w:val="24"/>
          <w:szCs w:val="24"/>
        </w:rPr>
        <w:t>Sesión</w:t>
      </w:r>
      <w:r w:rsidR="001C1511" w:rsidRPr="0035076A">
        <w:rPr>
          <w:rFonts w:ascii="*Calibri-1778-Identity-H" w:eastAsiaTheme="minorEastAsia" w:hAnsi="*Calibri-1778-Identity-H" w:cs="Tahoma"/>
          <w:color w:val="000000" w:themeColor="text1"/>
          <w:kern w:val="24"/>
          <w:sz w:val="24"/>
          <w:szCs w:val="24"/>
        </w:rPr>
        <w:t xml:space="preserve"> </w:t>
      </w:r>
      <w:r w:rsidR="0035076A" w:rsidRPr="0035076A">
        <w:rPr>
          <w:rFonts w:ascii="*Calibri-1778-Identity-H" w:eastAsiaTheme="minorEastAsia" w:hAnsi="*Calibri-1778-Identity-H" w:cs="Tahoma"/>
          <w:color w:val="000000" w:themeColor="text1"/>
          <w:kern w:val="24"/>
          <w:sz w:val="24"/>
          <w:szCs w:val="24"/>
        </w:rPr>
        <w:t>Ordinaria efectuada</w:t>
      </w:r>
      <w:r w:rsidR="001C1511" w:rsidRPr="0035076A">
        <w:rPr>
          <w:rFonts w:ascii="*Calibri-1778-Identity-H" w:eastAsiaTheme="minorEastAsia" w:hAnsi="*Calibri-1778-Identity-H" w:cs="Tahoma"/>
          <w:color w:val="000000" w:themeColor="text1"/>
          <w:kern w:val="24"/>
          <w:sz w:val="24"/>
          <w:szCs w:val="24"/>
        </w:rPr>
        <w:t xml:space="preserve"> el </w:t>
      </w:r>
      <w:r w:rsidR="002E4AD2" w:rsidRPr="0035076A">
        <w:rPr>
          <w:rFonts w:ascii="*Calibri-1778-Identity-H" w:eastAsiaTheme="minorEastAsia" w:hAnsi="*Calibri-1778-Identity-H" w:cs="Tahoma"/>
          <w:color w:val="000000" w:themeColor="text1"/>
          <w:kern w:val="24"/>
          <w:sz w:val="24"/>
          <w:szCs w:val="24"/>
        </w:rPr>
        <w:t>día</w:t>
      </w:r>
      <w:r w:rsidR="001C1511" w:rsidRPr="0035076A">
        <w:rPr>
          <w:rFonts w:ascii="*Calibri-1778-Identity-H" w:eastAsiaTheme="minorEastAsia" w:hAnsi="*Calibri-1778-Identity-H" w:cs="Tahoma"/>
          <w:color w:val="000000" w:themeColor="text1"/>
          <w:kern w:val="24"/>
          <w:sz w:val="24"/>
          <w:szCs w:val="24"/>
        </w:rPr>
        <w:t xml:space="preserve"> </w:t>
      </w:r>
      <w:r w:rsidR="00A67C38" w:rsidRPr="0035076A">
        <w:rPr>
          <w:rFonts w:ascii="*Calibri-1778-Identity-H" w:eastAsiaTheme="minorEastAsia" w:hAnsi="*Calibri-1778-Identity-H" w:cs="Tahoma"/>
          <w:color w:val="000000" w:themeColor="text1"/>
          <w:kern w:val="24"/>
          <w:sz w:val="24"/>
          <w:szCs w:val="24"/>
        </w:rPr>
        <w:t>1</w:t>
      </w:r>
      <w:r w:rsidR="0035076A" w:rsidRPr="0035076A">
        <w:rPr>
          <w:rFonts w:ascii="*Calibri-1778-Identity-H" w:eastAsiaTheme="minorEastAsia" w:hAnsi="*Calibri-1778-Identity-H" w:cs="Tahoma"/>
          <w:color w:val="000000" w:themeColor="text1"/>
          <w:kern w:val="24"/>
          <w:sz w:val="24"/>
          <w:szCs w:val="24"/>
        </w:rPr>
        <w:t>4 de octubre</w:t>
      </w:r>
      <w:r w:rsidR="00A67C38" w:rsidRPr="0035076A">
        <w:rPr>
          <w:rFonts w:ascii="*Calibri-1778-Identity-H" w:eastAsiaTheme="minorEastAsia" w:hAnsi="*Calibri-1778-Identity-H" w:cs="Tahoma"/>
          <w:color w:val="000000" w:themeColor="text1"/>
          <w:kern w:val="24"/>
          <w:sz w:val="24"/>
          <w:szCs w:val="24"/>
        </w:rPr>
        <w:t xml:space="preserve"> </w:t>
      </w:r>
      <w:r w:rsidR="001C1511" w:rsidRPr="0035076A">
        <w:rPr>
          <w:rFonts w:ascii="*Calibri-1778-Identity-H" w:eastAsiaTheme="minorEastAsia" w:hAnsi="*Calibri-1778-Identity-H" w:cs="Tahoma"/>
          <w:color w:val="000000" w:themeColor="text1"/>
          <w:kern w:val="24"/>
          <w:sz w:val="24"/>
          <w:szCs w:val="24"/>
        </w:rPr>
        <w:t>de 20</w:t>
      </w:r>
      <w:r w:rsidR="0035076A" w:rsidRPr="0035076A">
        <w:rPr>
          <w:rFonts w:ascii="*Calibri-1778-Identity-H" w:eastAsiaTheme="minorEastAsia" w:hAnsi="*Calibri-1778-Identity-H" w:cs="Tahoma"/>
          <w:color w:val="000000" w:themeColor="text1"/>
          <w:kern w:val="24"/>
          <w:sz w:val="24"/>
          <w:szCs w:val="24"/>
        </w:rPr>
        <w:t>20</w:t>
      </w:r>
      <w:r w:rsidR="001C1511" w:rsidRPr="0035076A">
        <w:rPr>
          <w:rFonts w:ascii="*Calibri-1778-Identity-H" w:eastAsiaTheme="minorEastAsia" w:hAnsi="*Calibri-1778-Identity-H" w:cs="Tahoma"/>
          <w:color w:val="000000" w:themeColor="text1"/>
          <w:kern w:val="24"/>
          <w:sz w:val="24"/>
          <w:szCs w:val="24"/>
        </w:rPr>
        <w:t>.</w:t>
      </w:r>
    </w:p>
    <w:p w14:paraId="129D0853" w14:textId="77777777" w:rsidR="002F6788" w:rsidRDefault="002F6788" w:rsidP="00185B59">
      <w:pPr>
        <w:jc w:val="both"/>
        <w:rPr>
          <w:rFonts w:ascii="*Calibri-1778-Identity-H" w:eastAsiaTheme="minorEastAsia" w:hAnsi="*Calibri-1778-Identity-H" w:cs="Tahoma"/>
          <w:color w:val="000000" w:themeColor="text1"/>
          <w:kern w:val="24"/>
          <w:sz w:val="24"/>
          <w:szCs w:val="24"/>
        </w:rPr>
      </w:pPr>
    </w:p>
    <w:p w14:paraId="078E030A" w14:textId="77777777" w:rsidR="00950513" w:rsidRDefault="00950513" w:rsidP="00185B59">
      <w:pPr>
        <w:jc w:val="both"/>
        <w:rPr>
          <w:rFonts w:ascii="*Calibri-1778-Identity-H" w:eastAsiaTheme="minorEastAsia" w:hAnsi="*Calibri-1778-Identity-H" w:cs="Tahoma"/>
          <w:color w:val="000000" w:themeColor="text1"/>
          <w:kern w:val="24"/>
          <w:sz w:val="24"/>
          <w:szCs w:val="24"/>
          <w:highlight w:val="red"/>
        </w:rPr>
      </w:pPr>
    </w:p>
    <w:p w14:paraId="77AAA586" w14:textId="77777777" w:rsidR="00950513" w:rsidRDefault="00950513" w:rsidP="00185B59">
      <w:pPr>
        <w:jc w:val="both"/>
        <w:rPr>
          <w:rFonts w:ascii="*Calibri-1778-Identity-H" w:eastAsiaTheme="minorEastAsia" w:hAnsi="*Calibri-1778-Identity-H" w:cs="Tahoma"/>
          <w:color w:val="000000" w:themeColor="text1"/>
          <w:kern w:val="24"/>
          <w:sz w:val="24"/>
          <w:szCs w:val="24"/>
          <w:highlight w:val="red"/>
        </w:rPr>
      </w:pPr>
    </w:p>
    <w:p w14:paraId="788E11BA" w14:textId="77777777" w:rsidR="00950513" w:rsidRDefault="00950513" w:rsidP="00185B59">
      <w:pPr>
        <w:jc w:val="both"/>
        <w:rPr>
          <w:rFonts w:ascii="*Calibri-1778-Identity-H" w:eastAsiaTheme="minorEastAsia" w:hAnsi="*Calibri-1778-Identity-H" w:cs="Tahoma"/>
          <w:color w:val="000000" w:themeColor="text1"/>
          <w:kern w:val="24"/>
          <w:sz w:val="24"/>
          <w:szCs w:val="24"/>
          <w:highlight w:val="red"/>
        </w:rPr>
      </w:pPr>
    </w:p>
    <w:p w14:paraId="46BC29FB" w14:textId="77777777" w:rsidR="00950513" w:rsidRDefault="00950513" w:rsidP="00185B59">
      <w:pPr>
        <w:jc w:val="both"/>
        <w:rPr>
          <w:rFonts w:ascii="*Calibri-1778-Identity-H" w:eastAsiaTheme="minorEastAsia" w:hAnsi="*Calibri-1778-Identity-H" w:cs="Tahoma"/>
          <w:color w:val="000000" w:themeColor="text1"/>
          <w:kern w:val="24"/>
          <w:sz w:val="24"/>
          <w:szCs w:val="24"/>
          <w:highlight w:val="red"/>
        </w:rPr>
      </w:pPr>
    </w:p>
    <w:p w14:paraId="772EE95B" w14:textId="77777777" w:rsidR="00950513" w:rsidRDefault="00950513" w:rsidP="00185B59">
      <w:pPr>
        <w:jc w:val="both"/>
        <w:rPr>
          <w:rFonts w:ascii="*Calibri-1778-Identity-H" w:eastAsiaTheme="minorEastAsia" w:hAnsi="*Calibri-1778-Identity-H" w:cs="Tahoma"/>
          <w:color w:val="000000" w:themeColor="text1"/>
          <w:kern w:val="24"/>
          <w:sz w:val="24"/>
          <w:szCs w:val="24"/>
          <w:highlight w:val="red"/>
        </w:rPr>
      </w:pPr>
    </w:p>
    <w:p w14:paraId="6DD36475" w14:textId="77777777" w:rsidR="00950513" w:rsidRDefault="00950513" w:rsidP="00185B59">
      <w:pPr>
        <w:jc w:val="both"/>
        <w:rPr>
          <w:rFonts w:ascii="*Calibri-1778-Identity-H" w:eastAsiaTheme="minorEastAsia" w:hAnsi="*Calibri-1778-Identity-H" w:cs="Tahoma"/>
          <w:color w:val="000000" w:themeColor="text1"/>
          <w:kern w:val="24"/>
          <w:sz w:val="24"/>
          <w:szCs w:val="24"/>
          <w:highlight w:val="red"/>
        </w:rPr>
      </w:pPr>
    </w:p>
    <w:p w14:paraId="64829B44" w14:textId="64B151AC" w:rsidR="00435FB6" w:rsidRDefault="003C1E4C" w:rsidP="00185B59">
      <w:pPr>
        <w:jc w:val="both"/>
        <w:rPr>
          <w:rFonts w:ascii="*Calibri-1778-Identity-H" w:eastAsiaTheme="minorEastAsia" w:hAnsi="*Calibri-1778-Identity-H" w:cs="Tahoma"/>
          <w:color w:val="000000" w:themeColor="text1"/>
          <w:kern w:val="24"/>
          <w:sz w:val="24"/>
          <w:szCs w:val="24"/>
        </w:rPr>
      </w:pPr>
      <w:r>
        <w:rPr>
          <w:rFonts w:ascii="*Calibri-1778-Identity-H" w:eastAsiaTheme="minorEastAsia" w:hAnsi="*Calibri-1778-Identity-H" w:cs="Tahoma"/>
          <w:color w:val="000000" w:themeColor="text1"/>
          <w:kern w:val="24"/>
          <w:sz w:val="24"/>
          <w:szCs w:val="24"/>
          <w:highlight w:val="red"/>
        </w:rPr>
        <w:lastRenderedPageBreak/>
        <w:pict w14:anchorId="4BA1B951">
          <v:shape id="_x0000_i1026" type="#_x0000_t75" style="width:441.75pt;height:571.5pt">
            <v:imagedata r:id="rId16" o:title="ACTA 32_Página_1"/>
          </v:shape>
        </w:pict>
      </w:r>
    </w:p>
    <w:p w14:paraId="0197326B" w14:textId="025B8BB0" w:rsidR="00950513" w:rsidRDefault="00950513" w:rsidP="00185B59">
      <w:pPr>
        <w:jc w:val="both"/>
        <w:rPr>
          <w:rFonts w:ascii="*Calibri-1778-Identity-H" w:eastAsiaTheme="minorEastAsia" w:hAnsi="*Calibri-1778-Identity-H" w:cs="Tahoma"/>
          <w:color w:val="000000" w:themeColor="text1"/>
          <w:kern w:val="24"/>
          <w:sz w:val="24"/>
          <w:szCs w:val="24"/>
        </w:rPr>
      </w:pPr>
    </w:p>
    <w:p w14:paraId="0D0A9DE1" w14:textId="4FDBFC3A" w:rsidR="00950513" w:rsidRDefault="00950513" w:rsidP="00185B59">
      <w:pPr>
        <w:jc w:val="both"/>
        <w:rPr>
          <w:rFonts w:ascii="*Calibri-1778-Identity-H" w:eastAsiaTheme="minorEastAsia" w:hAnsi="*Calibri-1778-Identity-H" w:cs="Tahoma"/>
          <w:color w:val="000000" w:themeColor="text1"/>
          <w:kern w:val="24"/>
          <w:sz w:val="24"/>
          <w:szCs w:val="24"/>
        </w:rPr>
      </w:pPr>
    </w:p>
    <w:p w14:paraId="456829B7" w14:textId="49552582" w:rsidR="00950513" w:rsidRPr="00435FB6" w:rsidRDefault="00950513" w:rsidP="00185B59">
      <w:pPr>
        <w:jc w:val="both"/>
        <w:rPr>
          <w:rFonts w:ascii="Arial" w:hAnsi="Arial" w:cs="Arial"/>
          <w:sz w:val="24"/>
          <w:szCs w:val="24"/>
        </w:rPr>
      </w:pPr>
      <w:r w:rsidRPr="00950513">
        <w:rPr>
          <w:rFonts w:ascii="Arial" w:hAnsi="Arial" w:cs="Arial"/>
          <w:noProof/>
          <w:sz w:val="24"/>
          <w:szCs w:val="24"/>
          <w:lang w:eastAsia="es-MX"/>
        </w:rPr>
        <w:lastRenderedPageBreak/>
        <w:drawing>
          <wp:inline distT="0" distB="0" distL="0" distR="0" wp14:anchorId="50E3623C" wp14:editId="71B6239B">
            <wp:extent cx="5612130" cy="7262756"/>
            <wp:effectExtent l="0" t="0" r="7620" b="0"/>
            <wp:docPr id="14" name="Imagen 14" descr="C:\Users\Daniel\Desktop\ACTAS DE COMITE DE TRANSPARENCIA\3ER TRIMESTRE\ACTA 32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l\Desktop\ACTAS DE COMITE DE TRANSPARENCIA\3ER TRIMESTRE\ACTA 32_Página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sectPr w:rsidR="00950513" w:rsidRPr="00435FB6">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DD3FE" w14:textId="77777777" w:rsidR="0019535A" w:rsidRDefault="0019535A" w:rsidP="001E619D">
      <w:pPr>
        <w:spacing w:after="0" w:line="240" w:lineRule="auto"/>
      </w:pPr>
      <w:r>
        <w:separator/>
      </w:r>
    </w:p>
  </w:endnote>
  <w:endnote w:type="continuationSeparator" w:id="0">
    <w:p w14:paraId="563B529B" w14:textId="77777777" w:rsidR="0019535A" w:rsidRDefault="0019535A" w:rsidP="001E6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Bold-1780-Identity-H">
    <w:altName w:val="Calibri"/>
    <w:panose1 w:val="00000000000000000000"/>
    <w:charset w:val="00"/>
    <w:family w:val="auto"/>
    <w:notTrueType/>
    <w:pitch w:val="default"/>
    <w:sig w:usb0="00000003" w:usb1="00000000" w:usb2="00000000" w:usb3="00000000" w:csb0="00000001" w:csb1="00000000"/>
  </w:font>
  <w:font w:name="*Calibri-1778-Identity-H">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46B5" w14:textId="77777777" w:rsidR="003C1E4C" w:rsidRDefault="003C1E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215870"/>
      <w:docPartObj>
        <w:docPartGallery w:val="Page Numbers (Bottom of Page)"/>
        <w:docPartUnique/>
      </w:docPartObj>
    </w:sdtPr>
    <w:sdtContent>
      <w:p w14:paraId="220153DC" w14:textId="76CB6CCB" w:rsidR="003C1E4C" w:rsidRDefault="003C1E4C">
        <w:pPr>
          <w:pStyle w:val="Piedepgina"/>
          <w:jc w:val="center"/>
        </w:pPr>
        <w:r>
          <w:fldChar w:fldCharType="begin"/>
        </w:r>
        <w:r>
          <w:instrText>PAGE   \* MERGEFORMAT</w:instrText>
        </w:r>
        <w:r>
          <w:fldChar w:fldCharType="separate"/>
        </w:r>
        <w:r w:rsidR="00B47099" w:rsidRPr="00B47099">
          <w:rPr>
            <w:noProof/>
            <w:lang w:val="es-ES"/>
          </w:rPr>
          <w:t>45</w:t>
        </w:r>
        <w:r>
          <w:fldChar w:fldCharType="end"/>
        </w:r>
      </w:p>
    </w:sdtContent>
  </w:sdt>
  <w:p w14:paraId="27FADA6B" w14:textId="77777777" w:rsidR="003C1E4C" w:rsidRDefault="003C1E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B2288" w14:textId="77777777" w:rsidR="003C1E4C" w:rsidRDefault="003C1E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355A2" w14:textId="77777777" w:rsidR="0019535A" w:rsidRDefault="0019535A" w:rsidP="001E619D">
      <w:pPr>
        <w:spacing w:after="0" w:line="240" w:lineRule="auto"/>
      </w:pPr>
      <w:r>
        <w:separator/>
      </w:r>
    </w:p>
  </w:footnote>
  <w:footnote w:type="continuationSeparator" w:id="0">
    <w:p w14:paraId="59224D79" w14:textId="77777777" w:rsidR="0019535A" w:rsidRDefault="0019535A" w:rsidP="001E6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33636" w14:textId="77777777" w:rsidR="003C1E4C" w:rsidRDefault="003C1E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D6814" w14:textId="77777777" w:rsidR="003C1E4C" w:rsidRDefault="003C1E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14F42" w14:textId="77777777" w:rsidR="003C1E4C" w:rsidRDefault="003C1E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37925"/>
    <w:multiLevelType w:val="hybridMultilevel"/>
    <w:tmpl w:val="B56A32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20FB7"/>
    <w:multiLevelType w:val="hybridMultilevel"/>
    <w:tmpl w:val="7108AAE4"/>
    <w:lvl w:ilvl="0" w:tplc="591C24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C009B"/>
    <w:multiLevelType w:val="hybridMultilevel"/>
    <w:tmpl w:val="2A7A116C"/>
    <w:lvl w:ilvl="0" w:tplc="025CF5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652E1"/>
    <w:multiLevelType w:val="hybridMultilevel"/>
    <w:tmpl w:val="348646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2B1AFE"/>
    <w:multiLevelType w:val="hybridMultilevel"/>
    <w:tmpl w:val="9432D2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1487D"/>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B23924"/>
    <w:multiLevelType w:val="hybridMultilevel"/>
    <w:tmpl w:val="69068400"/>
    <w:lvl w:ilvl="0" w:tplc="9D0C606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C8009D8"/>
    <w:multiLevelType w:val="hybridMultilevel"/>
    <w:tmpl w:val="EA84913C"/>
    <w:lvl w:ilvl="0" w:tplc="B0846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5A2F17"/>
    <w:multiLevelType w:val="multilevel"/>
    <w:tmpl w:val="2820CFE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C21183"/>
    <w:multiLevelType w:val="hybridMultilevel"/>
    <w:tmpl w:val="A7C84072"/>
    <w:lvl w:ilvl="0" w:tplc="025CF5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FB3693"/>
    <w:multiLevelType w:val="hybridMultilevel"/>
    <w:tmpl w:val="2820CFE4"/>
    <w:lvl w:ilvl="0" w:tplc="DCBA49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C406FE"/>
    <w:multiLevelType w:val="hybridMultilevel"/>
    <w:tmpl w:val="E618C89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E503E1"/>
    <w:multiLevelType w:val="hybridMultilevel"/>
    <w:tmpl w:val="F2925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0F22CC"/>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D84962"/>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050B98"/>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5C47D4"/>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CF1893"/>
    <w:multiLevelType w:val="hybridMultilevel"/>
    <w:tmpl w:val="D6D2EC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D9379E"/>
    <w:multiLevelType w:val="hybridMultilevel"/>
    <w:tmpl w:val="132835C6"/>
    <w:lvl w:ilvl="0" w:tplc="ED9610E8">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2F3D28"/>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8C63CA"/>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2E7A02"/>
    <w:multiLevelType w:val="hybridMultilevel"/>
    <w:tmpl w:val="716CB48E"/>
    <w:lvl w:ilvl="0" w:tplc="025CF5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C375F"/>
    <w:multiLevelType w:val="hybridMultilevel"/>
    <w:tmpl w:val="FC76CC80"/>
    <w:lvl w:ilvl="0" w:tplc="DCBA4980">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623EE"/>
    <w:multiLevelType w:val="hybridMultilevel"/>
    <w:tmpl w:val="57E454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2D61D2"/>
    <w:multiLevelType w:val="hybridMultilevel"/>
    <w:tmpl w:val="C4AA2FDC"/>
    <w:lvl w:ilvl="0" w:tplc="9B98A9C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EE1AE3"/>
    <w:multiLevelType w:val="hybridMultilevel"/>
    <w:tmpl w:val="2820CFE4"/>
    <w:lvl w:ilvl="0" w:tplc="DCBA49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70161D"/>
    <w:multiLevelType w:val="hybridMultilevel"/>
    <w:tmpl w:val="23967CFA"/>
    <w:lvl w:ilvl="0" w:tplc="74A2DF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8E6469"/>
    <w:multiLevelType w:val="hybridMultilevel"/>
    <w:tmpl w:val="757C93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2D6F8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4519D3"/>
    <w:multiLevelType w:val="hybridMultilevel"/>
    <w:tmpl w:val="E342F916"/>
    <w:lvl w:ilvl="0" w:tplc="DCBA498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3400E3"/>
    <w:multiLevelType w:val="hybridMultilevel"/>
    <w:tmpl w:val="29B8CF72"/>
    <w:lvl w:ilvl="0" w:tplc="73806A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720BE"/>
    <w:multiLevelType w:val="hybridMultilevel"/>
    <w:tmpl w:val="A88EC7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4E3E24"/>
    <w:multiLevelType w:val="hybridMultilevel"/>
    <w:tmpl w:val="2820CFE4"/>
    <w:lvl w:ilvl="0" w:tplc="DCBA49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E806EB"/>
    <w:multiLevelType w:val="hybridMultilevel"/>
    <w:tmpl w:val="16421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D7CCD"/>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0457A"/>
    <w:multiLevelType w:val="hybridMultilevel"/>
    <w:tmpl w:val="5470BE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F259F3"/>
    <w:multiLevelType w:val="hybridMultilevel"/>
    <w:tmpl w:val="FE9C4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
  </w:num>
  <w:num w:numId="4">
    <w:abstractNumId w:val="6"/>
  </w:num>
  <w:num w:numId="5">
    <w:abstractNumId w:val="10"/>
  </w:num>
  <w:num w:numId="6">
    <w:abstractNumId w:val="18"/>
  </w:num>
  <w:num w:numId="7">
    <w:abstractNumId w:val="21"/>
  </w:num>
  <w:num w:numId="8">
    <w:abstractNumId w:val="2"/>
  </w:num>
  <w:num w:numId="9">
    <w:abstractNumId w:val="31"/>
  </w:num>
  <w:num w:numId="10">
    <w:abstractNumId w:val="23"/>
  </w:num>
  <w:num w:numId="11">
    <w:abstractNumId w:val="16"/>
  </w:num>
  <w:num w:numId="12">
    <w:abstractNumId w:val="13"/>
  </w:num>
  <w:num w:numId="13">
    <w:abstractNumId w:val="19"/>
  </w:num>
  <w:num w:numId="14">
    <w:abstractNumId w:val="5"/>
  </w:num>
  <w:num w:numId="15">
    <w:abstractNumId w:val="9"/>
  </w:num>
  <w:num w:numId="16">
    <w:abstractNumId w:val="4"/>
  </w:num>
  <w:num w:numId="17">
    <w:abstractNumId w:val="25"/>
  </w:num>
  <w:num w:numId="18">
    <w:abstractNumId w:val="32"/>
  </w:num>
  <w:num w:numId="19">
    <w:abstractNumId w:val="35"/>
  </w:num>
  <w:num w:numId="20">
    <w:abstractNumId w:val="14"/>
  </w:num>
  <w:num w:numId="21">
    <w:abstractNumId w:val="20"/>
  </w:num>
  <w:num w:numId="22">
    <w:abstractNumId w:val="15"/>
  </w:num>
  <w:num w:numId="23">
    <w:abstractNumId w:val="34"/>
  </w:num>
  <w:num w:numId="24">
    <w:abstractNumId w:val="24"/>
  </w:num>
  <w:num w:numId="25">
    <w:abstractNumId w:val="27"/>
  </w:num>
  <w:num w:numId="26">
    <w:abstractNumId w:val="11"/>
  </w:num>
  <w:num w:numId="27">
    <w:abstractNumId w:val="29"/>
  </w:num>
  <w:num w:numId="28">
    <w:abstractNumId w:val="30"/>
  </w:num>
  <w:num w:numId="29">
    <w:abstractNumId w:val="36"/>
  </w:num>
  <w:num w:numId="30">
    <w:abstractNumId w:val="22"/>
  </w:num>
  <w:num w:numId="31">
    <w:abstractNumId w:val="12"/>
  </w:num>
  <w:num w:numId="32">
    <w:abstractNumId w:val="3"/>
  </w:num>
  <w:num w:numId="33">
    <w:abstractNumId w:val="17"/>
  </w:num>
  <w:num w:numId="34">
    <w:abstractNumId w:val="0"/>
  </w:num>
  <w:num w:numId="35">
    <w:abstractNumId w:val="10"/>
    <w:lvlOverride w:ilvl="0">
      <w:lvl w:ilvl="0" w:tplc="DCBA4980">
        <w:start w:val="1"/>
        <w:numFmt w:val="upperRoman"/>
        <w:lvlText w:val="%1."/>
        <w:lvlJc w:val="left"/>
        <w:pPr>
          <w:ind w:left="1080" w:hanging="720"/>
        </w:pPr>
        <w:rPr>
          <w:rFonts w:hint="default"/>
          <w:b/>
        </w:rPr>
      </w:lvl>
    </w:lvlOverride>
    <w:lvlOverride w:ilvl="1">
      <w:lvl w:ilvl="1" w:tplc="080A0019">
        <w:start w:val="1"/>
        <w:numFmt w:val="lowerLetter"/>
        <w:lvlText w:val="%2."/>
        <w:lvlJc w:val="left"/>
        <w:pPr>
          <w:ind w:left="1440" w:hanging="360"/>
        </w:pPr>
        <w:rPr>
          <w:rFonts w:hint="default"/>
        </w:rPr>
      </w:lvl>
    </w:lvlOverride>
    <w:lvlOverride w:ilvl="2">
      <w:lvl w:ilvl="2" w:tplc="080A001B">
        <w:start w:val="1"/>
        <w:numFmt w:val="lowerRoman"/>
        <w:lvlText w:val="%3."/>
        <w:lvlJc w:val="right"/>
        <w:pPr>
          <w:ind w:left="2160" w:hanging="180"/>
        </w:pPr>
        <w:rPr>
          <w:rFonts w:hint="default"/>
        </w:rPr>
      </w:lvl>
    </w:lvlOverride>
    <w:lvlOverride w:ilvl="3">
      <w:lvl w:ilvl="3" w:tplc="080A000F">
        <w:start w:val="1"/>
        <w:numFmt w:val="decimal"/>
        <w:lvlText w:val="%4."/>
        <w:lvlJc w:val="left"/>
        <w:pPr>
          <w:ind w:left="2880" w:hanging="360"/>
        </w:pPr>
        <w:rPr>
          <w:rFonts w:hint="default"/>
        </w:rPr>
      </w:lvl>
    </w:lvlOverride>
    <w:lvlOverride w:ilvl="4">
      <w:lvl w:ilvl="4" w:tplc="080A0019">
        <w:start w:val="1"/>
        <w:numFmt w:val="lowerLetter"/>
        <w:lvlText w:val="%5."/>
        <w:lvlJc w:val="left"/>
        <w:pPr>
          <w:ind w:left="3600" w:hanging="360"/>
        </w:pPr>
        <w:rPr>
          <w:rFonts w:hint="default"/>
        </w:rPr>
      </w:lvl>
    </w:lvlOverride>
    <w:lvlOverride w:ilvl="5">
      <w:lvl w:ilvl="5" w:tplc="080A001B">
        <w:start w:val="1"/>
        <w:numFmt w:val="lowerRoman"/>
        <w:lvlText w:val="%6."/>
        <w:lvlJc w:val="right"/>
        <w:pPr>
          <w:ind w:left="4320" w:hanging="180"/>
        </w:pPr>
        <w:rPr>
          <w:rFonts w:hint="default"/>
        </w:rPr>
      </w:lvl>
    </w:lvlOverride>
    <w:lvlOverride w:ilvl="6">
      <w:lvl w:ilvl="6" w:tplc="080A000F">
        <w:start w:val="1"/>
        <w:numFmt w:val="decimal"/>
        <w:lvlText w:val="%7."/>
        <w:lvlJc w:val="left"/>
        <w:pPr>
          <w:ind w:left="5040" w:hanging="360"/>
        </w:pPr>
        <w:rPr>
          <w:rFonts w:hint="default"/>
        </w:rPr>
      </w:lvl>
    </w:lvlOverride>
    <w:lvlOverride w:ilvl="7">
      <w:lvl w:ilvl="7" w:tplc="080A0019">
        <w:start w:val="1"/>
        <w:numFmt w:val="lowerLetter"/>
        <w:lvlText w:val="%8."/>
        <w:lvlJc w:val="left"/>
        <w:pPr>
          <w:ind w:left="5760" w:hanging="360"/>
        </w:pPr>
        <w:rPr>
          <w:rFonts w:hint="default"/>
        </w:rPr>
      </w:lvl>
    </w:lvlOverride>
    <w:lvlOverride w:ilvl="8">
      <w:lvl w:ilvl="8" w:tplc="080A001B">
        <w:start w:val="1"/>
        <w:numFmt w:val="lowerRoman"/>
        <w:lvlText w:val="%9."/>
        <w:lvlJc w:val="right"/>
        <w:pPr>
          <w:ind w:left="6480" w:hanging="180"/>
        </w:pPr>
        <w:rPr>
          <w:rFonts w:hint="default"/>
        </w:rPr>
      </w:lvl>
    </w:lvlOverride>
  </w:num>
  <w:num w:numId="36">
    <w:abstractNumId w:val="8"/>
  </w:num>
  <w:num w:numId="37">
    <w:abstractNumId w:val="28"/>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F7"/>
    <w:rsid w:val="00011045"/>
    <w:rsid w:val="00015346"/>
    <w:rsid w:val="0002321D"/>
    <w:rsid w:val="00033CB2"/>
    <w:rsid w:val="00040598"/>
    <w:rsid w:val="00092E25"/>
    <w:rsid w:val="000A00B4"/>
    <w:rsid w:val="000A211B"/>
    <w:rsid w:val="000A767C"/>
    <w:rsid w:val="000B105A"/>
    <w:rsid w:val="000B6DD8"/>
    <w:rsid w:val="000C46B2"/>
    <w:rsid w:val="000D0024"/>
    <w:rsid w:val="000E3FD4"/>
    <w:rsid w:val="0011251B"/>
    <w:rsid w:val="0011777C"/>
    <w:rsid w:val="00122126"/>
    <w:rsid w:val="00126612"/>
    <w:rsid w:val="00142FDD"/>
    <w:rsid w:val="00150DF3"/>
    <w:rsid w:val="00161DFC"/>
    <w:rsid w:val="001778AD"/>
    <w:rsid w:val="00180F30"/>
    <w:rsid w:val="00182DAE"/>
    <w:rsid w:val="00185B59"/>
    <w:rsid w:val="0018794F"/>
    <w:rsid w:val="0019535A"/>
    <w:rsid w:val="00197096"/>
    <w:rsid w:val="001A625C"/>
    <w:rsid w:val="001A7EDB"/>
    <w:rsid w:val="001C1511"/>
    <w:rsid w:val="001D5D68"/>
    <w:rsid w:val="001E619D"/>
    <w:rsid w:val="002122AF"/>
    <w:rsid w:val="00260CAD"/>
    <w:rsid w:val="00261FF5"/>
    <w:rsid w:val="002713A8"/>
    <w:rsid w:val="002B1AEE"/>
    <w:rsid w:val="002B1F6A"/>
    <w:rsid w:val="002B4C39"/>
    <w:rsid w:val="002C0218"/>
    <w:rsid w:val="002C5A3C"/>
    <w:rsid w:val="002E318F"/>
    <w:rsid w:val="002E4AD2"/>
    <w:rsid w:val="002F3B68"/>
    <w:rsid w:val="002F3E05"/>
    <w:rsid w:val="002F44DA"/>
    <w:rsid w:val="002F6788"/>
    <w:rsid w:val="00306119"/>
    <w:rsid w:val="00307FC9"/>
    <w:rsid w:val="00310E16"/>
    <w:rsid w:val="00315056"/>
    <w:rsid w:val="003239CC"/>
    <w:rsid w:val="003253FD"/>
    <w:rsid w:val="003307B4"/>
    <w:rsid w:val="00330F61"/>
    <w:rsid w:val="00331805"/>
    <w:rsid w:val="0033202F"/>
    <w:rsid w:val="00335AFD"/>
    <w:rsid w:val="00342E31"/>
    <w:rsid w:val="0035076A"/>
    <w:rsid w:val="00356722"/>
    <w:rsid w:val="00366ED7"/>
    <w:rsid w:val="00375C68"/>
    <w:rsid w:val="00375F98"/>
    <w:rsid w:val="00385803"/>
    <w:rsid w:val="003864F4"/>
    <w:rsid w:val="0038701D"/>
    <w:rsid w:val="00395AAF"/>
    <w:rsid w:val="003B677D"/>
    <w:rsid w:val="003C1E4C"/>
    <w:rsid w:val="003C6A57"/>
    <w:rsid w:val="003D54DA"/>
    <w:rsid w:val="003F1420"/>
    <w:rsid w:val="00426CAD"/>
    <w:rsid w:val="00435FB6"/>
    <w:rsid w:val="00440444"/>
    <w:rsid w:val="00442588"/>
    <w:rsid w:val="004455A2"/>
    <w:rsid w:val="004606BE"/>
    <w:rsid w:val="00461339"/>
    <w:rsid w:val="00480294"/>
    <w:rsid w:val="0049350E"/>
    <w:rsid w:val="004A7AAE"/>
    <w:rsid w:val="004B6058"/>
    <w:rsid w:val="004C5BB9"/>
    <w:rsid w:val="004C6B53"/>
    <w:rsid w:val="004D773B"/>
    <w:rsid w:val="004F5C51"/>
    <w:rsid w:val="00512E07"/>
    <w:rsid w:val="00517B32"/>
    <w:rsid w:val="00520000"/>
    <w:rsid w:val="0052163C"/>
    <w:rsid w:val="00524CB8"/>
    <w:rsid w:val="005310F4"/>
    <w:rsid w:val="00562283"/>
    <w:rsid w:val="0059266F"/>
    <w:rsid w:val="00592CE6"/>
    <w:rsid w:val="0059634C"/>
    <w:rsid w:val="005B21EA"/>
    <w:rsid w:val="005B3119"/>
    <w:rsid w:val="005B334D"/>
    <w:rsid w:val="005B4741"/>
    <w:rsid w:val="005B48CF"/>
    <w:rsid w:val="005C5ED5"/>
    <w:rsid w:val="005E09AC"/>
    <w:rsid w:val="005E283F"/>
    <w:rsid w:val="005E5820"/>
    <w:rsid w:val="005E639D"/>
    <w:rsid w:val="005F0ACC"/>
    <w:rsid w:val="005F1DB5"/>
    <w:rsid w:val="005F6895"/>
    <w:rsid w:val="00625D1F"/>
    <w:rsid w:val="00650971"/>
    <w:rsid w:val="00661939"/>
    <w:rsid w:val="00677722"/>
    <w:rsid w:val="00684086"/>
    <w:rsid w:val="006946A3"/>
    <w:rsid w:val="006A2A96"/>
    <w:rsid w:val="006B7391"/>
    <w:rsid w:val="00700166"/>
    <w:rsid w:val="00705E18"/>
    <w:rsid w:val="0071325D"/>
    <w:rsid w:val="007307A5"/>
    <w:rsid w:val="00735907"/>
    <w:rsid w:val="0073626F"/>
    <w:rsid w:val="007475F0"/>
    <w:rsid w:val="00747873"/>
    <w:rsid w:val="007531FC"/>
    <w:rsid w:val="00757913"/>
    <w:rsid w:val="00757EED"/>
    <w:rsid w:val="007E2F1A"/>
    <w:rsid w:val="007E450A"/>
    <w:rsid w:val="007E77F3"/>
    <w:rsid w:val="007F18B1"/>
    <w:rsid w:val="00800D4B"/>
    <w:rsid w:val="00805EEA"/>
    <w:rsid w:val="00814934"/>
    <w:rsid w:val="0083339A"/>
    <w:rsid w:val="00834D2D"/>
    <w:rsid w:val="00842E72"/>
    <w:rsid w:val="0085283E"/>
    <w:rsid w:val="00853BAA"/>
    <w:rsid w:val="00866390"/>
    <w:rsid w:val="00873FDC"/>
    <w:rsid w:val="008767B2"/>
    <w:rsid w:val="008A1FDB"/>
    <w:rsid w:val="008B528E"/>
    <w:rsid w:val="008C37B0"/>
    <w:rsid w:val="008F1CBA"/>
    <w:rsid w:val="008F40CB"/>
    <w:rsid w:val="008F51E0"/>
    <w:rsid w:val="008F7951"/>
    <w:rsid w:val="00903884"/>
    <w:rsid w:val="009126A7"/>
    <w:rsid w:val="00923815"/>
    <w:rsid w:val="009253A0"/>
    <w:rsid w:val="00926E8C"/>
    <w:rsid w:val="00935ACB"/>
    <w:rsid w:val="009401DB"/>
    <w:rsid w:val="009412A0"/>
    <w:rsid w:val="00945C38"/>
    <w:rsid w:val="00950513"/>
    <w:rsid w:val="00961AA0"/>
    <w:rsid w:val="00967C5E"/>
    <w:rsid w:val="00975571"/>
    <w:rsid w:val="0098020B"/>
    <w:rsid w:val="00981716"/>
    <w:rsid w:val="00981E60"/>
    <w:rsid w:val="00985D2B"/>
    <w:rsid w:val="009C371D"/>
    <w:rsid w:val="00A30E81"/>
    <w:rsid w:val="00A3220E"/>
    <w:rsid w:val="00A424AB"/>
    <w:rsid w:val="00A52720"/>
    <w:rsid w:val="00A529A4"/>
    <w:rsid w:val="00A67C38"/>
    <w:rsid w:val="00A760C9"/>
    <w:rsid w:val="00A843BE"/>
    <w:rsid w:val="00AC66E6"/>
    <w:rsid w:val="00AD03F7"/>
    <w:rsid w:val="00AD4250"/>
    <w:rsid w:val="00AE065E"/>
    <w:rsid w:val="00AE56E3"/>
    <w:rsid w:val="00AF33A3"/>
    <w:rsid w:val="00AF4FFB"/>
    <w:rsid w:val="00B133F7"/>
    <w:rsid w:val="00B269D3"/>
    <w:rsid w:val="00B47099"/>
    <w:rsid w:val="00B50D75"/>
    <w:rsid w:val="00B62528"/>
    <w:rsid w:val="00B6518F"/>
    <w:rsid w:val="00B66A2F"/>
    <w:rsid w:val="00B96251"/>
    <w:rsid w:val="00BB5467"/>
    <w:rsid w:val="00BC081C"/>
    <w:rsid w:val="00BD33BE"/>
    <w:rsid w:val="00BE6509"/>
    <w:rsid w:val="00C2612F"/>
    <w:rsid w:val="00C40A88"/>
    <w:rsid w:val="00C40C39"/>
    <w:rsid w:val="00C64A19"/>
    <w:rsid w:val="00C92F06"/>
    <w:rsid w:val="00C96521"/>
    <w:rsid w:val="00CA083E"/>
    <w:rsid w:val="00CA7559"/>
    <w:rsid w:val="00CC7408"/>
    <w:rsid w:val="00CD0D32"/>
    <w:rsid w:val="00CE6A08"/>
    <w:rsid w:val="00CE7012"/>
    <w:rsid w:val="00D024D5"/>
    <w:rsid w:val="00D75639"/>
    <w:rsid w:val="00D77A16"/>
    <w:rsid w:val="00D97E9E"/>
    <w:rsid w:val="00DC1B5C"/>
    <w:rsid w:val="00DC1C50"/>
    <w:rsid w:val="00DC33B7"/>
    <w:rsid w:val="00DD25E6"/>
    <w:rsid w:val="00DD7B9B"/>
    <w:rsid w:val="00E0751B"/>
    <w:rsid w:val="00E27001"/>
    <w:rsid w:val="00E36F38"/>
    <w:rsid w:val="00E6742A"/>
    <w:rsid w:val="00E74275"/>
    <w:rsid w:val="00E807C2"/>
    <w:rsid w:val="00EA2F67"/>
    <w:rsid w:val="00EA414F"/>
    <w:rsid w:val="00EC0E7C"/>
    <w:rsid w:val="00F000D5"/>
    <w:rsid w:val="00F00510"/>
    <w:rsid w:val="00F1086A"/>
    <w:rsid w:val="00F25761"/>
    <w:rsid w:val="00F3002B"/>
    <w:rsid w:val="00F36866"/>
    <w:rsid w:val="00F40112"/>
    <w:rsid w:val="00F5791A"/>
    <w:rsid w:val="00F94CAB"/>
    <w:rsid w:val="00FA2424"/>
    <w:rsid w:val="00FA6253"/>
    <w:rsid w:val="00FB1AFB"/>
    <w:rsid w:val="00FB2278"/>
    <w:rsid w:val="00FC14E2"/>
    <w:rsid w:val="00FC68E7"/>
    <w:rsid w:val="00FE1AF5"/>
    <w:rsid w:val="00FE6A5F"/>
    <w:rsid w:val="00FF322C"/>
    <w:rsid w:val="00FF78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A0A4F"/>
  <w15:docId w15:val="{17AE014F-FA59-4A41-8328-0DC61F151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B21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2F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B4C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0166"/>
    <w:pPr>
      <w:ind w:left="720"/>
      <w:contextualSpacing/>
    </w:pPr>
  </w:style>
  <w:style w:type="paragraph" w:styleId="Textodeglobo">
    <w:name w:val="Balloon Text"/>
    <w:basedOn w:val="Normal"/>
    <w:link w:val="TextodegloboCar"/>
    <w:uiPriority w:val="99"/>
    <w:semiHidden/>
    <w:unhideWhenUsed/>
    <w:rsid w:val="007F18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8B1"/>
    <w:rPr>
      <w:rFonts w:ascii="Tahoma" w:hAnsi="Tahoma" w:cs="Tahoma"/>
      <w:sz w:val="16"/>
      <w:szCs w:val="16"/>
    </w:rPr>
  </w:style>
  <w:style w:type="paragraph" w:styleId="NormalWeb">
    <w:name w:val="Normal (Web)"/>
    <w:basedOn w:val="Normal"/>
    <w:uiPriority w:val="99"/>
    <w:unhideWhenUsed/>
    <w:rsid w:val="00F5791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F5791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8C37B0"/>
    <w:rPr>
      <w:color w:val="0000FF"/>
      <w:u w:val="single"/>
    </w:rPr>
  </w:style>
  <w:style w:type="character" w:customStyle="1" w:styleId="Ttulo1Car">
    <w:name w:val="Título 1 Car"/>
    <w:basedOn w:val="Fuentedeprrafopredeter"/>
    <w:link w:val="Ttulo1"/>
    <w:uiPriority w:val="9"/>
    <w:rsid w:val="005B21EA"/>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5B21EA"/>
    <w:pPr>
      <w:outlineLvl w:val="9"/>
    </w:pPr>
    <w:rPr>
      <w:lang w:eastAsia="es-MX"/>
    </w:rPr>
  </w:style>
  <w:style w:type="paragraph" w:styleId="TDC1">
    <w:name w:val="toc 1"/>
    <w:basedOn w:val="Normal"/>
    <w:next w:val="Normal"/>
    <w:autoRedefine/>
    <w:uiPriority w:val="39"/>
    <w:unhideWhenUsed/>
    <w:rsid w:val="005B21EA"/>
    <w:pPr>
      <w:spacing w:after="100"/>
    </w:pPr>
  </w:style>
  <w:style w:type="character" w:customStyle="1" w:styleId="Ttulo2Car">
    <w:name w:val="Título 2 Car"/>
    <w:basedOn w:val="Fuentedeprrafopredeter"/>
    <w:link w:val="Ttulo2"/>
    <w:uiPriority w:val="9"/>
    <w:semiHidden/>
    <w:rsid w:val="00EA2F67"/>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F3002B"/>
    <w:pPr>
      <w:spacing w:after="100"/>
      <w:ind w:left="220"/>
    </w:pPr>
  </w:style>
  <w:style w:type="character" w:customStyle="1" w:styleId="Ttulo3Car">
    <w:name w:val="Título 3 Car"/>
    <w:basedOn w:val="Fuentedeprrafopredeter"/>
    <w:link w:val="Ttulo3"/>
    <w:uiPriority w:val="9"/>
    <w:rsid w:val="002B4C39"/>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22126"/>
    <w:pPr>
      <w:spacing w:after="100"/>
      <w:ind w:left="440"/>
    </w:pPr>
  </w:style>
  <w:style w:type="paragraph" w:styleId="Encabezado">
    <w:name w:val="header"/>
    <w:basedOn w:val="Normal"/>
    <w:link w:val="EncabezadoCar"/>
    <w:uiPriority w:val="99"/>
    <w:unhideWhenUsed/>
    <w:rsid w:val="001E61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619D"/>
  </w:style>
  <w:style w:type="paragraph" w:styleId="Piedepgina">
    <w:name w:val="footer"/>
    <w:basedOn w:val="Normal"/>
    <w:link w:val="PiedepginaCar"/>
    <w:uiPriority w:val="99"/>
    <w:unhideWhenUsed/>
    <w:rsid w:val="001E61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619D"/>
  </w:style>
  <w:style w:type="paragraph" w:styleId="Sinespaciado">
    <w:name w:val="No Spacing"/>
    <w:uiPriority w:val="1"/>
    <w:qFormat/>
    <w:rsid w:val="00926E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0020">
      <w:bodyDiv w:val="1"/>
      <w:marLeft w:val="0"/>
      <w:marRight w:val="0"/>
      <w:marTop w:val="0"/>
      <w:marBottom w:val="0"/>
      <w:divBdr>
        <w:top w:val="none" w:sz="0" w:space="0" w:color="auto"/>
        <w:left w:val="none" w:sz="0" w:space="0" w:color="auto"/>
        <w:bottom w:val="none" w:sz="0" w:space="0" w:color="auto"/>
        <w:right w:val="none" w:sz="0" w:space="0" w:color="auto"/>
      </w:divBdr>
    </w:div>
    <w:div w:id="235551817">
      <w:bodyDiv w:val="1"/>
      <w:marLeft w:val="0"/>
      <w:marRight w:val="0"/>
      <w:marTop w:val="0"/>
      <w:marBottom w:val="0"/>
      <w:divBdr>
        <w:top w:val="none" w:sz="0" w:space="0" w:color="auto"/>
        <w:left w:val="none" w:sz="0" w:space="0" w:color="auto"/>
        <w:bottom w:val="none" w:sz="0" w:space="0" w:color="auto"/>
        <w:right w:val="none" w:sz="0" w:space="0" w:color="auto"/>
      </w:divBdr>
    </w:div>
    <w:div w:id="300891843">
      <w:bodyDiv w:val="1"/>
      <w:marLeft w:val="0"/>
      <w:marRight w:val="0"/>
      <w:marTop w:val="0"/>
      <w:marBottom w:val="0"/>
      <w:divBdr>
        <w:top w:val="none" w:sz="0" w:space="0" w:color="auto"/>
        <w:left w:val="none" w:sz="0" w:space="0" w:color="auto"/>
        <w:bottom w:val="none" w:sz="0" w:space="0" w:color="auto"/>
        <w:right w:val="none" w:sz="0" w:space="0" w:color="auto"/>
      </w:divBdr>
    </w:div>
    <w:div w:id="363947409">
      <w:bodyDiv w:val="1"/>
      <w:marLeft w:val="0"/>
      <w:marRight w:val="0"/>
      <w:marTop w:val="0"/>
      <w:marBottom w:val="0"/>
      <w:divBdr>
        <w:top w:val="none" w:sz="0" w:space="0" w:color="auto"/>
        <w:left w:val="none" w:sz="0" w:space="0" w:color="auto"/>
        <w:bottom w:val="none" w:sz="0" w:space="0" w:color="auto"/>
        <w:right w:val="none" w:sz="0" w:space="0" w:color="auto"/>
      </w:divBdr>
    </w:div>
    <w:div w:id="475882770">
      <w:bodyDiv w:val="1"/>
      <w:marLeft w:val="0"/>
      <w:marRight w:val="0"/>
      <w:marTop w:val="0"/>
      <w:marBottom w:val="0"/>
      <w:divBdr>
        <w:top w:val="none" w:sz="0" w:space="0" w:color="auto"/>
        <w:left w:val="none" w:sz="0" w:space="0" w:color="auto"/>
        <w:bottom w:val="none" w:sz="0" w:space="0" w:color="auto"/>
        <w:right w:val="none" w:sz="0" w:space="0" w:color="auto"/>
      </w:divBdr>
    </w:div>
    <w:div w:id="753479999">
      <w:bodyDiv w:val="1"/>
      <w:marLeft w:val="0"/>
      <w:marRight w:val="0"/>
      <w:marTop w:val="0"/>
      <w:marBottom w:val="0"/>
      <w:divBdr>
        <w:top w:val="none" w:sz="0" w:space="0" w:color="auto"/>
        <w:left w:val="none" w:sz="0" w:space="0" w:color="auto"/>
        <w:bottom w:val="none" w:sz="0" w:space="0" w:color="auto"/>
        <w:right w:val="none" w:sz="0" w:space="0" w:color="auto"/>
      </w:divBdr>
    </w:div>
    <w:div w:id="993753546">
      <w:bodyDiv w:val="1"/>
      <w:marLeft w:val="0"/>
      <w:marRight w:val="0"/>
      <w:marTop w:val="0"/>
      <w:marBottom w:val="0"/>
      <w:divBdr>
        <w:top w:val="none" w:sz="0" w:space="0" w:color="auto"/>
        <w:left w:val="none" w:sz="0" w:space="0" w:color="auto"/>
        <w:bottom w:val="none" w:sz="0" w:space="0" w:color="auto"/>
        <w:right w:val="none" w:sz="0" w:space="0" w:color="auto"/>
      </w:divBdr>
    </w:div>
    <w:div w:id="1075125629">
      <w:bodyDiv w:val="1"/>
      <w:marLeft w:val="0"/>
      <w:marRight w:val="0"/>
      <w:marTop w:val="0"/>
      <w:marBottom w:val="0"/>
      <w:divBdr>
        <w:top w:val="none" w:sz="0" w:space="0" w:color="auto"/>
        <w:left w:val="none" w:sz="0" w:space="0" w:color="auto"/>
        <w:bottom w:val="none" w:sz="0" w:space="0" w:color="auto"/>
        <w:right w:val="none" w:sz="0" w:space="0" w:color="auto"/>
      </w:divBdr>
    </w:div>
    <w:div w:id="1132286382">
      <w:bodyDiv w:val="1"/>
      <w:marLeft w:val="0"/>
      <w:marRight w:val="0"/>
      <w:marTop w:val="0"/>
      <w:marBottom w:val="0"/>
      <w:divBdr>
        <w:top w:val="none" w:sz="0" w:space="0" w:color="auto"/>
        <w:left w:val="none" w:sz="0" w:space="0" w:color="auto"/>
        <w:bottom w:val="none" w:sz="0" w:space="0" w:color="auto"/>
        <w:right w:val="none" w:sz="0" w:space="0" w:color="auto"/>
      </w:divBdr>
    </w:div>
    <w:div w:id="1247376085">
      <w:bodyDiv w:val="1"/>
      <w:marLeft w:val="0"/>
      <w:marRight w:val="0"/>
      <w:marTop w:val="0"/>
      <w:marBottom w:val="0"/>
      <w:divBdr>
        <w:top w:val="none" w:sz="0" w:space="0" w:color="auto"/>
        <w:left w:val="none" w:sz="0" w:space="0" w:color="auto"/>
        <w:bottom w:val="none" w:sz="0" w:space="0" w:color="auto"/>
        <w:right w:val="none" w:sz="0" w:space="0" w:color="auto"/>
      </w:divBdr>
    </w:div>
    <w:div w:id="1330451864">
      <w:bodyDiv w:val="1"/>
      <w:marLeft w:val="0"/>
      <w:marRight w:val="0"/>
      <w:marTop w:val="0"/>
      <w:marBottom w:val="0"/>
      <w:divBdr>
        <w:top w:val="none" w:sz="0" w:space="0" w:color="auto"/>
        <w:left w:val="none" w:sz="0" w:space="0" w:color="auto"/>
        <w:bottom w:val="none" w:sz="0" w:space="0" w:color="auto"/>
        <w:right w:val="none" w:sz="0" w:space="0" w:color="auto"/>
      </w:divBdr>
    </w:div>
    <w:div w:id="1350566039">
      <w:bodyDiv w:val="1"/>
      <w:marLeft w:val="0"/>
      <w:marRight w:val="0"/>
      <w:marTop w:val="0"/>
      <w:marBottom w:val="0"/>
      <w:divBdr>
        <w:top w:val="none" w:sz="0" w:space="0" w:color="auto"/>
        <w:left w:val="none" w:sz="0" w:space="0" w:color="auto"/>
        <w:bottom w:val="none" w:sz="0" w:space="0" w:color="auto"/>
        <w:right w:val="none" w:sz="0" w:space="0" w:color="auto"/>
      </w:divBdr>
    </w:div>
    <w:div w:id="1351182222">
      <w:bodyDiv w:val="1"/>
      <w:marLeft w:val="0"/>
      <w:marRight w:val="0"/>
      <w:marTop w:val="0"/>
      <w:marBottom w:val="0"/>
      <w:divBdr>
        <w:top w:val="none" w:sz="0" w:space="0" w:color="auto"/>
        <w:left w:val="none" w:sz="0" w:space="0" w:color="auto"/>
        <w:bottom w:val="none" w:sz="0" w:space="0" w:color="auto"/>
        <w:right w:val="none" w:sz="0" w:space="0" w:color="auto"/>
      </w:divBdr>
    </w:div>
    <w:div w:id="1617826978">
      <w:bodyDiv w:val="1"/>
      <w:marLeft w:val="0"/>
      <w:marRight w:val="0"/>
      <w:marTop w:val="0"/>
      <w:marBottom w:val="0"/>
      <w:divBdr>
        <w:top w:val="none" w:sz="0" w:space="0" w:color="auto"/>
        <w:left w:val="none" w:sz="0" w:space="0" w:color="auto"/>
        <w:bottom w:val="none" w:sz="0" w:space="0" w:color="auto"/>
        <w:right w:val="none" w:sz="0" w:space="0" w:color="auto"/>
      </w:divBdr>
    </w:div>
    <w:div w:id="1814636338">
      <w:bodyDiv w:val="1"/>
      <w:marLeft w:val="0"/>
      <w:marRight w:val="0"/>
      <w:marTop w:val="0"/>
      <w:marBottom w:val="0"/>
      <w:divBdr>
        <w:top w:val="none" w:sz="0" w:space="0" w:color="auto"/>
        <w:left w:val="none" w:sz="0" w:space="0" w:color="auto"/>
        <w:bottom w:val="none" w:sz="0" w:space="0" w:color="auto"/>
        <w:right w:val="none" w:sz="0" w:space="0" w:color="auto"/>
      </w:divBdr>
    </w:div>
    <w:div w:id="201375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A21AF-76D3-4792-8551-EF19BC374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45</Pages>
  <Words>6314</Words>
  <Characters>34731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Tanamachi</dc:creator>
  <cp:lastModifiedBy>alejandro garcia</cp:lastModifiedBy>
  <cp:revision>14</cp:revision>
  <dcterms:created xsi:type="dcterms:W3CDTF">2020-09-30T18:05:00Z</dcterms:created>
  <dcterms:modified xsi:type="dcterms:W3CDTF">2020-10-28T21:27:00Z</dcterms:modified>
</cp:coreProperties>
</file>