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974938" w:rsidRDefault="006969D3" w:rsidP="00B1685F">
      <w:pPr>
        <w:spacing w:line="240" w:lineRule="exact"/>
        <w:jc w:val="right"/>
        <w:rPr>
          <w:rFonts w:ascii="Trebuchet MS" w:hAnsi="Trebuchet MS"/>
          <w:b/>
          <w:i/>
          <w:sz w:val="16"/>
          <w:lang w:val="es-ES_tradnl"/>
        </w:rPr>
      </w:pPr>
      <w:r w:rsidRPr="00974938">
        <w:rPr>
          <w:rFonts w:ascii="Trebuchet MS" w:hAnsi="Trebuchet MS"/>
          <w:b/>
          <w:i/>
          <w:sz w:val="16"/>
          <w:lang w:val="es-ES_tradnl"/>
        </w:rPr>
        <w:t xml:space="preserve">                                                                                                                                                                                                                                                                                                                                                                                                                                                                                                                                                                                                                                                                                                                                                                                                                                                                                                                                                                                                                                                                                                                                                                                                                                                                                                                                                                                                                                                                                                                                                                                                                                                                                                                                                                                                                                                                                                                                                                                                                                                                                                                                                                                                                                                                                                                                                                                                                                                                                                                                                                                                                                                                                                                                                                                                                                                                                                                                                                                                                                                                                                                                                                                                                                                                                                                                                                                                                                                                                                                                                                                                                                                                                                                                                                                                                                                                                                                                                                                                                                                                                                                                                                                                                                                                                                                                                                                                                                                                                                                                                                                                                                                                                                                                                                                                                                                                                                                                                                                                                                                                                                                                                                                                                                                                                                                                                                                                                                                                                                                                                                                                                                                                                                                                                                                                                                                                                                                                                                                       </w:t>
      </w:r>
    </w:p>
    <w:p w:rsidR="00AA07C6" w:rsidRPr="00974938" w:rsidRDefault="00AA07C6" w:rsidP="00386234">
      <w:pPr>
        <w:pStyle w:val="Parrfoindependiente"/>
        <w:spacing w:after="0"/>
        <w:jc w:val="center"/>
        <w:rPr>
          <w:rFonts w:ascii="Trebuchet MS" w:hAnsi="Trebuchet MS"/>
          <w:b/>
          <w:i/>
          <w:sz w:val="18"/>
          <w:szCs w:val="18"/>
          <w:lang w:val="pt-BR"/>
        </w:rPr>
      </w:pPr>
      <w:r w:rsidRPr="00974938">
        <w:rPr>
          <w:rFonts w:ascii="Trebuchet MS" w:hAnsi="Trebuchet MS"/>
          <w:b/>
          <w:sz w:val="18"/>
          <w:szCs w:val="18"/>
          <w:lang w:val="pt-BR"/>
        </w:rPr>
        <w:t>LEY DE PROTECCIÓN DE DATOS PERSONALES EN POSESIÓN DE SUJETOS OBLIGADOS DEL ESTADO DE SINALOA</w:t>
      </w:r>
      <w:r w:rsidRPr="00974938">
        <w:rPr>
          <w:rFonts w:ascii="Trebuchet MS" w:hAnsi="Trebuchet MS"/>
          <w:b/>
          <w:i/>
          <w:sz w:val="18"/>
          <w:szCs w:val="18"/>
          <w:lang w:val="pt-BR"/>
        </w:rPr>
        <w:t>.</w:t>
      </w:r>
    </w:p>
    <w:p w:rsidR="00E25ABA" w:rsidRPr="00974938" w:rsidRDefault="00547B69" w:rsidP="00386234">
      <w:pPr>
        <w:jc w:val="center"/>
        <w:rPr>
          <w:rFonts w:ascii="Trebuchet MS" w:hAnsi="Trebuchet MS"/>
          <w:b/>
          <w:bCs/>
          <w:iCs/>
          <w:sz w:val="18"/>
          <w:lang w:val="es-MX"/>
        </w:rPr>
      </w:pPr>
      <w:r w:rsidRPr="00974938">
        <w:rPr>
          <w:rFonts w:ascii="Trebuchet MS" w:hAnsi="Trebuchet MS"/>
          <w:b/>
          <w:bCs/>
          <w:iCs/>
          <w:sz w:val="18"/>
          <w:lang w:val="es-MX"/>
        </w:rPr>
        <w:t>AVISO DE PRIVACIDAD</w:t>
      </w:r>
      <w:r w:rsidR="00B1685F" w:rsidRPr="00974938">
        <w:rPr>
          <w:rFonts w:ascii="Trebuchet MS" w:hAnsi="Trebuchet MS"/>
          <w:b/>
          <w:bCs/>
          <w:iCs/>
          <w:sz w:val="18"/>
          <w:lang w:val="es-MX"/>
        </w:rPr>
        <w:t xml:space="preserve"> DE LA </w:t>
      </w:r>
      <w:r w:rsidR="00995A59" w:rsidRPr="00974938">
        <w:rPr>
          <w:rFonts w:ascii="Trebuchet MS" w:hAnsi="Trebuchet MS"/>
          <w:b/>
          <w:bCs/>
          <w:iCs/>
          <w:sz w:val="18"/>
          <w:lang w:val="es-MX"/>
        </w:rPr>
        <w:t xml:space="preserve">DIRECCIÓN </w:t>
      </w:r>
      <w:r w:rsidR="001F0811">
        <w:rPr>
          <w:rFonts w:ascii="Trebuchet MS" w:hAnsi="Trebuchet MS"/>
          <w:b/>
          <w:bCs/>
          <w:iCs/>
          <w:sz w:val="18"/>
          <w:lang w:val="es-MX"/>
        </w:rPr>
        <w:t>JURIDICA</w:t>
      </w:r>
      <w:r w:rsidR="00B2468C">
        <w:rPr>
          <w:rFonts w:ascii="Trebuchet MS" w:hAnsi="Trebuchet MS"/>
          <w:b/>
          <w:bCs/>
          <w:iCs/>
          <w:sz w:val="18"/>
          <w:lang w:val="es-MX"/>
        </w:rPr>
        <w:t xml:space="preserve"> </w:t>
      </w:r>
      <w:r w:rsidR="00FF4B05" w:rsidRPr="00974938">
        <w:rPr>
          <w:rFonts w:ascii="Trebuchet MS" w:hAnsi="Trebuchet MS"/>
          <w:b/>
          <w:bCs/>
          <w:iCs/>
          <w:sz w:val="18"/>
          <w:lang w:val="es-MX"/>
        </w:rPr>
        <w:t>DEL SERVICIO DE ADMINISTRACIÓN TRIBUTARIA DEL ESTADO DE SINALOA</w:t>
      </w:r>
    </w:p>
    <w:p w:rsidR="00974938" w:rsidRDefault="00974938" w:rsidP="00547B69">
      <w:pPr>
        <w:jc w:val="both"/>
        <w:rPr>
          <w:rFonts w:ascii="Trebuchet MS" w:hAnsi="Trebuchet MS"/>
          <w:b/>
          <w:bCs/>
          <w:iCs/>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Cs/>
          <w:iCs/>
          <w:sz w:val="18"/>
          <w:szCs w:val="16"/>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0D3BD0">
        <w:rPr>
          <w:rFonts w:ascii="Trebuchet MS" w:hAnsi="Trebuchet MS"/>
          <w:bCs/>
          <w:iCs/>
          <w:sz w:val="18"/>
          <w:szCs w:val="16"/>
          <w:lang w:val="es-MX"/>
        </w:rPr>
        <w:t xml:space="preserve">Dirección </w:t>
      </w:r>
      <w:r w:rsidR="001F0811">
        <w:rPr>
          <w:rFonts w:ascii="Trebuchet MS" w:hAnsi="Trebuchet MS"/>
          <w:bCs/>
          <w:iCs/>
          <w:sz w:val="18"/>
          <w:szCs w:val="16"/>
          <w:lang w:val="es-MX"/>
        </w:rPr>
        <w:t>Jurídica</w:t>
      </w:r>
      <w:r w:rsidR="00FF4B05" w:rsidRPr="000D3BD0">
        <w:rPr>
          <w:rFonts w:ascii="Trebuchet MS" w:hAnsi="Trebuchet MS"/>
          <w:bCs/>
          <w:iCs/>
          <w:sz w:val="18"/>
          <w:szCs w:val="16"/>
          <w:lang w:val="es-MX"/>
        </w:rPr>
        <w:t xml:space="preserve"> del </w:t>
      </w:r>
      <w:r w:rsidR="00FF4B05" w:rsidRPr="000D3BD0">
        <w:rPr>
          <w:rFonts w:ascii="Trebuchet MS" w:hAnsi="Trebuchet MS"/>
          <w:bCs/>
          <w:iCs/>
          <w:sz w:val="18"/>
          <w:szCs w:val="16"/>
        </w:rPr>
        <w:t>Servicio de Administración Tributaria del Estado de Sinaloa</w:t>
      </w:r>
      <w:r w:rsidR="001237EF" w:rsidRPr="000D3BD0">
        <w:rPr>
          <w:rFonts w:ascii="Trebuchet MS" w:hAnsi="Trebuchet MS"/>
          <w:bCs/>
          <w:iCs/>
          <w:sz w:val="18"/>
          <w:szCs w:val="16"/>
        </w:rPr>
        <w:t>,</w:t>
      </w:r>
      <w:r w:rsidR="00545C1E" w:rsidRPr="000D3BD0">
        <w:rPr>
          <w:rFonts w:ascii="Trebuchet MS" w:hAnsi="Trebuchet MS"/>
          <w:bCs/>
          <w:iCs/>
          <w:sz w:val="18"/>
          <w:szCs w:val="16"/>
          <w:lang w:val="es-MX"/>
        </w:rPr>
        <w:t xml:space="preserve"> </w:t>
      </w:r>
      <w:r w:rsidR="00FF4B05" w:rsidRPr="000D3BD0">
        <w:rPr>
          <w:rFonts w:ascii="Trebuchet MS" w:hAnsi="Trebuchet MS"/>
          <w:bCs/>
          <w:iCs/>
          <w:sz w:val="18"/>
          <w:szCs w:val="16"/>
        </w:rPr>
        <w:t>órgano desconcentrado de la</w:t>
      </w:r>
      <w:r w:rsidRPr="000D3BD0">
        <w:rPr>
          <w:rFonts w:ascii="Trebuchet MS" w:hAnsi="Trebuchet MS"/>
          <w:bCs/>
          <w:iCs/>
          <w:sz w:val="18"/>
          <w:szCs w:val="16"/>
          <w:lang w:val="es-MX"/>
        </w:rPr>
        <w:t xml:space="preserve"> Secretaría de Administración y Finanzas del </w:t>
      </w:r>
      <w:r w:rsidR="00637FFE" w:rsidRPr="000D3BD0">
        <w:rPr>
          <w:rFonts w:ascii="Trebuchet MS" w:hAnsi="Trebuchet MS"/>
          <w:bCs/>
          <w:iCs/>
          <w:sz w:val="18"/>
          <w:szCs w:val="16"/>
          <w:lang w:val="es-MX"/>
        </w:rPr>
        <w:t xml:space="preserve">Gobierno del Estado de Sinaloa </w:t>
      </w:r>
      <w:r w:rsidRPr="000D3BD0">
        <w:rPr>
          <w:rFonts w:ascii="Trebuchet MS" w:hAnsi="Trebuchet MS"/>
          <w:bCs/>
          <w:iCs/>
          <w:sz w:val="18"/>
          <w:szCs w:val="16"/>
          <w:lang w:val="es-MX"/>
        </w:rPr>
        <w:t xml:space="preserve">con domicilio en Avenida Insurgentes S/N </w:t>
      </w:r>
      <w:r w:rsidR="00974938" w:rsidRPr="000D3BD0">
        <w:rPr>
          <w:rFonts w:ascii="Trebuchet MS" w:hAnsi="Trebuchet MS"/>
          <w:bCs/>
          <w:iCs/>
          <w:sz w:val="18"/>
          <w:szCs w:val="16"/>
          <w:lang w:val="es-MX"/>
        </w:rPr>
        <w:t>sótano</w:t>
      </w:r>
      <w:r w:rsidRPr="000D3BD0">
        <w:rPr>
          <w:rFonts w:ascii="Trebuchet MS" w:hAnsi="Trebuchet MS"/>
          <w:bCs/>
          <w:iCs/>
          <w:sz w:val="18"/>
          <w:szCs w:val="16"/>
          <w:lang w:val="es-MX"/>
        </w:rPr>
        <w:t>, Colonia, Centro Sinaloa Culiacán, Sinaloa</w:t>
      </w:r>
      <w:r w:rsidRPr="000D3BD0">
        <w:rPr>
          <w:rFonts w:ascii="Trebuchet MS" w:hAnsi="Trebuchet MS"/>
          <w:bCs/>
          <w:i/>
          <w:iCs/>
          <w:sz w:val="18"/>
          <w:szCs w:val="16"/>
          <w:lang w:val="es-MX"/>
        </w:rPr>
        <w:t xml:space="preserve">, </w:t>
      </w:r>
      <w:r w:rsidRPr="000D3BD0">
        <w:rPr>
          <w:rFonts w:ascii="Trebuchet MS" w:hAnsi="Trebuchet MS"/>
          <w:bCs/>
          <w:iCs/>
          <w:sz w:val="18"/>
          <w:szCs w:val="16"/>
          <w:lang w:val="es-MX"/>
        </w:rPr>
        <w:t>C.P.</w:t>
      </w:r>
      <w:r w:rsidR="005911AD" w:rsidRPr="000D3BD0">
        <w:rPr>
          <w:rFonts w:ascii="Trebuchet MS" w:hAnsi="Trebuchet MS"/>
          <w:bCs/>
          <w:iCs/>
          <w:sz w:val="18"/>
          <w:szCs w:val="16"/>
          <w:lang w:val="es-MX"/>
        </w:rPr>
        <w:t xml:space="preserve"> </w:t>
      </w:r>
      <w:r w:rsidRPr="000D3BD0">
        <w:rPr>
          <w:rFonts w:ascii="Trebuchet MS" w:hAnsi="Trebuchet MS"/>
          <w:bCs/>
          <w:iCs/>
          <w:sz w:val="18"/>
          <w:szCs w:val="16"/>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0D3BD0" w:rsidRDefault="00E25ABA" w:rsidP="00547B69">
      <w:pPr>
        <w:jc w:val="both"/>
        <w:rPr>
          <w:rFonts w:ascii="Trebuchet MS" w:hAnsi="Trebuchet MS"/>
          <w:bCs/>
          <w:iCs/>
          <w:sz w:val="18"/>
          <w:szCs w:val="16"/>
          <w:lang w:val="es-MX"/>
        </w:rPr>
      </w:pPr>
    </w:p>
    <w:p w:rsidR="00547B69" w:rsidRPr="000D3BD0" w:rsidRDefault="00547B69" w:rsidP="00547B69">
      <w:pPr>
        <w:jc w:val="both"/>
        <w:rPr>
          <w:rFonts w:ascii="Trebuchet MS" w:hAnsi="Trebuchet MS"/>
          <w:bCs/>
          <w:iCs/>
          <w:sz w:val="18"/>
          <w:szCs w:val="16"/>
        </w:rPr>
      </w:pPr>
      <w:r w:rsidRPr="000D3BD0">
        <w:rPr>
          <w:rFonts w:ascii="Trebuchet MS" w:hAnsi="Trebuchet MS"/>
          <w:b/>
          <w:bCs/>
          <w:iCs/>
          <w:sz w:val="18"/>
          <w:szCs w:val="16"/>
          <w:lang w:val="es-MX"/>
        </w:rPr>
        <w:t xml:space="preserve">Datos personales que se recaban y su finalidad. </w:t>
      </w:r>
      <w:r w:rsidRPr="000D3BD0">
        <w:rPr>
          <w:rFonts w:ascii="Trebuchet MS" w:hAnsi="Trebuchet MS"/>
          <w:bCs/>
          <w:iCs/>
          <w:sz w:val="18"/>
          <w:szCs w:val="16"/>
          <w:lang w:val="es-MX"/>
        </w:rPr>
        <w:t xml:space="preserve">Sus datos personales serán utilizados exclusivamente para dar atención a los trámites que realice en la </w:t>
      </w:r>
      <w:r w:rsidR="0061149C" w:rsidRPr="000D3BD0">
        <w:rPr>
          <w:rFonts w:ascii="Trebuchet MS" w:hAnsi="Trebuchet MS"/>
          <w:bCs/>
          <w:iCs/>
          <w:sz w:val="18"/>
          <w:szCs w:val="16"/>
          <w:lang w:val="es-MX"/>
        </w:rPr>
        <w:t xml:space="preserve">Dirección </w:t>
      </w:r>
      <w:r w:rsidR="001F0811" w:rsidRPr="001F0811">
        <w:rPr>
          <w:rFonts w:ascii="Trebuchet MS" w:hAnsi="Trebuchet MS"/>
          <w:bCs/>
          <w:iCs/>
          <w:sz w:val="18"/>
          <w:szCs w:val="16"/>
          <w:lang w:val="es-MX"/>
        </w:rPr>
        <w:t>Jurídica</w:t>
      </w:r>
      <w:r w:rsidR="00297AA4" w:rsidRPr="00297AA4">
        <w:rPr>
          <w:rFonts w:ascii="Trebuchet MS" w:hAnsi="Trebuchet MS"/>
          <w:bCs/>
          <w:iCs/>
          <w:sz w:val="18"/>
          <w:szCs w:val="16"/>
          <w:lang w:val="es-MX"/>
        </w:rPr>
        <w:t xml:space="preserve"> </w:t>
      </w:r>
      <w:r w:rsidR="00CF3D14" w:rsidRPr="000D3BD0">
        <w:rPr>
          <w:rFonts w:ascii="Trebuchet MS" w:hAnsi="Trebuchet MS"/>
          <w:bCs/>
          <w:iCs/>
          <w:sz w:val="18"/>
          <w:szCs w:val="16"/>
          <w:lang w:val="es-MX"/>
        </w:rPr>
        <w:t xml:space="preserve">del </w:t>
      </w:r>
      <w:r w:rsidR="00CF3D14" w:rsidRPr="000D3BD0">
        <w:rPr>
          <w:rFonts w:ascii="Trebuchet MS" w:hAnsi="Trebuchet MS"/>
          <w:bCs/>
          <w:iCs/>
          <w:sz w:val="18"/>
          <w:szCs w:val="16"/>
        </w:rPr>
        <w:t>Servicio de Administración Tributaria del Estado de Sinaloa,</w:t>
      </w:r>
      <w:r w:rsidR="00CF3D14" w:rsidRPr="000D3BD0">
        <w:rPr>
          <w:rFonts w:ascii="Trebuchet MS" w:hAnsi="Trebuchet MS"/>
          <w:bCs/>
          <w:iCs/>
          <w:sz w:val="18"/>
          <w:szCs w:val="16"/>
          <w:lang w:val="es-MX"/>
        </w:rPr>
        <w:t xml:space="preserve"> </w:t>
      </w:r>
      <w:r w:rsidR="00CF3D14" w:rsidRPr="000D3BD0">
        <w:rPr>
          <w:rFonts w:ascii="Trebuchet MS" w:hAnsi="Trebuchet MS"/>
          <w:bCs/>
          <w:iCs/>
          <w:sz w:val="18"/>
          <w:szCs w:val="16"/>
        </w:rPr>
        <w:t>órgano desconcentrado de la</w:t>
      </w:r>
      <w:r w:rsidRPr="000D3BD0">
        <w:rPr>
          <w:rFonts w:ascii="Trebuchet MS" w:hAnsi="Trebuchet MS"/>
          <w:bCs/>
          <w:iCs/>
          <w:sz w:val="18"/>
          <w:szCs w:val="16"/>
          <w:lang w:val="es-MX"/>
        </w:rPr>
        <w:t xml:space="preserve"> Secretaría de Administración y Finanzas del Gobierno del Estado de Sinaloa, así como para los trámites internos que se realicen en la misma, como parte del diario quehacer del área que emite el presente </w:t>
      </w:r>
      <w:r w:rsidR="003D62D4" w:rsidRPr="000D3BD0">
        <w:rPr>
          <w:rFonts w:ascii="Trebuchet MS" w:hAnsi="Trebuchet MS"/>
          <w:bCs/>
          <w:iCs/>
          <w:sz w:val="18"/>
          <w:szCs w:val="16"/>
          <w:lang w:val="es-MX"/>
        </w:rPr>
        <w:t>aviso</w:t>
      </w:r>
      <w:r w:rsidRPr="000D3BD0">
        <w:rPr>
          <w:rFonts w:ascii="Trebuchet MS" w:hAnsi="Trebuchet MS"/>
          <w:bCs/>
          <w:iCs/>
          <w:sz w:val="18"/>
          <w:szCs w:val="16"/>
          <w:lang w:val="es-MX"/>
        </w:rPr>
        <w:t xml:space="preserve">. Sus datos personales </w:t>
      </w:r>
      <w:r w:rsidR="00DC6DE0" w:rsidRPr="000D3BD0">
        <w:rPr>
          <w:rFonts w:ascii="Trebuchet MS" w:hAnsi="Trebuchet MS"/>
          <w:bCs/>
          <w:iCs/>
          <w:sz w:val="18"/>
          <w:szCs w:val="16"/>
          <w:lang w:val="es-MX"/>
        </w:rPr>
        <w:t xml:space="preserve">pueden y de ser así, </w:t>
      </w:r>
      <w:r w:rsidRPr="000D3BD0">
        <w:rPr>
          <w:rFonts w:ascii="Trebuchet MS" w:hAnsi="Trebuchet MS"/>
          <w:bCs/>
          <w:iCs/>
          <w:sz w:val="18"/>
          <w:szCs w:val="16"/>
          <w:lang w:val="es-MX"/>
        </w:rPr>
        <w:t xml:space="preserve">serán utilizados </w:t>
      </w:r>
      <w:r w:rsidR="00F57248" w:rsidRPr="000D3BD0">
        <w:rPr>
          <w:rFonts w:ascii="Trebuchet MS" w:hAnsi="Trebuchet MS"/>
          <w:bCs/>
          <w:iCs/>
          <w:sz w:val="18"/>
          <w:szCs w:val="16"/>
          <w:lang w:val="es-MX"/>
        </w:rPr>
        <w:t xml:space="preserve">con la finalidad </w:t>
      </w:r>
      <w:r w:rsidR="000B0953" w:rsidRPr="000D3BD0">
        <w:rPr>
          <w:rFonts w:ascii="Trebuchet MS" w:hAnsi="Trebuchet MS"/>
          <w:bCs/>
          <w:iCs/>
          <w:sz w:val="18"/>
          <w:szCs w:val="16"/>
          <w:lang w:val="es-MX"/>
        </w:rPr>
        <w:t>de</w:t>
      </w:r>
      <w:r w:rsidR="001B6D63" w:rsidRPr="000D3BD0">
        <w:rPr>
          <w:rFonts w:ascii="Trebuchet MS" w:hAnsi="Trebuchet MS"/>
          <w:bCs/>
          <w:iCs/>
          <w:sz w:val="18"/>
          <w:szCs w:val="16"/>
          <w:lang w:val="es-MX"/>
        </w:rPr>
        <w:t xml:space="preserve"> </w:t>
      </w:r>
      <w:r w:rsidR="001F0811" w:rsidRPr="001F0811">
        <w:rPr>
          <w:rFonts w:ascii="Trebuchet MS" w:hAnsi="Trebuchet MS"/>
          <w:bCs/>
          <w:iCs/>
          <w:sz w:val="18"/>
          <w:szCs w:val="16"/>
        </w:rPr>
        <w:t xml:space="preserve">asistir a las unidades administrativas, a fin de que en los procedimientos administrativos que lleven a cabo se cumplan las formalidades previstas en las disposiciones legales que los regulan; </w:t>
      </w:r>
      <w:r w:rsidR="001F0811">
        <w:rPr>
          <w:rFonts w:ascii="Trebuchet MS" w:hAnsi="Trebuchet MS"/>
          <w:bCs/>
          <w:iCs/>
          <w:sz w:val="18"/>
          <w:szCs w:val="16"/>
        </w:rPr>
        <w:t>r</w:t>
      </w:r>
      <w:r w:rsidR="001F0811" w:rsidRPr="001F0811">
        <w:rPr>
          <w:rFonts w:ascii="Trebuchet MS" w:hAnsi="Trebuchet MS"/>
          <w:bCs/>
          <w:iCs/>
          <w:sz w:val="18"/>
          <w:szCs w:val="16"/>
        </w:rPr>
        <w:t xml:space="preserve">ecibir y atender las consultas que formulen los contribuyentes respecto de asuntos individuales y concretos relativos a los trámites administrativos que realicen ante las autoridades fiscales; </w:t>
      </w:r>
      <w:r w:rsidR="001F0811">
        <w:rPr>
          <w:rFonts w:ascii="Trebuchet MS" w:hAnsi="Trebuchet MS"/>
          <w:bCs/>
          <w:iCs/>
          <w:sz w:val="18"/>
          <w:szCs w:val="16"/>
        </w:rPr>
        <w:t>o</w:t>
      </w:r>
      <w:r w:rsidR="001F0811" w:rsidRPr="001F0811">
        <w:rPr>
          <w:rFonts w:ascii="Trebuchet MS" w:hAnsi="Trebuchet MS"/>
          <w:bCs/>
          <w:iCs/>
          <w:sz w:val="18"/>
          <w:szCs w:val="16"/>
        </w:rPr>
        <w:t>rientar y asistir legalmente a los servidores públicos adscritos al Servicio de Administración Tributaria del Estado de Sinaloa, en los asuntos que deriven de los actos o resoluciones emitidas en el ejercicio de sus atribuciones;</w:t>
      </w:r>
      <w:r w:rsidR="001F0811">
        <w:rPr>
          <w:rFonts w:ascii="Trebuchet MS" w:hAnsi="Trebuchet MS"/>
          <w:bCs/>
          <w:iCs/>
          <w:sz w:val="18"/>
          <w:szCs w:val="16"/>
        </w:rPr>
        <w:t xml:space="preserve"> r</w:t>
      </w:r>
      <w:r w:rsidR="001F0811" w:rsidRPr="001F0811">
        <w:rPr>
          <w:rFonts w:ascii="Trebuchet MS" w:hAnsi="Trebuchet MS"/>
          <w:bCs/>
          <w:iCs/>
          <w:sz w:val="18"/>
          <w:szCs w:val="16"/>
        </w:rPr>
        <w:t>esolver las consultas que formulen los interesados en situaciones reales y concretas sobre la aplicación de las disposiciones fiscales en materia de contribuciones;</w:t>
      </w:r>
      <w:r w:rsidR="001F0811" w:rsidRPr="001F0811">
        <w:t xml:space="preserve"> </w:t>
      </w:r>
      <w:r w:rsidR="001F0811" w:rsidRPr="001F0811">
        <w:rPr>
          <w:rFonts w:ascii="Trebuchet MS" w:hAnsi="Trebuchet MS"/>
          <w:bCs/>
          <w:iCs/>
          <w:sz w:val="18"/>
          <w:szCs w:val="16"/>
        </w:rPr>
        <w:t xml:space="preserve">celebrar los convenios de conciliación previstos en la Ley de Justicia Administrativa del Estado de Sinaloa, presentarlos para su ratificación y aprobación ante la Sala Regional del Tribunal de Justicia Administrativa que corresponda; </w:t>
      </w:r>
      <w:r w:rsidR="001F0811">
        <w:rPr>
          <w:rFonts w:ascii="Trebuchet MS" w:hAnsi="Trebuchet MS"/>
          <w:bCs/>
          <w:iCs/>
          <w:sz w:val="18"/>
          <w:szCs w:val="16"/>
        </w:rPr>
        <w:t>d</w:t>
      </w:r>
      <w:r w:rsidR="001F0811" w:rsidRPr="001F0811">
        <w:rPr>
          <w:rFonts w:ascii="Trebuchet MS" w:hAnsi="Trebuchet MS"/>
          <w:bCs/>
          <w:iCs/>
          <w:sz w:val="18"/>
          <w:szCs w:val="16"/>
        </w:rPr>
        <w:t>esignar a los servidores públicos que tengan el carácter de delegados o representantes en los juicios de su competencia, así como señalar domicilio</w:t>
      </w:r>
      <w:r w:rsidR="001F0811" w:rsidRPr="001F0811">
        <w:t xml:space="preserve"> </w:t>
      </w:r>
      <w:r w:rsidR="001F0811" w:rsidRPr="001F0811">
        <w:rPr>
          <w:rFonts w:ascii="Trebuchet MS" w:hAnsi="Trebuchet MS"/>
          <w:bCs/>
          <w:iCs/>
          <w:sz w:val="18"/>
          <w:szCs w:val="16"/>
        </w:rPr>
        <w:t>para oír y recibir notificaciones que emitan los órganos jurisdiccionales en dichos juicios;</w:t>
      </w:r>
      <w:r w:rsidR="001F0811" w:rsidRPr="001F0811">
        <w:t xml:space="preserve"> </w:t>
      </w:r>
      <w:r w:rsidR="001F0811" w:rsidRPr="001F0811">
        <w:rPr>
          <w:rFonts w:ascii="Trebuchet MS" w:hAnsi="Trebuchet MS"/>
          <w:bCs/>
          <w:iCs/>
          <w:sz w:val="18"/>
          <w:szCs w:val="16"/>
        </w:rPr>
        <w:t>declarar, a petición de parte, la prescripción de los créditos fiscales, la extinción de las facultades de la autoridad para determinar las contribuciones omitidas y sus accesorios y para imponer multas en relación con los impuestos, derechos y sus accesorios de carácter estatal, así como tramitar y resolver en los términos previstos en el Código Fiscal de la Federación y demás disposiciones jurídicas federales aplicables las solicitudes de declaratorias de prescripción de créditos fiscales y de extinción de facultades de la autoridad fiscal, en cumplimiento de los convenios de coordinación fiscal;</w:t>
      </w:r>
      <w:r w:rsidR="001F0811">
        <w:rPr>
          <w:rFonts w:ascii="Trebuchet MS" w:hAnsi="Trebuchet MS"/>
          <w:bCs/>
          <w:iCs/>
          <w:sz w:val="18"/>
          <w:szCs w:val="16"/>
        </w:rPr>
        <w:t xml:space="preserve"> r</w:t>
      </w:r>
      <w:r w:rsidR="001F0811" w:rsidRPr="001F0811">
        <w:rPr>
          <w:rFonts w:ascii="Trebuchet MS" w:hAnsi="Trebuchet MS"/>
          <w:bCs/>
          <w:iCs/>
          <w:sz w:val="18"/>
          <w:szCs w:val="16"/>
        </w:rPr>
        <w:t>epresentar al Servicio de Administración Tributaria del Estado de Sinaloa en toda clase de juicios en que dicho órgano desconcentrado sea parte o en los que éste tenga interés jurídico, formular las demandas y contestaciones correspondientes y desistirse de las mismas, transigir o allanarse en estos juicios, así como representar al Servicio de Administración Tributaria del Estado de Sinaloa en los procedimientos en que deba comparecer, interponer los recursos a que tenga derecho y actuar en todas las instancias del juicio, procedimiento o recurso de que se trate y en el juicio de amparo que promuevan los particulares contra las re</w:t>
      </w:r>
      <w:r w:rsidR="001F0811">
        <w:rPr>
          <w:rFonts w:ascii="Trebuchet MS" w:hAnsi="Trebuchet MS"/>
          <w:bCs/>
          <w:iCs/>
          <w:sz w:val="18"/>
          <w:szCs w:val="16"/>
        </w:rPr>
        <w:t xml:space="preserve">soluciones dictadas en aquéllos y </w:t>
      </w:r>
      <w:r w:rsidR="001F0811" w:rsidRPr="001F0811">
        <w:rPr>
          <w:rFonts w:ascii="Trebuchet MS" w:hAnsi="Trebuchet MS"/>
          <w:bCs/>
          <w:iCs/>
          <w:sz w:val="18"/>
          <w:szCs w:val="16"/>
        </w:rPr>
        <w:t>notificar los actos y resoluciones que emita en ejercicio de sus facultades</w:t>
      </w:r>
      <w:r w:rsidR="00215E1A" w:rsidRPr="000D3BD0">
        <w:rPr>
          <w:rFonts w:ascii="Trebuchet MS" w:hAnsi="Trebuchet MS"/>
          <w:bCs/>
          <w:iCs/>
          <w:sz w:val="18"/>
          <w:szCs w:val="16"/>
        </w:rPr>
        <w:t>.</w:t>
      </w:r>
      <w:r w:rsidR="00282E00" w:rsidRPr="000D3BD0">
        <w:rPr>
          <w:rFonts w:ascii="Trebuchet MS" w:hAnsi="Trebuchet MS"/>
          <w:bCs/>
          <w:iCs/>
          <w:sz w:val="18"/>
          <w:szCs w:val="16"/>
        </w:rPr>
        <w:t xml:space="preserve"> </w:t>
      </w:r>
      <w:r w:rsidRPr="000D3BD0">
        <w:rPr>
          <w:rFonts w:ascii="Trebuchet MS" w:hAnsi="Trebuchet MS"/>
          <w:bCs/>
          <w:iCs/>
          <w:sz w:val="18"/>
          <w:szCs w:val="16"/>
          <w:lang w:val="es-MX"/>
        </w:rPr>
        <w:t>Para las finalidades antes señaladas se podrán recabar, según se lo amerite el caso en concreto, todos o algunos los siguientes datos personales: nombre completo, domicilio, edad, estado civil, nacionalidad, número telefónico</w:t>
      </w:r>
      <w:r w:rsidR="00AC6417" w:rsidRPr="000D3BD0">
        <w:rPr>
          <w:rFonts w:ascii="Trebuchet MS" w:hAnsi="Trebuchet MS"/>
          <w:bCs/>
          <w:iCs/>
          <w:sz w:val="18"/>
          <w:szCs w:val="16"/>
          <w:lang w:val="es-MX"/>
        </w:rPr>
        <w:t>,</w:t>
      </w:r>
      <w:r w:rsidR="0061149C" w:rsidRPr="000D3BD0">
        <w:rPr>
          <w:rFonts w:ascii="Trebuchet MS" w:hAnsi="Trebuchet MS"/>
          <w:bCs/>
          <w:iCs/>
          <w:sz w:val="18"/>
          <w:szCs w:val="16"/>
          <w:lang w:val="es-MX"/>
        </w:rPr>
        <w:t xml:space="preserve"> registro federal de contribuyentes, número de seguridad social o análogo y correo electrónico</w:t>
      </w:r>
      <w:r w:rsidRPr="000D3BD0">
        <w:rPr>
          <w:rFonts w:ascii="Trebuchet MS" w:hAnsi="Trebuchet MS"/>
          <w:bCs/>
          <w:iCs/>
          <w:sz w:val="18"/>
          <w:szCs w:val="16"/>
          <w:lang w:val="es-MX"/>
        </w:rPr>
        <w:t>. Se informa que no se recabarán datos personales sensibles.</w:t>
      </w:r>
      <w:r w:rsidR="00215E1A" w:rsidRPr="000D3BD0">
        <w:rPr>
          <w:rFonts w:ascii="Trebuchet MS" w:hAnsi="Trebuchet MS"/>
          <w:bCs/>
          <w:iCs/>
          <w:sz w:val="18"/>
          <w:szCs w:val="16"/>
          <w:lang w:val="es-MX"/>
        </w:rPr>
        <w:t xml:space="preserve"> </w:t>
      </w:r>
    </w:p>
    <w:p w:rsidR="00E25ABA" w:rsidRPr="000D3BD0" w:rsidRDefault="00E25ABA" w:rsidP="00547B69">
      <w:pPr>
        <w:jc w:val="both"/>
        <w:rPr>
          <w:rFonts w:ascii="Trebuchet MS" w:hAnsi="Trebuchet MS"/>
          <w:b/>
          <w:bCs/>
          <w:iCs/>
          <w:sz w:val="18"/>
          <w:szCs w:val="16"/>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
          <w:bCs/>
          <w:iCs/>
          <w:sz w:val="18"/>
          <w:szCs w:val="16"/>
          <w:lang w:val="es-MX"/>
        </w:rPr>
        <w:t xml:space="preserve">Fundamento para el tratamiento de datos personales. </w:t>
      </w:r>
      <w:r w:rsidRPr="000D3BD0">
        <w:rPr>
          <w:rFonts w:ascii="Trebuchet MS" w:hAnsi="Trebuchet MS"/>
          <w:bCs/>
          <w:iCs/>
          <w:sz w:val="18"/>
          <w:szCs w:val="16"/>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0A3B05" w:rsidRPr="000D3BD0">
        <w:rPr>
          <w:rFonts w:ascii="Trebuchet MS" w:hAnsi="Trebuchet MS"/>
          <w:bCs/>
          <w:iCs/>
          <w:sz w:val="18"/>
          <w:szCs w:val="16"/>
          <w:lang w:val="es-MX"/>
        </w:rPr>
        <w:t>1</w:t>
      </w:r>
      <w:r w:rsidR="00815F1C">
        <w:rPr>
          <w:rFonts w:ascii="Trebuchet MS" w:hAnsi="Trebuchet MS"/>
          <w:bCs/>
          <w:iCs/>
          <w:sz w:val="18"/>
          <w:szCs w:val="16"/>
          <w:lang w:val="es-MX"/>
        </w:rPr>
        <w:t xml:space="preserve">6 </w:t>
      </w:r>
      <w:r w:rsidR="00FF4B05" w:rsidRPr="000D3BD0">
        <w:rPr>
          <w:rFonts w:ascii="Trebuchet MS" w:hAnsi="Trebuchet MS"/>
          <w:bCs/>
          <w:iCs/>
          <w:sz w:val="18"/>
          <w:szCs w:val="16"/>
          <w:lang w:val="es-MX"/>
        </w:rPr>
        <w:t xml:space="preserve">del Reglamento Interior del Servicio de Administración Tributaría </w:t>
      </w:r>
      <w:r w:rsidRPr="000D3BD0">
        <w:rPr>
          <w:rFonts w:ascii="Trebuchet MS" w:hAnsi="Trebuchet MS"/>
          <w:bCs/>
          <w:iCs/>
          <w:sz w:val="18"/>
          <w:szCs w:val="16"/>
          <w:lang w:val="es-MX"/>
        </w:rPr>
        <w:t>del Estado de Sinaloa.</w:t>
      </w:r>
    </w:p>
    <w:p w:rsidR="00E25ABA" w:rsidRPr="000D3BD0" w:rsidRDefault="00E25ABA" w:rsidP="00547B69">
      <w:pPr>
        <w:jc w:val="both"/>
        <w:rPr>
          <w:rFonts w:ascii="Trebuchet MS" w:hAnsi="Trebuchet MS"/>
          <w:b/>
          <w:bCs/>
          <w:iCs/>
          <w:sz w:val="18"/>
          <w:szCs w:val="16"/>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
          <w:bCs/>
          <w:iCs/>
          <w:sz w:val="18"/>
          <w:szCs w:val="16"/>
          <w:lang w:val="es-MX"/>
        </w:rPr>
        <w:t xml:space="preserve">Mecanismos, medios y procedimientos disponibles para ejercer los derechos ARCO. </w:t>
      </w:r>
      <w:r w:rsidRPr="000D3BD0">
        <w:rPr>
          <w:rFonts w:ascii="Trebuchet MS" w:hAnsi="Trebuchet MS"/>
          <w:bCs/>
          <w:iCs/>
          <w:sz w:val="18"/>
          <w:szCs w:val="16"/>
          <w:lang w:val="es-MX"/>
        </w:rPr>
        <w:t xml:space="preserve">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w:t>
      </w:r>
      <w:r w:rsidRPr="000D3BD0">
        <w:rPr>
          <w:rFonts w:ascii="Trebuchet MS" w:hAnsi="Trebuchet MS"/>
          <w:bCs/>
          <w:iCs/>
          <w:sz w:val="18"/>
          <w:szCs w:val="16"/>
          <w:lang w:val="es-MX"/>
        </w:rPr>
        <w:lastRenderedPageBreak/>
        <w:t>son los siguientes:</w:t>
      </w:r>
      <w:r w:rsidR="00E25ABA" w:rsidRPr="000D3BD0">
        <w:rPr>
          <w:rFonts w:ascii="Trebuchet MS" w:hAnsi="Trebuchet MS"/>
          <w:bCs/>
          <w:iCs/>
          <w:sz w:val="18"/>
          <w:szCs w:val="16"/>
          <w:lang w:val="es-MX"/>
        </w:rPr>
        <w:t xml:space="preserve"> </w:t>
      </w:r>
      <w:r w:rsidRPr="000D3BD0">
        <w:rPr>
          <w:rFonts w:ascii="Trebuchet MS" w:hAnsi="Trebuchet MS"/>
          <w:bCs/>
          <w:iCs/>
          <w:sz w:val="18"/>
          <w:szCs w:val="16"/>
          <w:lang w:val="es-MX"/>
        </w:rPr>
        <w:t>domicilio en Avenida Insurgentes S/N Sótano, Colonia, Centro Sinaloa Culiacán, Sinaloa</w:t>
      </w:r>
      <w:r w:rsidRPr="000D3BD0">
        <w:rPr>
          <w:rFonts w:ascii="Trebuchet MS" w:hAnsi="Trebuchet MS"/>
          <w:bCs/>
          <w:i/>
          <w:iCs/>
          <w:sz w:val="18"/>
          <w:szCs w:val="16"/>
          <w:lang w:val="es-MX"/>
        </w:rPr>
        <w:t xml:space="preserve">, </w:t>
      </w:r>
      <w:r w:rsidRPr="000D3BD0">
        <w:rPr>
          <w:rFonts w:ascii="Trebuchet MS" w:hAnsi="Trebuchet MS"/>
          <w:bCs/>
          <w:iCs/>
          <w:sz w:val="18"/>
          <w:szCs w:val="16"/>
          <w:lang w:val="es-MX"/>
        </w:rPr>
        <w:t>C.P.80129. Teléfono (667)758-70-00 Extensión 2029.</w:t>
      </w:r>
    </w:p>
    <w:p w:rsidR="00E25ABA" w:rsidRPr="000D3BD0" w:rsidRDefault="00E25ABA" w:rsidP="00547B69">
      <w:pPr>
        <w:jc w:val="both"/>
        <w:rPr>
          <w:rFonts w:ascii="Trebuchet MS" w:hAnsi="Trebuchet MS"/>
          <w:b/>
          <w:bCs/>
          <w:iCs/>
          <w:sz w:val="18"/>
          <w:szCs w:val="16"/>
          <w:lang w:val="es-MX"/>
        </w:rPr>
      </w:pPr>
    </w:p>
    <w:p w:rsidR="00547B69" w:rsidRPr="000D3BD0" w:rsidRDefault="00547B69" w:rsidP="00547B69">
      <w:pPr>
        <w:jc w:val="both"/>
        <w:rPr>
          <w:rFonts w:ascii="Trebuchet MS" w:hAnsi="Trebuchet MS"/>
          <w:b/>
          <w:bCs/>
          <w:iCs/>
          <w:sz w:val="18"/>
          <w:szCs w:val="16"/>
          <w:lang w:val="es-MX"/>
        </w:rPr>
      </w:pPr>
      <w:r w:rsidRPr="000D3BD0">
        <w:rPr>
          <w:rFonts w:ascii="Trebuchet MS" w:hAnsi="Trebuchet MS"/>
          <w:b/>
          <w:bCs/>
          <w:iCs/>
          <w:sz w:val="18"/>
          <w:szCs w:val="16"/>
          <w:lang w:val="es-MX"/>
        </w:rPr>
        <w:t>¿Cómo puede revocar su consentimiento para el uso de sus datos personales?</w:t>
      </w:r>
      <w:r w:rsidR="00E25ABA" w:rsidRPr="000D3BD0">
        <w:rPr>
          <w:rFonts w:ascii="Trebuchet MS" w:hAnsi="Trebuchet MS"/>
          <w:b/>
          <w:bCs/>
          <w:iCs/>
          <w:sz w:val="18"/>
          <w:szCs w:val="16"/>
          <w:lang w:val="es-MX"/>
        </w:rPr>
        <w:t xml:space="preserve"> </w:t>
      </w:r>
      <w:r w:rsidRPr="000D3BD0">
        <w:rPr>
          <w:rFonts w:ascii="Trebuchet MS" w:hAnsi="Trebuchet MS"/>
          <w:bCs/>
          <w:iCs/>
          <w:sz w:val="18"/>
          <w:szCs w:val="16"/>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0D3BD0">
        <w:rPr>
          <w:rFonts w:ascii="Trebuchet MS" w:hAnsi="Trebuchet MS"/>
          <w:bCs/>
          <w:i/>
          <w:iCs/>
          <w:sz w:val="18"/>
          <w:szCs w:val="16"/>
          <w:lang w:val="es-MX"/>
        </w:rPr>
        <w:t xml:space="preserve">, </w:t>
      </w:r>
      <w:r w:rsidRPr="000D3BD0">
        <w:rPr>
          <w:rFonts w:ascii="Trebuchet MS" w:hAnsi="Trebuchet MS"/>
          <w:bCs/>
          <w:iCs/>
          <w:sz w:val="18"/>
          <w:szCs w:val="16"/>
          <w:lang w:val="es-MX"/>
        </w:rPr>
        <w:t>C.P.80129. Teléfono (667)758-70-00 Extensión 2029.</w:t>
      </w:r>
    </w:p>
    <w:p w:rsidR="00E25ABA" w:rsidRPr="000D3BD0" w:rsidRDefault="00E25ABA" w:rsidP="00547B69">
      <w:pPr>
        <w:jc w:val="both"/>
        <w:rPr>
          <w:rFonts w:ascii="Trebuchet MS" w:hAnsi="Trebuchet MS"/>
          <w:bCs/>
          <w:iCs/>
          <w:sz w:val="18"/>
          <w:szCs w:val="16"/>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
          <w:bCs/>
          <w:iCs/>
          <w:sz w:val="18"/>
          <w:szCs w:val="16"/>
          <w:lang w:val="es-MX"/>
        </w:rPr>
        <w:t xml:space="preserve">Transferencia de datos personales. </w:t>
      </w:r>
      <w:r w:rsidRPr="000D3BD0">
        <w:rPr>
          <w:rFonts w:ascii="Trebuchet MS" w:hAnsi="Trebuchet MS"/>
          <w:bCs/>
          <w:iCs/>
          <w:sz w:val="18"/>
          <w:szCs w:val="16"/>
          <w:lang w:val="es-MX"/>
        </w:rPr>
        <w:t>Se informa que no se realizarán transferencias de datos personales, salvo aquellas que sean necesarias para atender requerimientos de información de una Autoridad, competente, que este debidamente fundados y motivados.</w:t>
      </w:r>
    </w:p>
    <w:p w:rsidR="00E25ABA" w:rsidRPr="000D3BD0" w:rsidRDefault="00E25ABA" w:rsidP="00547B69">
      <w:pPr>
        <w:jc w:val="both"/>
        <w:rPr>
          <w:rFonts w:ascii="Trebuchet MS" w:hAnsi="Trebuchet MS"/>
          <w:b/>
          <w:bCs/>
          <w:iCs/>
          <w:sz w:val="18"/>
          <w:szCs w:val="16"/>
          <w:lang w:val="es-MX"/>
        </w:rPr>
      </w:pPr>
    </w:p>
    <w:p w:rsidR="00B1685F" w:rsidRPr="000D3BD0" w:rsidRDefault="00547B69" w:rsidP="00B1685F">
      <w:pPr>
        <w:jc w:val="both"/>
        <w:rPr>
          <w:rFonts w:ascii="Trebuchet MS" w:hAnsi="Trebuchet MS"/>
          <w:bCs/>
          <w:iCs/>
          <w:sz w:val="18"/>
          <w:szCs w:val="16"/>
          <w:lang w:val="es-MX"/>
        </w:rPr>
      </w:pPr>
      <w:r w:rsidRPr="000D3BD0">
        <w:rPr>
          <w:rFonts w:ascii="Trebuchet MS" w:hAnsi="Trebuchet MS"/>
          <w:b/>
          <w:bCs/>
          <w:iCs/>
          <w:sz w:val="18"/>
          <w:szCs w:val="16"/>
          <w:lang w:val="es-MX"/>
        </w:rPr>
        <w:t xml:space="preserve">Cambios al aviso de privacidad. </w:t>
      </w:r>
      <w:r w:rsidRPr="000D3BD0">
        <w:rPr>
          <w:rFonts w:ascii="Trebuchet MS" w:hAnsi="Trebuchet MS"/>
          <w:bCs/>
          <w:iCs/>
          <w:sz w:val="18"/>
          <w:szCs w:val="16"/>
          <w:lang w:val="es-MX"/>
        </w:rPr>
        <w:t xml:space="preserve">En caso de que exista un cambio de este aviso de privacidad, lo haremos de su conocimiento en el portal Oficial, </w:t>
      </w:r>
      <w:r w:rsidR="00B1685F" w:rsidRPr="000D3BD0">
        <w:rPr>
          <w:rFonts w:ascii="Trebuchet MS" w:hAnsi="Trebuchet MS"/>
          <w:bCs/>
          <w:iCs/>
          <w:sz w:val="18"/>
          <w:szCs w:val="16"/>
          <w:lang w:val="es-MX"/>
        </w:rPr>
        <w:t>en el apartado de esta Secretarí</w:t>
      </w:r>
      <w:r w:rsidRPr="000D3BD0">
        <w:rPr>
          <w:rFonts w:ascii="Trebuchet MS" w:hAnsi="Trebuchet MS"/>
          <w:bCs/>
          <w:iCs/>
          <w:sz w:val="18"/>
          <w:szCs w:val="16"/>
          <w:lang w:val="es-MX"/>
        </w:rPr>
        <w:t>a</w:t>
      </w:r>
      <w:r w:rsidR="00B1685F" w:rsidRPr="000D3BD0">
        <w:rPr>
          <w:rFonts w:ascii="Trebuchet MS" w:hAnsi="Trebuchet MS"/>
          <w:bCs/>
          <w:iCs/>
          <w:sz w:val="18"/>
          <w:szCs w:val="16"/>
          <w:lang w:val="es-MX"/>
        </w:rPr>
        <w:t>:</w:t>
      </w:r>
    </w:p>
    <w:p w:rsidR="00C006EF" w:rsidRPr="000D3BD0" w:rsidRDefault="00F93698" w:rsidP="00547B69">
      <w:pPr>
        <w:jc w:val="both"/>
        <w:rPr>
          <w:rFonts w:ascii="Trebuchet MS" w:hAnsi="Trebuchet MS"/>
          <w:bCs/>
          <w:iCs/>
          <w:sz w:val="18"/>
          <w:szCs w:val="16"/>
          <w:lang w:val="es-MX"/>
        </w:rPr>
      </w:pPr>
      <w:hyperlink r:id="rId8" w:history="1">
        <w:r w:rsidR="00C006EF" w:rsidRPr="000D3BD0">
          <w:rPr>
            <w:rStyle w:val="Hipervnculo"/>
            <w:rFonts w:ascii="Trebuchet MS" w:hAnsi="Trebuchet MS"/>
            <w:bCs/>
            <w:iCs/>
            <w:sz w:val="18"/>
            <w:szCs w:val="16"/>
            <w:lang w:val="es-MX"/>
          </w:rPr>
          <w:t>http://saf.transparenciasinaloa.gob.mx/avisos-de-privacidad-de-la-secretaria-de-administracion-y-finanzas/</w:t>
        </w:r>
      </w:hyperlink>
    </w:p>
    <w:p w:rsidR="00212B23" w:rsidRDefault="00212B23" w:rsidP="00212B23">
      <w:pPr>
        <w:jc w:val="both"/>
        <w:rPr>
          <w:rFonts w:ascii="Trebuchet MS" w:hAnsi="Trebuchet MS"/>
          <w:b/>
          <w:bCs/>
          <w:iCs/>
          <w:sz w:val="18"/>
          <w:szCs w:val="16"/>
          <w:lang w:val="es-MX"/>
        </w:rPr>
      </w:pPr>
      <w:r>
        <w:rPr>
          <w:rFonts w:ascii="Trebuchet MS" w:hAnsi="Trebuchet MS"/>
          <w:bCs/>
          <w:iCs/>
          <w:sz w:val="18"/>
          <w:szCs w:val="16"/>
          <w:lang w:val="es-MX"/>
        </w:rPr>
        <w:t>Última actualización 15/01/21</w:t>
      </w:r>
    </w:p>
    <w:p w:rsidR="00986301" w:rsidRPr="000D3BD0" w:rsidRDefault="00986301" w:rsidP="00240C90">
      <w:pPr>
        <w:jc w:val="both"/>
        <w:rPr>
          <w:rFonts w:ascii="Trebuchet MS" w:hAnsi="Trebuchet MS"/>
          <w:b/>
          <w:bCs/>
          <w:iCs/>
          <w:sz w:val="18"/>
          <w:szCs w:val="16"/>
          <w:lang w:val="es-MX"/>
        </w:rPr>
      </w:pPr>
    </w:p>
    <w:sectPr w:rsidR="00986301" w:rsidRPr="000D3BD0"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993" w:rsidRDefault="00A63993">
      <w:r>
        <w:separator/>
      </w:r>
    </w:p>
  </w:endnote>
  <w:endnote w:type="continuationSeparator" w:id="0">
    <w:p w:rsidR="00A63993" w:rsidRDefault="00A639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993" w:rsidRDefault="00A63993">
      <w:r>
        <w:separator/>
      </w:r>
    </w:p>
  </w:footnote>
  <w:footnote w:type="continuationSeparator" w:id="0">
    <w:p w:rsidR="00A63993" w:rsidRDefault="00A63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F93698">
    <w:pPr>
      <w:pStyle w:val="Encabezado"/>
    </w:pPr>
    <w:r w:rsidRPr="00F936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F93698" w:rsidRPr="00F936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F93698">
    <w:pPr>
      <w:pStyle w:val="Encabezado"/>
    </w:pPr>
    <w:r w:rsidRPr="00F936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646A"/>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3B05"/>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D0"/>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7EF"/>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8AF"/>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619"/>
    <w:rsid w:val="00177A4D"/>
    <w:rsid w:val="00180429"/>
    <w:rsid w:val="00180A88"/>
    <w:rsid w:val="00181F45"/>
    <w:rsid w:val="001846B5"/>
    <w:rsid w:val="00185F07"/>
    <w:rsid w:val="00185FC3"/>
    <w:rsid w:val="00186C9A"/>
    <w:rsid w:val="00187944"/>
    <w:rsid w:val="00191CB2"/>
    <w:rsid w:val="00192207"/>
    <w:rsid w:val="001937C7"/>
    <w:rsid w:val="001A2C46"/>
    <w:rsid w:val="001A4964"/>
    <w:rsid w:val="001A502C"/>
    <w:rsid w:val="001A51DA"/>
    <w:rsid w:val="001A6050"/>
    <w:rsid w:val="001A62DF"/>
    <w:rsid w:val="001A68A8"/>
    <w:rsid w:val="001A6D8A"/>
    <w:rsid w:val="001A7B25"/>
    <w:rsid w:val="001B61A3"/>
    <w:rsid w:val="001B6D6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0811"/>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2B23"/>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64F"/>
    <w:rsid w:val="00274820"/>
    <w:rsid w:val="002749E8"/>
    <w:rsid w:val="0027527A"/>
    <w:rsid w:val="00275F8B"/>
    <w:rsid w:val="00276389"/>
    <w:rsid w:val="0028269F"/>
    <w:rsid w:val="00282C93"/>
    <w:rsid w:val="00282E00"/>
    <w:rsid w:val="00282FD8"/>
    <w:rsid w:val="002833E4"/>
    <w:rsid w:val="00285F91"/>
    <w:rsid w:val="002861A9"/>
    <w:rsid w:val="00287A01"/>
    <w:rsid w:val="002907EE"/>
    <w:rsid w:val="002937AB"/>
    <w:rsid w:val="0029476C"/>
    <w:rsid w:val="002956B5"/>
    <w:rsid w:val="002967EA"/>
    <w:rsid w:val="0029744F"/>
    <w:rsid w:val="00297AA4"/>
    <w:rsid w:val="002A0370"/>
    <w:rsid w:val="002A1655"/>
    <w:rsid w:val="002A1783"/>
    <w:rsid w:val="002A1B0B"/>
    <w:rsid w:val="002A300A"/>
    <w:rsid w:val="002A54D4"/>
    <w:rsid w:val="002A5E6D"/>
    <w:rsid w:val="002A6C47"/>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B6359"/>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206"/>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1245"/>
    <w:rsid w:val="004A29E0"/>
    <w:rsid w:val="004A3440"/>
    <w:rsid w:val="004A535D"/>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5C1E"/>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2846"/>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3809"/>
    <w:rsid w:val="005D555D"/>
    <w:rsid w:val="005D60AC"/>
    <w:rsid w:val="005D617A"/>
    <w:rsid w:val="005E009F"/>
    <w:rsid w:val="005E02DA"/>
    <w:rsid w:val="005E09F5"/>
    <w:rsid w:val="005E122E"/>
    <w:rsid w:val="005E242F"/>
    <w:rsid w:val="005E2F83"/>
    <w:rsid w:val="005F0282"/>
    <w:rsid w:val="005F1170"/>
    <w:rsid w:val="005F176D"/>
    <w:rsid w:val="005F1C08"/>
    <w:rsid w:val="005F24DC"/>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5D3A"/>
    <w:rsid w:val="006165BF"/>
    <w:rsid w:val="006165FB"/>
    <w:rsid w:val="00617BA3"/>
    <w:rsid w:val="00620F8A"/>
    <w:rsid w:val="006218A2"/>
    <w:rsid w:val="006221AB"/>
    <w:rsid w:val="00622E7A"/>
    <w:rsid w:val="006231EE"/>
    <w:rsid w:val="00624DBB"/>
    <w:rsid w:val="0062681A"/>
    <w:rsid w:val="00627EBB"/>
    <w:rsid w:val="00630061"/>
    <w:rsid w:val="00630502"/>
    <w:rsid w:val="00631302"/>
    <w:rsid w:val="006315E7"/>
    <w:rsid w:val="00631FB0"/>
    <w:rsid w:val="00632B50"/>
    <w:rsid w:val="00634D75"/>
    <w:rsid w:val="006358E1"/>
    <w:rsid w:val="006376DB"/>
    <w:rsid w:val="00637FFE"/>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550"/>
    <w:rsid w:val="006A6AAA"/>
    <w:rsid w:val="006A7226"/>
    <w:rsid w:val="006A7EFB"/>
    <w:rsid w:val="006B04E3"/>
    <w:rsid w:val="006B06BA"/>
    <w:rsid w:val="006B1634"/>
    <w:rsid w:val="006B1A98"/>
    <w:rsid w:val="006B3A68"/>
    <w:rsid w:val="006B41D3"/>
    <w:rsid w:val="006B42F8"/>
    <w:rsid w:val="006B574E"/>
    <w:rsid w:val="006C1654"/>
    <w:rsid w:val="006C3AEE"/>
    <w:rsid w:val="006C5024"/>
    <w:rsid w:val="006C7026"/>
    <w:rsid w:val="006C7F47"/>
    <w:rsid w:val="006D04F6"/>
    <w:rsid w:val="006D14AC"/>
    <w:rsid w:val="006D35EB"/>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4D7D"/>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5F1C"/>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0E6A"/>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3681A"/>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938"/>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5A59"/>
    <w:rsid w:val="00996204"/>
    <w:rsid w:val="00996B5D"/>
    <w:rsid w:val="009A07F1"/>
    <w:rsid w:val="009A0E71"/>
    <w:rsid w:val="009A1411"/>
    <w:rsid w:val="009A1881"/>
    <w:rsid w:val="009A1F77"/>
    <w:rsid w:val="009A291B"/>
    <w:rsid w:val="009A3BF4"/>
    <w:rsid w:val="009A4399"/>
    <w:rsid w:val="009A43D2"/>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1A9"/>
    <w:rsid w:val="00A03A66"/>
    <w:rsid w:val="00A04853"/>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3993"/>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4D33"/>
    <w:rsid w:val="00AC52A7"/>
    <w:rsid w:val="00AC5F36"/>
    <w:rsid w:val="00AC61CF"/>
    <w:rsid w:val="00AC6417"/>
    <w:rsid w:val="00AC688A"/>
    <w:rsid w:val="00AD0CA1"/>
    <w:rsid w:val="00AD1472"/>
    <w:rsid w:val="00AD14F1"/>
    <w:rsid w:val="00AD19F5"/>
    <w:rsid w:val="00AD2466"/>
    <w:rsid w:val="00AD29EA"/>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68C"/>
    <w:rsid w:val="00B24B0D"/>
    <w:rsid w:val="00B24CA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87D"/>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D7BC7"/>
    <w:rsid w:val="00CE0A86"/>
    <w:rsid w:val="00CE223C"/>
    <w:rsid w:val="00CE529D"/>
    <w:rsid w:val="00CE6072"/>
    <w:rsid w:val="00CE677C"/>
    <w:rsid w:val="00CE695A"/>
    <w:rsid w:val="00CE6971"/>
    <w:rsid w:val="00CF1454"/>
    <w:rsid w:val="00CF279B"/>
    <w:rsid w:val="00CF3D14"/>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04B5"/>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3F8"/>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2A90"/>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42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4C80"/>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98"/>
    <w:rsid w:val="00F936AE"/>
    <w:rsid w:val="00F94F62"/>
    <w:rsid w:val="00F95304"/>
    <w:rsid w:val="00F95984"/>
    <w:rsid w:val="00F9664D"/>
    <w:rsid w:val="00F97DEE"/>
    <w:rsid w:val="00FA187E"/>
    <w:rsid w:val="00FA3240"/>
    <w:rsid w:val="00FA644D"/>
    <w:rsid w:val="00FA656F"/>
    <w:rsid w:val="00FA6D9B"/>
    <w:rsid w:val="00FA7690"/>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B05"/>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1746296127">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4F352-2F41-4BC7-BD1E-B005F9F9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2</Pages>
  <Words>1982</Words>
  <Characters>10904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12861</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2021-01-15T16:26:00Z</dcterms:created>
  <dcterms:modified xsi:type="dcterms:W3CDTF">2021-01-15T16:29:00Z</dcterms:modified>
</cp:coreProperties>
</file>