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974938" w:rsidRDefault="006969D3" w:rsidP="00B1685F">
      <w:pPr>
        <w:spacing w:line="240" w:lineRule="exact"/>
        <w:jc w:val="right"/>
        <w:rPr>
          <w:rFonts w:ascii="Trebuchet MS" w:hAnsi="Trebuchet MS"/>
          <w:b/>
          <w:i/>
          <w:sz w:val="16"/>
          <w:lang w:val="es-ES_tradnl"/>
        </w:rPr>
      </w:pPr>
      <w:r w:rsidRPr="00974938">
        <w:rPr>
          <w:rFonts w:ascii="Trebuchet MS" w:hAnsi="Trebuchet MS"/>
          <w:b/>
          <w:i/>
          <w:sz w:val="16"/>
          <w:lang w:val="es-ES_tradnl"/>
        </w:rPr>
        <w:t xml:space="preserve">                                                                                                                                                                                                                                                                                                                                                                                                                                                                                                                                                                                                                                                                                                                                                                                                                                                                                                                                                                                                                                                                                                                                                                                                                                                                                                                                                                                                                                                                                                                                                                                                                                                                                                                                                                                                                                                                                                                                                                                                                                                                                                                                                                                                                                                                                                                                                                                                                                                                                                                                                                                                                                                                                                                                                                                                                                                                                                                                                                                                                                                                                                                                                                                                                                                                                                                                                                                                                                                                                                                                                                                                                                                                                                                                                                                                                                                                                                                                                                                                                                                                                                                                                                                                                                                                                                                                                                                                                                                                                                                                                                                                                                                                                                                                                                                                                                                                                                                                                                                                                                                                                                                                                                                                                                                                                                                                                                                                                                                                                                                                                                                                                                                                                                                                                                                                                                                                                                                                                                                       </w:t>
      </w:r>
    </w:p>
    <w:p w:rsidR="00AA07C6" w:rsidRPr="00974938" w:rsidRDefault="00AA07C6" w:rsidP="00386234">
      <w:pPr>
        <w:pStyle w:val="Parrfoindependiente"/>
        <w:spacing w:after="0"/>
        <w:jc w:val="center"/>
        <w:rPr>
          <w:rFonts w:ascii="Trebuchet MS" w:hAnsi="Trebuchet MS"/>
          <w:b/>
          <w:i/>
          <w:sz w:val="18"/>
          <w:szCs w:val="18"/>
          <w:lang w:val="pt-BR"/>
        </w:rPr>
      </w:pPr>
      <w:r w:rsidRPr="00974938">
        <w:rPr>
          <w:rFonts w:ascii="Trebuchet MS" w:hAnsi="Trebuchet MS"/>
          <w:b/>
          <w:sz w:val="18"/>
          <w:szCs w:val="18"/>
          <w:lang w:val="pt-BR"/>
        </w:rPr>
        <w:t>LEY DE PROTECCIÓN DE DATOS PERSONALES EN POSESIÓN DE SUJETOS OBLIGADOS DEL ESTADO DE SINALOA</w:t>
      </w:r>
      <w:r w:rsidRPr="00974938">
        <w:rPr>
          <w:rFonts w:ascii="Trebuchet MS" w:hAnsi="Trebuchet MS"/>
          <w:b/>
          <w:i/>
          <w:sz w:val="18"/>
          <w:szCs w:val="18"/>
          <w:lang w:val="pt-BR"/>
        </w:rPr>
        <w:t>.</w:t>
      </w:r>
    </w:p>
    <w:p w:rsidR="00E25ABA" w:rsidRPr="00974938" w:rsidRDefault="00547B69" w:rsidP="00386234">
      <w:pPr>
        <w:jc w:val="center"/>
        <w:rPr>
          <w:rFonts w:ascii="Trebuchet MS" w:hAnsi="Trebuchet MS"/>
          <w:b/>
          <w:bCs/>
          <w:iCs/>
          <w:sz w:val="18"/>
          <w:lang w:val="es-MX"/>
        </w:rPr>
      </w:pPr>
      <w:r w:rsidRPr="00974938">
        <w:rPr>
          <w:rFonts w:ascii="Trebuchet MS" w:hAnsi="Trebuchet MS"/>
          <w:b/>
          <w:bCs/>
          <w:iCs/>
          <w:sz w:val="18"/>
          <w:lang w:val="es-MX"/>
        </w:rPr>
        <w:t>AVISO DE PRIVACIDAD</w:t>
      </w:r>
      <w:r w:rsidR="00B1685F" w:rsidRPr="00974938">
        <w:rPr>
          <w:rFonts w:ascii="Trebuchet MS" w:hAnsi="Trebuchet MS"/>
          <w:b/>
          <w:bCs/>
          <w:iCs/>
          <w:sz w:val="18"/>
          <w:lang w:val="es-MX"/>
        </w:rPr>
        <w:t xml:space="preserve"> DE LA </w:t>
      </w:r>
      <w:r w:rsidR="00995A59" w:rsidRPr="00974938">
        <w:rPr>
          <w:rFonts w:ascii="Trebuchet MS" w:hAnsi="Trebuchet MS"/>
          <w:b/>
          <w:bCs/>
          <w:iCs/>
          <w:sz w:val="18"/>
          <w:lang w:val="es-MX"/>
        </w:rPr>
        <w:t xml:space="preserve">DIRECCIÓN </w:t>
      </w:r>
      <w:r w:rsidR="00FF4B05" w:rsidRPr="00974938">
        <w:rPr>
          <w:rFonts w:ascii="Trebuchet MS" w:hAnsi="Trebuchet MS"/>
          <w:b/>
          <w:bCs/>
          <w:iCs/>
          <w:sz w:val="18"/>
          <w:lang w:val="es-MX"/>
        </w:rPr>
        <w:t>GENERAL DEL SERVICIO DE ADMINISTRACIÓN TRIBUTARIA DEL ESTADO DE SINALOA</w:t>
      </w:r>
    </w:p>
    <w:p w:rsidR="00974938" w:rsidRDefault="00974938" w:rsidP="00547B69">
      <w:pPr>
        <w:jc w:val="both"/>
        <w:rPr>
          <w:rFonts w:ascii="Trebuchet MS" w:hAnsi="Trebuchet MS"/>
          <w:b/>
          <w:bCs/>
          <w:iCs/>
          <w:lang w:val="es-MX"/>
        </w:rPr>
      </w:pPr>
    </w:p>
    <w:p w:rsidR="00547B69" w:rsidRPr="00974938" w:rsidRDefault="00547B69" w:rsidP="00547B69">
      <w:pPr>
        <w:jc w:val="both"/>
        <w:rPr>
          <w:rFonts w:ascii="Trebuchet MS" w:hAnsi="Trebuchet MS"/>
          <w:bCs/>
          <w:iCs/>
          <w:sz w:val="16"/>
          <w:szCs w:val="16"/>
          <w:lang w:val="es-MX"/>
        </w:rPr>
      </w:pPr>
      <w:r w:rsidRPr="00974938">
        <w:rPr>
          <w:rFonts w:ascii="Trebuchet MS" w:hAnsi="Trebuchet MS"/>
          <w:bCs/>
          <w:iCs/>
          <w:sz w:val="16"/>
          <w:szCs w:val="16"/>
          <w:lang w:val="es-MX"/>
        </w:rPr>
        <w:t xml:space="preserve">Conforme a lo dispuesto en la Ley de Transparencia y Acceso a la Información Pública del Estado de Sinaloa y a la Ley de Protección de Datos Personales en Posesión de Sujetos Obligados del Estado de Sinaloa, la </w:t>
      </w:r>
      <w:r w:rsidR="0061149C" w:rsidRPr="00974938">
        <w:rPr>
          <w:rFonts w:ascii="Trebuchet MS" w:hAnsi="Trebuchet MS"/>
          <w:bCs/>
          <w:iCs/>
          <w:sz w:val="16"/>
          <w:szCs w:val="16"/>
          <w:lang w:val="es-MX"/>
        </w:rPr>
        <w:t xml:space="preserve">Dirección </w:t>
      </w:r>
      <w:r w:rsidR="00FF4B05" w:rsidRPr="00974938">
        <w:rPr>
          <w:rFonts w:ascii="Trebuchet MS" w:hAnsi="Trebuchet MS"/>
          <w:bCs/>
          <w:iCs/>
          <w:sz w:val="16"/>
          <w:szCs w:val="16"/>
          <w:lang w:val="es-MX"/>
        </w:rPr>
        <w:t xml:space="preserve">General del </w:t>
      </w:r>
      <w:r w:rsidR="00FF4B05" w:rsidRPr="00974938">
        <w:rPr>
          <w:rFonts w:ascii="Trebuchet MS" w:hAnsi="Trebuchet MS"/>
          <w:bCs/>
          <w:iCs/>
          <w:sz w:val="16"/>
          <w:szCs w:val="16"/>
        </w:rPr>
        <w:t>Servicio de Administración Tributaria del Estado de Sinaloa</w:t>
      </w:r>
      <w:r w:rsidR="001237EF">
        <w:rPr>
          <w:rFonts w:ascii="Trebuchet MS" w:hAnsi="Trebuchet MS"/>
          <w:bCs/>
          <w:iCs/>
          <w:sz w:val="16"/>
          <w:szCs w:val="16"/>
        </w:rPr>
        <w:t>,</w:t>
      </w:r>
      <w:r w:rsidR="00545C1E" w:rsidRPr="00974938">
        <w:rPr>
          <w:rFonts w:ascii="Trebuchet MS" w:hAnsi="Trebuchet MS"/>
          <w:bCs/>
          <w:iCs/>
          <w:sz w:val="16"/>
          <w:szCs w:val="16"/>
          <w:lang w:val="es-MX"/>
        </w:rPr>
        <w:t xml:space="preserve"> </w:t>
      </w:r>
      <w:r w:rsidR="00FF4B05" w:rsidRPr="00974938">
        <w:rPr>
          <w:rFonts w:ascii="Trebuchet MS" w:hAnsi="Trebuchet MS"/>
          <w:bCs/>
          <w:iCs/>
          <w:sz w:val="16"/>
          <w:szCs w:val="16"/>
        </w:rPr>
        <w:t>órgano desconcentrado de la</w:t>
      </w:r>
      <w:r w:rsidRPr="00974938">
        <w:rPr>
          <w:rFonts w:ascii="Trebuchet MS" w:hAnsi="Trebuchet MS"/>
          <w:bCs/>
          <w:iCs/>
          <w:sz w:val="16"/>
          <w:szCs w:val="16"/>
          <w:lang w:val="es-MX"/>
        </w:rPr>
        <w:t xml:space="preserve"> Secretaría de Administración y Finanzas del </w:t>
      </w:r>
      <w:r w:rsidR="00637FFE" w:rsidRPr="00974938">
        <w:rPr>
          <w:rFonts w:ascii="Trebuchet MS" w:hAnsi="Trebuchet MS"/>
          <w:bCs/>
          <w:iCs/>
          <w:sz w:val="16"/>
          <w:szCs w:val="16"/>
          <w:lang w:val="es-MX"/>
        </w:rPr>
        <w:t xml:space="preserve">Gobierno del Estado de Sinaloa </w:t>
      </w:r>
      <w:r w:rsidRPr="00974938">
        <w:rPr>
          <w:rFonts w:ascii="Trebuchet MS" w:hAnsi="Trebuchet MS"/>
          <w:bCs/>
          <w:iCs/>
          <w:sz w:val="16"/>
          <w:szCs w:val="16"/>
          <w:lang w:val="es-MX"/>
        </w:rPr>
        <w:t xml:space="preserve">con domicilio en Avenida Insurgentes S/N </w:t>
      </w:r>
      <w:r w:rsidR="00974938" w:rsidRPr="00974938">
        <w:rPr>
          <w:rFonts w:ascii="Trebuchet MS" w:hAnsi="Trebuchet MS"/>
          <w:bCs/>
          <w:iCs/>
          <w:sz w:val="16"/>
          <w:szCs w:val="16"/>
          <w:lang w:val="es-MX"/>
        </w:rPr>
        <w:t>sótano</w:t>
      </w:r>
      <w:r w:rsidRPr="00974938">
        <w:rPr>
          <w:rFonts w:ascii="Trebuchet MS" w:hAnsi="Trebuchet MS"/>
          <w:bCs/>
          <w:iCs/>
          <w:sz w:val="16"/>
          <w:szCs w:val="16"/>
          <w:lang w:val="es-MX"/>
        </w:rPr>
        <w:t>, Colonia, Centro Sinaloa Culiacán, Sinaloa</w:t>
      </w:r>
      <w:r w:rsidRPr="00974938">
        <w:rPr>
          <w:rFonts w:ascii="Trebuchet MS" w:hAnsi="Trebuchet MS"/>
          <w:bCs/>
          <w:i/>
          <w:iCs/>
          <w:sz w:val="16"/>
          <w:szCs w:val="16"/>
          <w:lang w:val="es-MX"/>
        </w:rPr>
        <w:t xml:space="preserve">, </w:t>
      </w:r>
      <w:r w:rsidRPr="00974938">
        <w:rPr>
          <w:rFonts w:ascii="Trebuchet MS" w:hAnsi="Trebuchet MS"/>
          <w:bCs/>
          <w:iCs/>
          <w:sz w:val="16"/>
          <w:szCs w:val="16"/>
          <w:lang w:val="es-MX"/>
        </w:rPr>
        <w:t>C.P.</w:t>
      </w:r>
      <w:r w:rsidR="005911AD" w:rsidRPr="00974938">
        <w:rPr>
          <w:rFonts w:ascii="Trebuchet MS" w:hAnsi="Trebuchet MS"/>
          <w:bCs/>
          <w:iCs/>
          <w:sz w:val="16"/>
          <w:szCs w:val="16"/>
          <w:lang w:val="es-MX"/>
        </w:rPr>
        <w:t xml:space="preserve"> </w:t>
      </w:r>
      <w:r w:rsidRPr="00974938">
        <w:rPr>
          <w:rFonts w:ascii="Trebuchet MS" w:hAnsi="Trebuchet MS"/>
          <w:bCs/>
          <w:iCs/>
          <w:sz w:val="16"/>
          <w:szCs w:val="16"/>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974938" w:rsidRDefault="00E25ABA" w:rsidP="00547B69">
      <w:pPr>
        <w:jc w:val="both"/>
        <w:rPr>
          <w:rFonts w:ascii="Trebuchet MS" w:hAnsi="Trebuchet MS"/>
          <w:bCs/>
          <w:iCs/>
          <w:sz w:val="16"/>
          <w:szCs w:val="16"/>
          <w:lang w:val="es-MX"/>
        </w:rPr>
      </w:pPr>
    </w:p>
    <w:p w:rsidR="00547B69" w:rsidRPr="00974938" w:rsidRDefault="00547B69" w:rsidP="00547B69">
      <w:pPr>
        <w:jc w:val="both"/>
        <w:rPr>
          <w:rFonts w:ascii="Trebuchet MS" w:hAnsi="Trebuchet MS"/>
          <w:bCs/>
          <w:iCs/>
          <w:sz w:val="16"/>
          <w:szCs w:val="16"/>
        </w:rPr>
      </w:pPr>
      <w:r w:rsidRPr="00974938">
        <w:rPr>
          <w:rFonts w:ascii="Trebuchet MS" w:hAnsi="Trebuchet MS"/>
          <w:b/>
          <w:bCs/>
          <w:iCs/>
          <w:sz w:val="16"/>
          <w:szCs w:val="16"/>
          <w:lang w:val="es-MX"/>
        </w:rPr>
        <w:t xml:space="preserve">Datos personales que se recaban y su finalidad. </w:t>
      </w:r>
      <w:r w:rsidRPr="00974938">
        <w:rPr>
          <w:rFonts w:ascii="Trebuchet MS" w:hAnsi="Trebuchet MS"/>
          <w:bCs/>
          <w:iCs/>
          <w:sz w:val="16"/>
          <w:szCs w:val="16"/>
          <w:lang w:val="es-MX"/>
        </w:rPr>
        <w:t xml:space="preserve">Sus datos personales serán utilizados exclusivamente para dar atención a los trámites que realice en la </w:t>
      </w:r>
      <w:r w:rsidR="0061149C" w:rsidRPr="00974938">
        <w:rPr>
          <w:rFonts w:ascii="Trebuchet MS" w:hAnsi="Trebuchet MS"/>
          <w:bCs/>
          <w:iCs/>
          <w:sz w:val="16"/>
          <w:szCs w:val="16"/>
          <w:lang w:val="es-MX"/>
        </w:rPr>
        <w:t>Dirección d</w:t>
      </w:r>
      <w:r w:rsidR="00CF3D14" w:rsidRPr="00CF3D14">
        <w:rPr>
          <w:rFonts w:ascii="Trebuchet MS" w:hAnsi="Trebuchet MS"/>
          <w:bCs/>
          <w:iCs/>
          <w:sz w:val="16"/>
          <w:szCs w:val="16"/>
          <w:lang w:val="es-MX"/>
        </w:rPr>
        <w:t xml:space="preserve"> General del </w:t>
      </w:r>
      <w:r w:rsidR="00CF3D14" w:rsidRPr="00CF3D14">
        <w:rPr>
          <w:rFonts w:ascii="Trebuchet MS" w:hAnsi="Trebuchet MS"/>
          <w:bCs/>
          <w:iCs/>
          <w:sz w:val="16"/>
          <w:szCs w:val="16"/>
        </w:rPr>
        <w:t>Servicio de Administración Tributaria del Estado de Sinaloa,</w:t>
      </w:r>
      <w:r w:rsidR="00CF3D14" w:rsidRPr="00CF3D14">
        <w:rPr>
          <w:rFonts w:ascii="Trebuchet MS" w:hAnsi="Trebuchet MS"/>
          <w:bCs/>
          <w:iCs/>
          <w:sz w:val="16"/>
          <w:szCs w:val="16"/>
          <w:lang w:val="es-MX"/>
        </w:rPr>
        <w:t xml:space="preserve"> </w:t>
      </w:r>
      <w:r w:rsidR="00CF3D14" w:rsidRPr="00CF3D14">
        <w:rPr>
          <w:rFonts w:ascii="Trebuchet MS" w:hAnsi="Trebuchet MS"/>
          <w:bCs/>
          <w:iCs/>
          <w:sz w:val="16"/>
          <w:szCs w:val="16"/>
        </w:rPr>
        <w:t>órgano desconcentrado de la</w:t>
      </w:r>
      <w:r w:rsidRPr="00974938">
        <w:rPr>
          <w:rFonts w:ascii="Trebuchet MS" w:hAnsi="Trebuchet MS"/>
          <w:bCs/>
          <w:iCs/>
          <w:sz w:val="16"/>
          <w:szCs w:val="16"/>
          <w:lang w:val="es-MX"/>
        </w:rPr>
        <w:t xml:space="preserve"> Secretaría de Administración y Finanzas del Gobierno del Estado de Sinaloa, así como para los trámites internos que se realicen en la misma, como parte del diario quehacer del área que emite el presente </w:t>
      </w:r>
      <w:r w:rsidR="003D62D4" w:rsidRPr="00974938">
        <w:rPr>
          <w:rFonts w:ascii="Trebuchet MS" w:hAnsi="Trebuchet MS"/>
          <w:bCs/>
          <w:iCs/>
          <w:sz w:val="16"/>
          <w:szCs w:val="16"/>
          <w:lang w:val="es-MX"/>
        </w:rPr>
        <w:t>aviso</w:t>
      </w:r>
      <w:r w:rsidRPr="00974938">
        <w:rPr>
          <w:rFonts w:ascii="Trebuchet MS" w:hAnsi="Trebuchet MS"/>
          <w:bCs/>
          <w:iCs/>
          <w:sz w:val="16"/>
          <w:szCs w:val="16"/>
          <w:lang w:val="es-MX"/>
        </w:rPr>
        <w:t xml:space="preserve">. Sus datos personales </w:t>
      </w:r>
      <w:r w:rsidR="00DC6DE0" w:rsidRPr="00974938">
        <w:rPr>
          <w:rFonts w:ascii="Trebuchet MS" w:hAnsi="Trebuchet MS"/>
          <w:bCs/>
          <w:iCs/>
          <w:sz w:val="16"/>
          <w:szCs w:val="16"/>
          <w:lang w:val="es-MX"/>
        </w:rPr>
        <w:t xml:space="preserve">pueden y de ser así, </w:t>
      </w:r>
      <w:r w:rsidRPr="00974938">
        <w:rPr>
          <w:rFonts w:ascii="Trebuchet MS" w:hAnsi="Trebuchet MS"/>
          <w:bCs/>
          <w:iCs/>
          <w:sz w:val="16"/>
          <w:szCs w:val="16"/>
          <w:lang w:val="es-MX"/>
        </w:rPr>
        <w:t xml:space="preserve">serán utilizados </w:t>
      </w:r>
      <w:r w:rsidR="00F57248" w:rsidRPr="00974938">
        <w:rPr>
          <w:rFonts w:ascii="Trebuchet MS" w:hAnsi="Trebuchet MS"/>
          <w:bCs/>
          <w:iCs/>
          <w:sz w:val="16"/>
          <w:szCs w:val="16"/>
          <w:lang w:val="es-MX"/>
        </w:rPr>
        <w:t xml:space="preserve">con la finalidad </w:t>
      </w:r>
      <w:r w:rsidR="000B0953" w:rsidRPr="00974938">
        <w:rPr>
          <w:rFonts w:ascii="Trebuchet MS" w:hAnsi="Trebuchet MS"/>
          <w:bCs/>
          <w:iCs/>
          <w:sz w:val="16"/>
          <w:szCs w:val="16"/>
          <w:lang w:val="es-MX"/>
        </w:rPr>
        <w:t>de</w:t>
      </w:r>
      <w:r w:rsidR="001B6D63" w:rsidRPr="00974938">
        <w:rPr>
          <w:rFonts w:ascii="Trebuchet MS" w:hAnsi="Trebuchet MS"/>
          <w:bCs/>
          <w:iCs/>
          <w:sz w:val="16"/>
          <w:szCs w:val="16"/>
          <w:lang w:val="es-MX"/>
        </w:rPr>
        <w:t xml:space="preserve"> </w:t>
      </w:r>
      <w:r w:rsidR="00FF4B05" w:rsidRPr="00974938">
        <w:rPr>
          <w:rFonts w:ascii="Trebuchet MS" w:hAnsi="Trebuchet MS"/>
          <w:bCs/>
          <w:iCs/>
          <w:sz w:val="16"/>
          <w:szCs w:val="16"/>
        </w:rPr>
        <w:t>vigilar que los contribuyentes, responsables solidarios y terceros con ellos relacionados, cumplan con las obligaciones que les imponga la legislación fiscal;</w:t>
      </w:r>
      <w:r w:rsidR="00FF4B05" w:rsidRPr="00974938">
        <w:rPr>
          <w:sz w:val="16"/>
          <w:szCs w:val="16"/>
        </w:rPr>
        <w:t xml:space="preserve"> </w:t>
      </w:r>
      <w:r w:rsidR="00FF4B05" w:rsidRPr="00974938">
        <w:rPr>
          <w:rFonts w:ascii="Trebuchet MS" w:hAnsi="Trebuchet MS"/>
          <w:bCs/>
          <w:iCs/>
          <w:sz w:val="16"/>
          <w:szCs w:val="16"/>
        </w:rPr>
        <w:t>supervisar la administración de los recursos humanos, financieros y materiales asignados a las unidades administrativas;</w:t>
      </w:r>
      <w:r w:rsidR="00FF4B05" w:rsidRPr="00974938">
        <w:rPr>
          <w:sz w:val="16"/>
          <w:szCs w:val="16"/>
        </w:rPr>
        <w:t xml:space="preserve"> </w:t>
      </w:r>
      <w:r w:rsidR="00FF4B05" w:rsidRPr="00974938">
        <w:rPr>
          <w:rFonts w:ascii="Trebuchet MS" w:hAnsi="Trebuchet MS"/>
          <w:bCs/>
          <w:iCs/>
          <w:sz w:val="16"/>
          <w:szCs w:val="16"/>
        </w:rPr>
        <w:t>emitir los acuerdos y reglas para la condonación que decrete el Ejecutivo del Estado en materia de créditos fiscales;</w:t>
      </w:r>
      <w:r w:rsidR="00FF4B05" w:rsidRPr="00974938">
        <w:rPr>
          <w:sz w:val="16"/>
          <w:szCs w:val="16"/>
        </w:rPr>
        <w:t xml:space="preserve"> </w:t>
      </w:r>
      <w:r w:rsidR="00FF4B05" w:rsidRPr="00974938">
        <w:rPr>
          <w:rFonts w:ascii="Trebuchet MS" w:hAnsi="Trebuchet MS"/>
          <w:bCs/>
          <w:iCs/>
          <w:sz w:val="16"/>
          <w:szCs w:val="16"/>
        </w:rPr>
        <w:t>proponer a la Secretarla la cancelación de los créditos fiscales en los casos que proceda de acuerdo con disposiciones jurídicas aplicables;</w:t>
      </w:r>
      <w:r w:rsidR="00FF4B05" w:rsidRPr="00974938">
        <w:rPr>
          <w:sz w:val="16"/>
          <w:szCs w:val="16"/>
        </w:rPr>
        <w:t xml:space="preserve"> </w:t>
      </w:r>
      <w:r w:rsidR="00FF4B05" w:rsidRPr="00974938">
        <w:rPr>
          <w:rFonts w:ascii="Trebuchet MS" w:hAnsi="Trebuchet MS"/>
          <w:bCs/>
          <w:iCs/>
          <w:sz w:val="16"/>
          <w:szCs w:val="16"/>
        </w:rPr>
        <w:t>modificar o revocar las resoluciones administrativas de carácter individual no favorables a un particular que emitan las unidades administrativas;</w:t>
      </w:r>
      <w:r w:rsidR="00FF4B05" w:rsidRPr="00974938">
        <w:rPr>
          <w:sz w:val="16"/>
          <w:szCs w:val="16"/>
        </w:rPr>
        <w:t xml:space="preserve"> </w:t>
      </w:r>
      <w:r w:rsidR="00FF4B05" w:rsidRPr="00974938">
        <w:rPr>
          <w:rFonts w:ascii="Trebuchet MS" w:hAnsi="Trebuchet MS"/>
          <w:bCs/>
          <w:iCs/>
          <w:sz w:val="16"/>
          <w:szCs w:val="16"/>
        </w:rPr>
        <w:t>participar en representación del Servicio de Administración Tributaria del Estado de Sinaloa en reuniones con organismos municipales, estatales, nacionales o internacionales en que se traten temas fiscales;</w:t>
      </w:r>
      <w:r w:rsidR="00FF4B05" w:rsidRPr="00974938">
        <w:rPr>
          <w:sz w:val="16"/>
          <w:szCs w:val="16"/>
        </w:rPr>
        <w:t xml:space="preserve"> </w:t>
      </w:r>
      <w:r w:rsidR="00FF4B05" w:rsidRPr="00974938">
        <w:rPr>
          <w:rFonts w:ascii="Trebuchet MS" w:hAnsi="Trebuchet MS"/>
          <w:bCs/>
          <w:iCs/>
          <w:sz w:val="16"/>
          <w:szCs w:val="16"/>
        </w:rPr>
        <w:t>crear grupos de trabajo para la interpretación y aplicación de la legislación fiscal y aduanera, considerando la participación que corresponda a las unidades administrativas de la Secretarla;</w:t>
      </w:r>
      <w:r w:rsidR="00FF4B05" w:rsidRPr="00974938">
        <w:rPr>
          <w:sz w:val="16"/>
          <w:szCs w:val="16"/>
        </w:rPr>
        <w:t xml:space="preserve"> </w:t>
      </w:r>
      <w:r w:rsidR="00FF4B05" w:rsidRPr="00974938">
        <w:rPr>
          <w:rFonts w:ascii="Trebuchet MS" w:hAnsi="Trebuchet MS"/>
          <w:bCs/>
          <w:iCs/>
          <w:sz w:val="16"/>
          <w:szCs w:val="16"/>
        </w:rPr>
        <w:t>autorizar a servidores públicos del Servicio de Administración Tributaria del Estado de Sinaloa para que realicen actos y suscriban documentos especificas;</w:t>
      </w:r>
      <w:r w:rsidR="00FF4B05" w:rsidRPr="00974938">
        <w:rPr>
          <w:sz w:val="16"/>
          <w:szCs w:val="16"/>
        </w:rPr>
        <w:t xml:space="preserve"> </w:t>
      </w:r>
      <w:r w:rsidR="00FF4B05" w:rsidRPr="00974938">
        <w:rPr>
          <w:rFonts w:ascii="Trebuchet MS" w:hAnsi="Trebuchet MS"/>
          <w:bCs/>
          <w:iCs/>
          <w:sz w:val="16"/>
          <w:szCs w:val="16"/>
        </w:rPr>
        <w:t>supervisar que se otorguen las retribuciones y prestaciones, así como que se lleven a cabo las actividades de capacitación del personal de conformidad con las normas y principios establecidos en el Estatuto y demás disposiciones jurídicas aplicables;</w:t>
      </w:r>
      <w:r w:rsidR="00FF4B05" w:rsidRPr="00974938">
        <w:rPr>
          <w:sz w:val="16"/>
          <w:szCs w:val="16"/>
        </w:rPr>
        <w:t xml:space="preserve"> </w:t>
      </w:r>
      <w:r w:rsidR="00FF4B05" w:rsidRPr="00974938">
        <w:rPr>
          <w:rFonts w:ascii="Trebuchet MS" w:hAnsi="Trebuchet MS"/>
          <w:bCs/>
          <w:iCs/>
          <w:sz w:val="16"/>
          <w:szCs w:val="16"/>
        </w:rPr>
        <w:t>expedir los acuerdos por los que se deleguen, trasladen u otorguen facultades a los servidores públicos o a las unidades administrativas;</w:t>
      </w:r>
      <w:r w:rsidR="00FF4B05" w:rsidRPr="00974938">
        <w:rPr>
          <w:sz w:val="16"/>
          <w:szCs w:val="16"/>
        </w:rPr>
        <w:t xml:space="preserve"> </w:t>
      </w:r>
      <w:r w:rsidR="00FF4B05" w:rsidRPr="00974938">
        <w:rPr>
          <w:rFonts w:ascii="Trebuchet MS" w:hAnsi="Trebuchet MS"/>
          <w:bCs/>
          <w:iCs/>
          <w:sz w:val="16"/>
          <w:szCs w:val="16"/>
        </w:rPr>
        <w:t>Proporcionar a las áreas competentes de la Secretarla, la información que requieran para la evaluación y diseño de la política fiscal y para elaborar los informes que la Secretaria esté obligada a presentar;</w:t>
      </w:r>
      <w:r w:rsidR="00FF4B05" w:rsidRPr="00974938">
        <w:rPr>
          <w:sz w:val="16"/>
          <w:szCs w:val="16"/>
        </w:rPr>
        <w:t xml:space="preserve"> </w:t>
      </w:r>
      <w:r w:rsidR="00FF4B05" w:rsidRPr="00974938">
        <w:rPr>
          <w:rFonts w:ascii="Trebuchet MS" w:hAnsi="Trebuchet MS"/>
          <w:bCs/>
          <w:iCs/>
          <w:sz w:val="16"/>
          <w:szCs w:val="16"/>
        </w:rPr>
        <w:t>informar y, en su caso, turnar el expediente respectivo a la Secretarla de Hacienda y Crédito Público, por conducto de la Procuraduría Fiscal del Estado, sobre la presunta comisión de cualquier delito fiscal federal de que se tenga conocimiento con motivo de las actuaciones derivadas de los acuerdos y Convenios de Coordinación y Colaboración suscritos por el Estado con la Federación;</w:t>
      </w:r>
      <w:r w:rsidR="00FF4B05" w:rsidRPr="00974938">
        <w:rPr>
          <w:sz w:val="16"/>
          <w:szCs w:val="16"/>
        </w:rPr>
        <w:t xml:space="preserve"> </w:t>
      </w:r>
      <w:r w:rsidR="00FF4B05" w:rsidRPr="00974938">
        <w:rPr>
          <w:rFonts w:ascii="Trebuchet MS" w:hAnsi="Trebuchet MS"/>
          <w:bCs/>
          <w:iCs/>
          <w:sz w:val="16"/>
          <w:szCs w:val="16"/>
        </w:rPr>
        <w:t>celebrar contratos, convenios y, en general, toda clase de actos jurídicos directamente vinculados con el desarrollo de las atribuciones del Servicio de Administración Tributaria del Estado de Sinaloa o relacionados con la administración de los recursos humanos, materiales y financieros que le sean asignados</w:t>
      </w:r>
      <w:r w:rsidR="00215E1A" w:rsidRPr="00974938">
        <w:rPr>
          <w:rFonts w:ascii="Trebuchet MS" w:hAnsi="Trebuchet MS"/>
          <w:bCs/>
          <w:iCs/>
          <w:sz w:val="16"/>
          <w:szCs w:val="16"/>
        </w:rPr>
        <w:t>.</w:t>
      </w:r>
      <w:r w:rsidR="00282E00" w:rsidRPr="00974938">
        <w:rPr>
          <w:rFonts w:ascii="Trebuchet MS" w:hAnsi="Trebuchet MS"/>
          <w:bCs/>
          <w:iCs/>
          <w:sz w:val="16"/>
          <w:szCs w:val="16"/>
        </w:rPr>
        <w:t xml:space="preserve"> </w:t>
      </w:r>
      <w:r w:rsidRPr="00974938">
        <w:rPr>
          <w:rFonts w:ascii="Trebuchet MS" w:hAnsi="Trebuchet MS"/>
          <w:bCs/>
          <w:iCs/>
          <w:sz w:val="16"/>
          <w:szCs w:val="16"/>
          <w:lang w:val="es-MX"/>
        </w:rPr>
        <w:t>Para las finalidades antes señaladas se podrán recabar, según se lo amerite el caso en concreto, todos o algunos los siguientes datos personales: nombre completo, domicilio, edad, estado civil, nacionalidad, número telefónico</w:t>
      </w:r>
      <w:r w:rsidR="00AC6417" w:rsidRPr="00974938">
        <w:rPr>
          <w:rFonts w:ascii="Trebuchet MS" w:hAnsi="Trebuchet MS"/>
          <w:bCs/>
          <w:iCs/>
          <w:sz w:val="16"/>
          <w:szCs w:val="16"/>
          <w:lang w:val="es-MX"/>
        </w:rPr>
        <w:t>,</w:t>
      </w:r>
      <w:r w:rsidR="0061149C" w:rsidRPr="00974938">
        <w:rPr>
          <w:rFonts w:ascii="Trebuchet MS" w:hAnsi="Trebuchet MS"/>
          <w:bCs/>
          <w:iCs/>
          <w:sz w:val="16"/>
          <w:szCs w:val="16"/>
          <w:lang w:val="es-MX"/>
        </w:rPr>
        <w:t xml:space="preserve"> registro federal de contribuyentes, número de seguridad social o análogo y correo electrónico</w:t>
      </w:r>
      <w:r w:rsidRPr="00974938">
        <w:rPr>
          <w:rFonts w:ascii="Trebuchet MS" w:hAnsi="Trebuchet MS"/>
          <w:bCs/>
          <w:iCs/>
          <w:sz w:val="16"/>
          <w:szCs w:val="16"/>
          <w:lang w:val="es-MX"/>
        </w:rPr>
        <w:t>. Se informa que no se recabarán datos personales sensibles.</w:t>
      </w:r>
      <w:r w:rsidR="00215E1A" w:rsidRPr="00974938">
        <w:rPr>
          <w:rFonts w:ascii="Trebuchet MS" w:hAnsi="Trebuchet MS"/>
          <w:bCs/>
          <w:iCs/>
          <w:sz w:val="16"/>
          <w:szCs w:val="16"/>
          <w:lang w:val="es-MX"/>
        </w:rPr>
        <w:t xml:space="preserve"> </w:t>
      </w:r>
    </w:p>
    <w:p w:rsidR="00E25ABA" w:rsidRPr="00974938" w:rsidRDefault="00E25ABA" w:rsidP="00547B69">
      <w:pPr>
        <w:jc w:val="both"/>
        <w:rPr>
          <w:rFonts w:ascii="Trebuchet MS" w:hAnsi="Trebuchet MS"/>
          <w:b/>
          <w:bCs/>
          <w:iCs/>
          <w:sz w:val="16"/>
          <w:szCs w:val="16"/>
          <w:lang w:val="es-MX"/>
        </w:rPr>
      </w:pPr>
    </w:p>
    <w:p w:rsidR="00547B69" w:rsidRPr="00974938" w:rsidRDefault="00547B69" w:rsidP="00547B69">
      <w:pPr>
        <w:jc w:val="both"/>
        <w:rPr>
          <w:rFonts w:ascii="Trebuchet MS" w:hAnsi="Trebuchet MS"/>
          <w:bCs/>
          <w:iCs/>
          <w:sz w:val="16"/>
          <w:szCs w:val="16"/>
          <w:lang w:val="es-MX"/>
        </w:rPr>
      </w:pPr>
      <w:r w:rsidRPr="00974938">
        <w:rPr>
          <w:rFonts w:ascii="Trebuchet MS" w:hAnsi="Trebuchet MS"/>
          <w:b/>
          <w:bCs/>
          <w:iCs/>
          <w:sz w:val="16"/>
          <w:szCs w:val="16"/>
          <w:lang w:val="es-MX"/>
        </w:rPr>
        <w:t xml:space="preserve">Fundamento para el tratamiento de datos personales. </w:t>
      </w:r>
      <w:r w:rsidRPr="00974938">
        <w:rPr>
          <w:rFonts w:ascii="Trebuchet MS" w:hAnsi="Trebuchet MS"/>
          <w:bCs/>
          <w:iCs/>
          <w:sz w:val="16"/>
          <w:szCs w:val="16"/>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FF4B05" w:rsidRPr="00974938">
        <w:rPr>
          <w:rFonts w:ascii="Trebuchet MS" w:hAnsi="Trebuchet MS"/>
          <w:bCs/>
          <w:iCs/>
          <w:sz w:val="16"/>
          <w:szCs w:val="16"/>
          <w:lang w:val="es-MX"/>
        </w:rPr>
        <w:t>7</w:t>
      </w:r>
      <w:r w:rsidR="00A04853" w:rsidRPr="00974938">
        <w:rPr>
          <w:rFonts w:ascii="Trebuchet MS" w:hAnsi="Trebuchet MS"/>
          <w:bCs/>
          <w:iCs/>
          <w:sz w:val="16"/>
          <w:szCs w:val="16"/>
          <w:lang w:val="es-MX"/>
        </w:rPr>
        <w:t xml:space="preserve"> </w:t>
      </w:r>
      <w:r w:rsidR="00FF4B05" w:rsidRPr="00974938">
        <w:rPr>
          <w:rFonts w:ascii="Trebuchet MS" w:hAnsi="Trebuchet MS"/>
          <w:bCs/>
          <w:iCs/>
          <w:sz w:val="16"/>
          <w:szCs w:val="16"/>
          <w:lang w:val="es-MX"/>
        </w:rPr>
        <w:t xml:space="preserve">del Reglamento Interior del Servicio de Administración Tributaría </w:t>
      </w:r>
      <w:r w:rsidRPr="00974938">
        <w:rPr>
          <w:rFonts w:ascii="Trebuchet MS" w:hAnsi="Trebuchet MS"/>
          <w:bCs/>
          <w:iCs/>
          <w:sz w:val="16"/>
          <w:szCs w:val="16"/>
          <w:lang w:val="es-MX"/>
        </w:rPr>
        <w:t>del Estado de Sinaloa.</w:t>
      </w:r>
    </w:p>
    <w:p w:rsidR="00E25ABA" w:rsidRPr="00974938" w:rsidRDefault="00E25ABA" w:rsidP="00547B69">
      <w:pPr>
        <w:jc w:val="both"/>
        <w:rPr>
          <w:rFonts w:ascii="Trebuchet MS" w:hAnsi="Trebuchet MS"/>
          <w:b/>
          <w:bCs/>
          <w:iCs/>
          <w:sz w:val="16"/>
          <w:szCs w:val="16"/>
          <w:lang w:val="es-MX"/>
        </w:rPr>
      </w:pPr>
    </w:p>
    <w:p w:rsidR="00547B69" w:rsidRPr="00974938" w:rsidRDefault="00547B69" w:rsidP="00547B69">
      <w:pPr>
        <w:jc w:val="both"/>
        <w:rPr>
          <w:rFonts w:ascii="Trebuchet MS" w:hAnsi="Trebuchet MS"/>
          <w:bCs/>
          <w:iCs/>
          <w:sz w:val="16"/>
          <w:szCs w:val="16"/>
          <w:lang w:val="es-MX"/>
        </w:rPr>
      </w:pPr>
      <w:r w:rsidRPr="00974938">
        <w:rPr>
          <w:rFonts w:ascii="Trebuchet MS" w:hAnsi="Trebuchet MS"/>
          <w:b/>
          <w:bCs/>
          <w:iCs/>
          <w:sz w:val="16"/>
          <w:szCs w:val="16"/>
          <w:lang w:val="es-MX"/>
        </w:rPr>
        <w:t xml:space="preserve">Mecanismos, medios y procedimientos disponibles para ejercer los derechos ARCO. </w:t>
      </w:r>
      <w:r w:rsidRPr="00974938">
        <w:rPr>
          <w:rFonts w:ascii="Trebuchet MS" w:hAnsi="Trebuchet MS"/>
          <w:bCs/>
          <w:iCs/>
          <w:sz w:val="16"/>
          <w:szCs w:val="16"/>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974938">
        <w:rPr>
          <w:rFonts w:ascii="Trebuchet MS" w:hAnsi="Trebuchet MS"/>
          <w:bCs/>
          <w:iCs/>
          <w:sz w:val="16"/>
          <w:szCs w:val="16"/>
          <w:lang w:val="es-MX"/>
        </w:rPr>
        <w:t xml:space="preserve"> </w:t>
      </w:r>
      <w:r w:rsidRPr="00974938">
        <w:rPr>
          <w:rFonts w:ascii="Trebuchet MS" w:hAnsi="Trebuchet MS"/>
          <w:bCs/>
          <w:iCs/>
          <w:sz w:val="16"/>
          <w:szCs w:val="16"/>
          <w:lang w:val="es-MX"/>
        </w:rPr>
        <w:t>domicilio en Avenida Insurgentes S/N Sótano, Colonia, Centro Sinaloa Culiacán, Sinaloa</w:t>
      </w:r>
      <w:r w:rsidRPr="00974938">
        <w:rPr>
          <w:rFonts w:ascii="Trebuchet MS" w:hAnsi="Trebuchet MS"/>
          <w:bCs/>
          <w:i/>
          <w:iCs/>
          <w:sz w:val="16"/>
          <w:szCs w:val="16"/>
          <w:lang w:val="es-MX"/>
        </w:rPr>
        <w:t xml:space="preserve">, </w:t>
      </w:r>
      <w:r w:rsidRPr="00974938">
        <w:rPr>
          <w:rFonts w:ascii="Trebuchet MS" w:hAnsi="Trebuchet MS"/>
          <w:bCs/>
          <w:iCs/>
          <w:sz w:val="16"/>
          <w:szCs w:val="16"/>
          <w:lang w:val="es-MX"/>
        </w:rPr>
        <w:t>C.P.80129. Teléfono (667)758-70-00 Extensión 2029.</w:t>
      </w:r>
    </w:p>
    <w:p w:rsidR="00E25ABA" w:rsidRPr="00974938" w:rsidRDefault="00E25ABA" w:rsidP="00547B69">
      <w:pPr>
        <w:jc w:val="both"/>
        <w:rPr>
          <w:rFonts w:ascii="Trebuchet MS" w:hAnsi="Trebuchet MS"/>
          <w:b/>
          <w:bCs/>
          <w:iCs/>
          <w:sz w:val="16"/>
          <w:szCs w:val="16"/>
          <w:lang w:val="es-MX"/>
        </w:rPr>
      </w:pPr>
    </w:p>
    <w:p w:rsidR="00547B69" w:rsidRPr="00974938" w:rsidRDefault="00547B69" w:rsidP="00547B69">
      <w:pPr>
        <w:jc w:val="both"/>
        <w:rPr>
          <w:rFonts w:ascii="Trebuchet MS" w:hAnsi="Trebuchet MS"/>
          <w:b/>
          <w:bCs/>
          <w:iCs/>
          <w:sz w:val="16"/>
          <w:szCs w:val="16"/>
          <w:lang w:val="es-MX"/>
        </w:rPr>
      </w:pPr>
      <w:r w:rsidRPr="00974938">
        <w:rPr>
          <w:rFonts w:ascii="Trebuchet MS" w:hAnsi="Trebuchet MS"/>
          <w:b/>
          <w:bCs/>
          <w:iCs/>
          <w:sz w:val="16"/>
          <w:szCs w:val="16"/>
          <w:lang w:val="es-MX"/>
        </w:rPr>
        <w:t>¿Cómo puede revocar su consentimiento para el uso de sus datos personales?</w:t>
      </w:r>
      <w:r w:rsidR="00E25ABA" w:rsidRPr="00974938">
        <w:rPr>
          <w:rFonts w:ascii="Trebuchet MS" w:hAnsi="Trebuchet MS"/>
          <w:b/>
          <w:bCs/>
          <w:iCs/>
          <w:sz w:val="16"/>
          <w:szCs w:val="16"/>
          <w:lang w:val="es-MX"/>
        </w:rPr>
        <w:t xml:space="preserve"> </w:t>
      </w:r>
      <w:r w:rsidRPr="00974938">
        <w:rPr>
          <w:rFonts w:ascii="Trebuchet MS" w:hAnsi="Trebuchet MS"/>
          <w:bCs/>
          <w:iCs/>
          <w:sz w:val="16"/>
          <w:szCs w:val="16"/>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974938">
        <w:rPr>
          <w:rFonts w:ascii="Trebuchet MS" w:hAnsi="Trebuchet MS"/>
          <w:bCs/>
          <w:i/>
          <w:iCs/>
          <w:sz w:val="16"/>
          <w:szCs w:val="16"/>
          <w:lang w:val="es-MX"/>
        </w:rPr>
        <w:t xml:space="preserve">, </w:t>
      </w:r>
      <w:r w:rsidRPr="00974938">
        <w:rPr>
          <w:rFonts w:ascii="Trebuchet MS" w:hAnsi="Trebuchet MS"/>
          <w:bCs/>
          <w:iCs/>
          <w:sz w:val="16"/>
          <w:szCs w:val="16"/>
          <w:lang w:val="es-MX"/>
        </w:rPr>
        <w:t>C.P.80129. Teléfono (667)758-70-00 Extensión 2029.</w:t>
      </w:r>
    </w:p>
    <w:p w:rsidR="00E25ABA" w:rsidRPr="00974938" w:rsidRDefault="00E25ABA" w:rsidP="00547B69">
      <w:pPr>
        <w:jc w:val="both"/>
        <w:rPr>
          <w:rFonts w:ascii="Trebuchet MS" w:hAnsi="Trebuchet MS"/>
          <w:bCs/>
          <w:iCs/>
          <w:sz w:val="16"/>
          <w:szCs w:val="16"/>
          <w:lang w:val="es-MX"/>
        </w:rPr>
      </w:pPr>
    </w:p>
    <w:p w:rsidR="00547B69" w:rsidRPr="00974938" w:rsidRDefault="00547B69" w:rsidP="00547B69">
      <w:pPr>
        <w:jc w:val="both"/>
        <w:rPr>
          <w:rFonts w:ascii="Trebuchet MS" w:hAnsi="Trebuchet MS"/>
          <w:bCs/>
          <w:iCs/>
          <w:sz w:val="16"/>
          <w:szCs w:val="16"/>
          <w:lang w:val="es-MX"/>
        </w:rPr>
      </w:pPr>
      <w:r w:rsidRPr="00974938">
        <w:rPr>
          <w:rFonts w:ascii="Trebuchet MS" w:hAnsi="Trebuchet MS"/>
          <w:b/>
          <w:bCs/>
          <w:iCs/>
          <w:sz w:val="16"/>
          <w:szCs w:val="16"/>
          <w:lang w:val="es-MX"/>
        </w:rPr>
        <w:t xml:space="preserve">Transferencia de datos personales. </w:t>
      </w:r>
      <w:r w:rsidRPr="00974938">
        <w:rPr>
          <w:rFonts w:ascii="Trebuchet MS" w:hAnsi="Trebuchet MS"/>
          <w:bCs/>
          <w:iCs/>
          <w:sz w:val="16"/>
          <w:szCs w:val="16"/>
          <w:lang w:val="es-MX"/>
        </w:rPr>
        <w:t>Se informa que no se realizarán transferencias de datos personales, salvo aquellas que sean necesarias para atender requerimientos de información de una Autoridad, competente, que este debidamente fundados y motivados.</w:t>
      </w:r>
    </w:p>
    <w:p w:rsidR="00E25ABA" w:rsidRPr="00974938" w:rsidRDefault="00E25ABA" w:rsidP="00547B69">
      <w:pPr>
        <w:jc w:val="both"/>
        <w:rPr>
          <w:rFonts w:ascii="Trebuchet MS" w:hAnsi="Trebuchet MS"/>
          <w:b/>
          <w:bCs/>
          <w:iCs/>
          <w:sz w:val="16"/>
          <w:szCs w:val="16"/>
          <w:lang w:val="es-MX"/>
        </w:rPr>
      </w:pPr>
    </w:p>
    <w:p w:rsidR="00B1685F" w:rsidRPr="00974938" w:rsidRDefault="00547B69" w:rsidP="00B1685F">
      <w:pPr>
        <w:jc w:val="both"/>
        <w:rPr>
          <w:rFonts w:ascii="Trebuchet MS" w:hAnsi="Trebuchet MS"/>
          <w:bCs/>
          <w:iCs/>
          <w:sz w:val="16"/>
          <w:szCs w:val="16"/>
          <w:lang w:val="es-MX"/>
        </w:rPr>
      </w:pPr>
      <w:r w:rsidRPr="00974938">
        <w:rPr>
          <w:rFonts w:ascii="Trebuchet MS" w:hAnsi="Trebuchet MS"/>
          <w:b/>
          <w:bCs/>
          <w:iCs/>
          <w:sz w:val="16"/>
          <w:szCs w:val="16"/>
          <w:lang w:val="es-MX"/>
        </w:rPr>
        <w:t xml:space="preserve">Cambios al aviso de privacidad. </w:t>
      </w:r>
      <w:r w:rsidRPr="00974938">
        <w:rPr>
          <w:rFonts w:ascii="Trebuchet MS" w:hAnsi="Trebuchet MS"/>
          <w:bCs/>
          <w:iCs/>
          <w:sz w:val="16"/>
          <w:szCs w:val="16"/>
          <w:lang w:val="es-MX"/>
        </w:rPr>
        <w:t xml:space="preserve">En caso de que exista un cambio de este aviso de privacidad, lo haremos de su conocimiento en el portal Oficial, </w:t>
      </w:r>
      <w:r w:rsidR="00B1685F" w:rsidRPr="00974938">
        <w:rPr>
          <w:rFonts w:ascii="Trebuchet MS" w:hAnsi="Trebuchet MS"/>
          <w:bCs/>
          <w:iCs/>
          <w:sz w:val="16"/>
          <w:szCs w:val="16"/>
          <w:lang w:val="es-MX"/>
        </w:rPr>
        <w:t>en el apartado de esta Secretarí</w:t>
      </w:r>
      <w:r w:rsidRPr="00974938">
        <w:rPr>
          <w:rFonts w:ascii="Trebuchet MS" w:hAnsi="Trebuchet MS"/>
          <w:bCs/>
          <w:iCs/>
          <w:sz w:val="16"/>
          <w:szCs w:val="16"/>
          <w:lang w:val="es-MX"/>
        </w:rPr>
        <w:t>a</w:t>
      </w:r>
      <w:r w:rsidR="00B1685F" w:rsidRPr="00974938">
        <w:rPr>
          <w:rFonts w:ascii="Trebuchet MS" w:hAnsi="Trebuchet MS"/>
          <w:bCs/>
          <w:iCs/>
          <w:sz w:val="16"/>
          <w:szCs w:val="16"/>
          <w:lang w:val="es-MX"/>
        </w:rPr>
        <w:t>:</w:t>
      </w:r>
    </w:p>
    <w:p w:rsidR="00C006EF" w:rsidRPr="00974938" w:rsidRDefault="00256702" w:rsidP="00547B69">
      <w:pPr>
        <w:jc w:val="both"/>
        <w:rPr>
          <w:rFonts w:ascii="Trebuchet MS" w:hAnsi="Trebuchet MS"/>
          <w:bCs/>
          <w:iCs/>
          <w:sz w:val="16"/>
          <w:szCs w:val="16"/>
          <w:lang w:val="es-MX"/>
        </w:rPr>
      </w:pPr>
      <w:hyperlink r:id="rId8" w:history="1">
        <w:r w:rsidR="00C006EF" w:rsidRPr="00974938">
          <w:rPr>
            <w:rStyle w:val="Hipervnculo"/>
            <w:rFonts w:ascii="Trebuchet MS" w:hAnsi="Trebuchet MS"/>
            <w:bCs/>
            <w:iCs/>
            <w:sz w:val="16"/>
            <w:szCs w:val="16"/>
            <w:lang w:val="es-MX"/>
          </w:rPr>
          <w:t>http://saf.transparenciasinaloa.gob.mx/avisos-de-privacidad-de-la-secretaria-de-administracion-y-finanzas/</w:t>
        </w:r>
      </w:hyperlink>
    </w:p>
    <w:p w:rsidR="00F31813" w:rsidRPr="00F31813" w:rsidRDefault="00F31813" w:rsidP="00F31813">
      <w:pPr>
        <w:jc w:val="both"/>
        <w:rPr>
          <w:rFonts w:ascii="Trebuchet MS" w:hAnsi="Trebuchet MS"/>
          <w:b/>
          <w:bCs/>
          <w:iCs/>
          <w:sz w:val="16"/>
          <w:szCs w:val="16"/>
          <w:lang w:val="es-MX"/>
        </w:rPr>
      </w:pPr>
      <w:r w:rsidRPr="00F31813">
        <w:rPr>
          <w:rFonts w:ascii="Trebuchet MS" w:hAnsi="Trebuchet MS"/>
          <w:bCs/>
          <w:iCs/>
          <w:sz w:val="16"/>
          <w:szCs w:val="16"/>
          <w:lang w:val="es-MX"/>
        </w:rPr>
        <w:t>Última actualización 15/01/21</w:t>
      </w:r>
    </w:p>
    <w:p w:rsidR="00986301" w:rsidRPr="00974938" w:rsidRDefault="00986301" w:rsidP="00240C90">
      <w:pPr>
        <w:jc w:val="both"/>
        <w:rPr>
          <w:rFonts w:ascii="Trebuchet MS" w:hAnsi="Trebuchet MS"/>
          <w:b/>
          <w:bCs/>
          <w:iCs/>
          <w:sz w:val="16"/>
          <w:szCs w:val="16"/>
          <w:lang w:val="es-MX"/>
        </w:rPr>
      </w:pPr>
    </w:p>
    <w:sectPr w:rsidR="00986301" w:rsidRPr="00974938"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5AE" w:rsidRDefault="00FB75AE">
      <w:r>
        <w:separator/>
      </w:r>
    </w:p>
  </w:endnote>
  <w:endnote w:type="continuationSeparator" w:id="0">
    <w:p w:rsidR="00FB75AE" w:rsidRDefault="00FB75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5AE" w:rsidRDefault="00FB75AE">
      <w:r>
        <w:separator/>
      </w:r>
    </w:p>
  </w:footnote>
  <w:footnote w:type="continuationSeparator" w:id="0">
    <w:p w:rsidR="00FB75AE" w:rsidRDefault="00FB7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56702">
    <w:pPr>
      <w:pStyle w:val="Encabezado"/>
    </w:pPr>
    <w:r w:rsidRPr="002567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256702" w:rsidRPr="002567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56702">
    <w:pPr>
      <w:pStyle w:val="Encabezado"/>
    </w:pPr>
    <w:r w:rsidRPr="0025670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6"/>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646A"/>
    <w:rsid w:val="00067728"/>
    <w:rsid w:val="00067C78"/>
    <w:rsid w:val="000705D0"/>
    <w:rsid w:val="00070F57"/>
    <w:rsid w:val="000740BE"/>
    <w:rsid w:val="00074348"/>
    <w:rsid w:val="000755E3"/>
    <w:rsid w:val="000764AA"/>
    <w:rsid w:val="00081103"/>
    <w:rsid w:val="00081E7D"/>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A1140"/>
    <w:rsid w:val="000A2D83"/>
    <w:rsid w:val="000A3914"/>
    <w:rsid w:val="000A49D6"/>
    <w:rsid w:val="000A5BA6"/>
    <w:rsid w:val="000A5CC2"/>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7EF"/>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8AF"/>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619"/>
    <w:rsid w:val="00177A4D"/>
    <w:rsid w:val="00180429"/>
    <w:rsid w:val="00180A88"/>
    <w:rsid w:val="00181F45"/>
    <w:rsid w:val="001846B5"/>
    <w:rsid w:val="00185F07"/>
    <w:rsid w:val="00185FC3"/>
    <w:rsid w:val="00186C9A"/>
    <w:rsid w:val="00187944"/>
    <w:rsid w:val="00191CB2"/>
    <w:rsid w:val="00192207"/>
    <w:rsid w:val="001937C7"/>
    <w:rsid w:val="001A2C46"/>
    <w:rsid w:val="001A4964"/>
    <w:rsid w:val="001A502C"/>
    <w:rsid w:val="001A51DA"/>
    <w:rsid w:val="001A6050"/>
    <w:rsid w:val="001A62DF"/>
    <w:rsid w:val="001A68A8"/>
    <w:rsid w:val="001A6D8A"/>
    <w:rsid w:val="001A7B25"/>
    <w:rsid w:val="001B61A3"/>
    <w:rsid w:val="001B6D63"/>
    <w:rsid w:val="001C0E6F"/>
    <w:rsid w:val="001C15CB"/>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56702"/>
    <w:rsid w:val="00260912"/>
    <w:rsid w:val="00260F9E"/>
    <w:rsid w:val="002615A7"/>
    <w:rsid w:val="00261749"/>
    <w:rsid w:val="002626C7"/>
    <w:rsid w:val="002635CA"/>
    <w:rsid w:val="00264287"/>
    <w:rsid w:val="002650E9"/>
    <w:rsid w:val="00267FD7"/>
    <w:rsid w:val="002715B3"/>
    <w:rsid w:val="00272C6C"/>
    <w:rsid w:val="00273216"/>
    <w:rsid w:val="00273C81"/>
    <w:rsid w:val="0027464F"/>
    <w:rsid w:val="00274820"/>
    <w:rsid w:val="002749E8"/>
    <w:rsid w:val="0027527A"/>
    <w:rsid w:val="00275F8B"/>
    <w:rsid w:val="00276389"/>
    <w:rsid w:val="0028269F"/>
    <w:rsid w:val="00282C93"/>
    <w:rsid w:val="00282E00"/>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0CC7"/>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B6359"/>
    <w:rsid w:val="003C035D"/>
    <w:rsid w:val="003C0376"/>
    <w:rsid w:val="003C12A3"/>
    <w:rsid w:val="003C190C"/>
    <w:rsid w:val="003C22D4"/>
    <w:rsid w:val="003C2E2B"/>
    <w:rsid w:val="003C30D3"/>
    <w:rsid w:val="003C5632"/>
    <w:rsid w:val="003C5F4D"/>
    <w:rsid w:val="003D01A9"/>
    <w:rsid w:val="003D2A32"/>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380"/>
    <w:rsid w:val="00433A69"/>
    <w:rsid w:val="004348FF"/>
    <w:rsid w:val="00437AC0"/>
    <w:rsid w:val="00440DCE"/>
    <w:rsid w:val="00441583"/>
    <w:rsid w:val="00442AFD"/>
    <w:rsid w:val="004430DD"/>
    <w:rsid w:val="004440F2"/>
    <w:rsid w:val="00444A89"/>
    <w:rsid w:val="004452F2"/>
    <w:rsid w:val="00446F29"/>
    <w:rsid w:val="004473A6"/>
    <w:rsid w:val="00447909"/>
    <w:rsid w:val="00447ADD"/>
    <w:rsid w:val="00450206"/>
    <w:rsid w:val="00450B55"/>
    <w:rsid w:val="004538B0"/>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7CA0"/>
    <w:rsid w:val="004A0800"/>
    <w:rsid w:val="004A0CEA"/>
    <w:rsid w:val="004A29E0"/>
    <w:rsid w:val="004A3440"/>
    <w:rsid w:val="004A535D"/>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5C1E"/>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2846"/>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3809"/>
    <w:rsid w:val="005D555D"/>
    <w:rsid w:val="005D60AC"/>
    <w:rsid w:val="005D617A"/>
    <w:rsid w:val="005E009F"/>
    <w:rsid w:val="005E02DA"/>
    <w:rsid w:val="005E09F5"/>
    <w:rsid w:val="005E122E"/>
    <w:rsid w:val="005E242F"/>
    <w:rsid w:val="005E2F83"/>
    <w:rsid w:val="005F0282"/>
    <w:rsid w:val="005F1170"/>
    <w:rsid w:val="005F176D"/>
    <w:rsid w:val="005F1C08"/>
    <w:rsid w:val="005F24DC"/>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5D3A"/>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37FFE"/>
    <w:rsid w:val="006408C7"/>
    <w:rsid w:val="0064156B"/>
    <w:rsid w:val="006415D7"/>
    <w:rsid w:val="00642317"/>
    <w:rsid w:val="0064250C"/>
    <w:rsid w:val="006430F4"/>
    <w:rsid w:val="006440D8"/>
    <w:rsid w:val="00644E6F"/>
    <w:rsid w:val="00644F74"/>
    <w:rsid w:val="00645A7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550"/>
    <w:rsid w:val="006A6AAA"/>
    <w:rsid w:val="006A7226"/>
    <w:rsid w:val="006A7EFB"/>
    <w:rsid w:val="006B04E3"/>
    <w:rsid w:val="006B06BA"/>
    <w:rsid w:val="006B1634"/>
    <w:rsid w:val="006B1A98"/>
    <w:rsid w:val="006B3A68"/>
    <w:rsid w:val="006B41D3"/>
    <w:rsid w:val="006B42F8"/>
    <w:rsid w:val="006B574E"/>
    <w:rsid w:val="006C1654"/>
    <w:rsid w:val="006C3AEE"/>
    <w:rsid w:val="006C5024"/>
    <w:rsid w:val="006C7026"/>
    <w:rsid w:val="006C7F47"/>
    <w:rsid w:val="006D04F6"/>
    <w:rsid w:val="006D14AC"/>
    <w:rsid w:val="006D35EB"/>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4D7D"/>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0E6A"/>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3681A"/>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938"/>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5A59"/>
    <w:rsid w:val="00996204"/>
    <w:rsid w:val="00996B5D"/>
    <w:rsid w:val="009A07F1"/>
    <w:rsid w:val="009A0E71"/>
    <w:rsid w:val="009A1411"/>
    <w:rsid w:val="009A1881"/>
    <w:rsid w:val="009A1F77"/>
    <w:rsid w:val="009A291B"/>
    <w:rsid w:val="009A3BF4"/>
    <w:rsid w:val="009A4399"/>
    <w:rsid w:val="009A43D2"/>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1A9"/>
    <w:rsid w:val="00A03A66"/>
    <w:rsid w:val="00A04853"/>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4CA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87D"/>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4B6"/>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8E1"/>
    <w:rsid w:val="00CD47BF"/>
    <w:rsid w:val="00CD5172"/>
    <w:rsid w:val="00CD579E"/>
    <w:rsid w:val="00CD7BC7"/>
    <w:rsid w:val="00CE0A86"/>
    <w:rsid w:val="00CE223C"/>
    <w:rsid w:val="00CE529D"/>
    <w:rsid w:val="00CE6072"/>
    <w:rsid w:val="00CE677C"/>
    <w:rsid w:val="00CE695A"/>
    <w:rsid w:val="00CE6971"/>
    <w:rsid w:val="00CF1454"/>
    <w:rsid w:val="00CF279B"/>
    <w:rsid w:val="00CF3D14"/>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04B5"/>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3F8"/>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5FA"/>
    <w:rsid w:val="00DC2ECA"/>
    <w:rsid w:val="00DC3869"/>
    <w:rsid w:val="00DC60D8"/>
    <w:rsid w:val="00DC6DE0"/>
    <w:rsid w:val="00DD170F"/>
    <w:rsid w:val="00DD3AB9"/>
    <w:rsid w:val="00DD510C"/>
    <w:rsid w:val="00DD625A"/>
    <w:rsid w:val="00DE0407"/>
    <w:rsid w:val="00DE7213"/>
    <w:rsid w:val="00DE78E4"/>
    <w:rsid w:val="00DF0768"/>
    <w:rsid w:val="00DF2A90"/>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42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1813"/>
    <w:rsid w:val="00F32574"/>
    <w:rsid w:val="00F348E6"/>
    <w:rsid w:val="00F36460"/>
    <w:rsid w:val="00F36A56"/>
    <w:rsid w:val="00F37E2A"/>
    <w:rsid w:val="00F37E5D"/>
    <w:rsid w:val="00F41085"/>
    <w:rsid w:val="00F41AFD"/>
    <w:rsid w:val="00F41F1F"/>
    <w:rsid w:val="00F4290D"/>
    <w:rsid w:val="00F42B4F"/>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187E"/>
    <w:rsid w:val="00FA3240"/>
    <w:rsid w:val="00FA644D"/>
    <w:rsid w:val="00FA656F"/>
    <w:rsid w:val="00FA6D9B"/>
    <w:rsid w:val="00FA7690"/>
    <w:rsid w:val="00FB08A3"/>
    <w:rsid w:val="00FB1632"/>
    <w:rsid w:val="00FB35DC"/>
    <w:rsid w:val="00FB75AE"/>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B05"/>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715811869">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B91B-766D-424A-A124-12B068772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0</TotalTime>
  <Pages>2</Pages>
  <Words>1969</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12778</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2021-01-15T16:24:00Z</dcterms:created>
  <dcterms:modified xsi:type="dcterms:W3CDTF">2021-01-15T16:29:00Z</dcterms:modified>
</cp:coreProperties>
</file>