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Pr="00386234"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w:t>
      </w:r>
      <w:r w:rsidR="003D2F77">
        <w:rPr>
          <w:rFonts w:ascii="Trebuchet MS" w:hAnsi="Trebuchet MS"/>
          <w:b/>
          <w:bCs/>
          <w:iCs/>
          <w:lang w:val="es-MX"/>
        </w:rPr>
        <w:t xml:space="preserve">SUBSECRETARÍA DE </w:t>
      </w:r>
      <w:r w:rsidR="009F2658">
        <w:rPr>
          <w:rFonts w:ascii="Trebuchet MS" w:hAnsi="Trebuchet MS"/>
          <w:b/>
          <w:bCs/>
          <w:iCs/>
          <w:lang w:val="es-MX"/>
        </w:rPr>
        <w:t>EGRESOS</w:t>
      </w:r>
      <w:r w:rsidR="003D2F77">
        <w:rPr>
          <w:rFonts w:ascii="Trebuchet MS" w:hAnsi="Trebuchet MS"/>
          <w:b/>
          <w:bCs/>
          <w:iCs/>
          <w:lang w:val="es-MX"/>
        </w:rPr>
        <w:t>.</w:t>
      </w:r>
    </w:p>
    <w:p w:rsidR="00547B69" w:rsidRPr="003D2F77" w:rsidRDefault="00547B69" w:rsidP="00547B69">
      <w:pPr>
        <w:jc w:val="both"/>
        <w:rPr>
          <w:rFonts w:ascii="Trebuchet MS" w:hAnsi="Trebuchet MS"/>
          <w:bCs/>
          <w:iCs/>
          <w:sz w:val="16"/>
          <w:szCs w:val="18"/>
          <w:lang w:val="es-MX"/>
        </w:rPr>
      </w:pPr>
      <w:r w:rsidRPr="003D2F77">
        <w:rPr>
          <w:rFonts w:ascii="Trebuchet MS" w:hAnsi="Trebuchet MS"/>
          <w:bCs/>
          <w:iCs/>
          <w:sz w:val="16"/>
          <w:szCs w:val="18"/>
          <w:lang w:val="es-MX"/>
        </w:rPr>
        <w:t xml:space="preserve">Conforme a lo dispuesto en la Ley de Transparencia y Acceso a la Información Pública del Estado de Sinaloa y a la Ley de Protección de Datos Personales en Posesión de Sujetos Obligados del Estado de Sinaloa, la </w:t>
      </w:r>
      <w:r w:rsidR="003D2F77" w:rsidRPr="003D2F77">
        <w:rPr>
          <w:rFonts w:ascii="Trebuchet MS" w:hAnsi="Trebuchet MS"/>
          <w:bCs/>
          <w:iCs/>
          <w:sz w:val="16"/>
          <w:szCs w:val="18"/>
        </w:rPr>
        <w:t xml:space="preserve">Subsecretaría de </w:t>
      </w:r>
      <w:r w:rsidR="009F2658">
        <w:rPr>
          <w:rFonts w:ascii="Trebuchet MS" w:hAnsi="Trebuchet MS"/>
          <w:bCs/>
          <w:iCs/>
          <w:sz w:val="16"/>
          <w:szCs w:val="18"/>
        </w:rPr>
        <w:t>Egresos</w:t>
      </w:r>
      <w:r w:rsidRPr="003D2F77">
        <w:rPr>
          <w:rFonts w:ascii="Trebuchet MS" w:hAnsi="Trebuchet MS"/>
          <w:bCs/>
          <w:iCs/>
          <w:sz w:val="16"/>
          <w:szCs w:val="18"/>
          <w:lang w:val="es-MX"/>
        </w:rPr>
        <w:t xml:space="preserve"> adscrita a la Secretaría de Administración y Finanzas del Gobierno del Estado de Sinaloa  con domicilio en Avenida Insurgentes S/N </w:t>
      </w:r>
      <w:r w:rsidR="009F2658">
        <w:rPr>
          <w:rFonts w:ascii="Trebuchet MS" w:hAnsi="Trebuchet MS"/>
          <w:bCs/>
          <w:iCs/>
          <w:sz w:val="16"/>
          <w:szCs w:val="18"/>
          <w:lang w:val="es-MX"/>
        </w:rPr>
        <w:t>tercer</w:t>
      </w:r>
      <w:r w:rsidR="003D2F77" w:rsidRPr="003D2F77">
        <w:rPr>
          <w:rFonts w:ascii="Trebuchet MS" w:hAnsi="Trebuchet MS"/>
          <w:bCs/>
          <w:iCs/>
          <w:sz w:val="16"/>
          <w:szCs w:val="18"/>
          <w:lang w:val="es-MX"/>
        </w:rPr>
        <w:t xml:space="preserve"> piso</w:t>
      </w:r>
      <w:r w:rsidRPr="003D2F77">
        <w:rPr>
          <w:rFonts w:ascii="Trebuchet MS" w:hAnsi="Trebuchet MS"/>
          <w:bCs/>
          <w:iCs/>
          <w:sz w:val="16"/>
          <w:szCs w:val="18"/>
          <w:lang w:val="es-MX"/>
        </w:rPr>
        <w:t>, Colonia, Centro Sinaloa Culiacán, Sinaloa</w:t>
      </w:r>
      <w:r w:rsidRPr="003D2F77">
        <w:rPr>
          <w:rFonts w:ascii="Trebuchet MS" w:hAnsi="Trebuchet MS"/>
          <w:bCs/>
          <w:i/>
          <w:iCs/>
          <w:sz w:val="16"/>
          <w:szCs w:val="18"/>
          <w:lang w:val="es-MX"/>
        </w:rPr>
        <w:t xml:space="preserve">, </w:t>
      </w:r>
      <w:r w:rsidRPr="003D2F77">
        <w:rPr>
          <w:rFonts w:ascii="Trebuchet MS" w:hAnsi="Trebuchet MS"/>
          <w:bCs/>
          <w:iCs/>
          <w:sz w:val="16"/>
          <w:szCs w:val="18"/>
          <w:lang w:val="es-MX"/>
        </w:rPr>
        <w:t>C.P.</w:t>
      </w:r>
      <w:r w:rsidR="005911AD" w:rsidRPr="003D2F77">
        <w:rPr>
          <w:rFonts w:ascii="Trebuchet MS" w:hAnsi="Trebuchet MS"/>
          <w:bCs/>
          <w:iCs/>
          <w:sz w:val="16"/>
          <w:szCs w:val="18"/>
          <w:lang w:val="es-MX"/>
        </w:rPr>
        <w:t xml:space="preserve"> </w:t>
      </w:r>
      <w:r w:rsidRPr="003D2F77">
        <w:rPr>
          <w:rFonts w:ascii="Trebuchet MS" w:hAnsi="Trebuchet MS"/>
          <w:bCs/>
          <w:iCs/>
          <w:sz w:val="16"/>
          <w:szCs w:val="18"/>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3D2F77" w:rsidRDefault="00E25ABA" w:rsidP="00547B69">
      <w:pPr>
        <w:jc w:val="both"/>
        <w:rPr>
          <w:rFonts w:ascii="Trebuchet MS" w:hAnsi="Trebuchet MS"/>
          <w:bCs/>
          <w:iCs/>
          <w:sz w:val="16"/>
          <w:szCs w:val="18"/>
          <w:lang w:val="es-MX"/>
        </w:rPr>
      </w:pPr>
    </w:p>
    <w:p w:rsidR="00547B69" w:rsidRPr="00CD36A8" w:rsidRDefault="00547B69" w:rsidP="00547B69">
      <w:pPr>
        <w:jc w:val="both"/>
        <w:rPr>
          <w:rFonts w:ascii="Trebuchet MS" w:hAnsi="Trebuchet MS"/>
          <w:sz w:val="16"/>
          <w:szCs w:val="16"/>
        </w:rPr>
      </w:pPr>
      <w:r w:rsidRPr="003D2F77">
        <w:rPr>
          <w:rFonts w:ascii="Trebuchet MS" w:hAnsi="Trebuchet MS"/>
          <w:b/>
          <w:bCs/>
          <w:iCs/>
          <w:sz w:val="16"/>
          <w:szCs w:val="18"/>
          <w:lang w:val="es-MX"/>
        </w:rPr>
        <w:t xml:space="preserve">Datos personales que se recaban y su finalidad. </w:t>
      </w:r>
      <w:r w:rsidRPr="003D2F77">
        <w:rPr>
          <w:rFonts w:ascii="Trebuchet MS" w:hAnsi="Trebuchet MS"/>
          <w:bCs/>
          <w:iCs/>
          <w:sz w:val="16"/>
          <w:szCs w:val="18"/>
          <w:lang w:val="es-MX"/>
        </w:rPr>
        <w:t xml:space="preserve">Sus datos personales serán utilizados exclusivamente para dar atención a los trámites que realice en la </w:t>
      </w:r>
      <w:r w:rsidR="003D2F77" w:rsidRPr="003D2F77">
        <w:rPr>
          <w:rFonts w:ascii="Trebuchet MS" w:hAnsi="Trebuchet MS"/>
          <w:bCs/>
          <w:iCs/>
          <w:sz w:val="16"/>
          <w:szCs w:val="18"/>
        </w:rPr>
        <w:t xml:space="preserve">Subsecretaría de </w:t>
      </w:r>
      <w:r w:rsidR="009F2658">
        <w:rPr>
          <w:rFonts w:ascii="Trebuchet MS" w:hAnsi="Trebuchet MS"/>
          <w:bCs/>
          <w:iCs/>
          <w:sz w:val="16"/>
          <w:szCs w:val="18"/>
        </w:rPr>
        <w:t>Egresos</w:t>
      </w:r>
      <w:r w:rsidR="0061149C" w:rsidRPr="003D2F77">
        <w:rPr>
          <w:rFonts w:ascii="Trebuchet MS" w:hAnsi="Trebuchet MS"/>
          <w:bCs/>
          <w:iCs/>
          <w:sz w:val="16"/>
          <w:szCs w:val="18"/>
          <w:lang w:val="es-MX"/>
        </w:rPr>
        <w:t xml:space="preserve"> a</w:t>
      </w:r>
      <w:r w:rsidRPr="003D2F77">
        <w:rPr>
          <w:rFonts w:ascii="Trebuchet MS" w:hAnsi="Trebuchet MS"/>
          <w:bCs/>
          <w:iCs/>
          <w:sz w:val="16"/>
          <w:szCs w:val="18"/>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3D2F77">
        <w:rPr>
          <w:rFonts w:ascii="Trebuchet MS" w:hAnsi="Trebuchet MS"/>
          <w:bCs/>
          <w:iCs/>
          <w:sz w:val="16"/>
          <w:szCs w:val="18"/>
          <w:lang w:val="es-MX"/>
        </w:rPr>
        <w:t>aviso</w:t>
      </w:r>
      <w:r w:rsidRPr="003D2F77">
        <w:rPr>
          <w:rFonts w:ascii="Trebuchet MS" w:hAnsi="Trebuchet MS"/>
          <w:bCs/>
          <w:iCs/>
          <w:sz w:val="16"/>
          <w:szCs w:val="18"/>
          <w:lang w:val="es-MX"/>
        </w:rPr>
        <w:t xml:space="preserve">. Sus datos personales </w:t>
      </w:r>
      <w:r w:rsidR="00DC6DE0" w:rsidRPr="003D2F77">
        <w:rPr>
          <w:rFonts w:ascii="Trebuchet MS" w:hAnsi="Trebuchet MS"/>
          <w:bCs/>
          <w:iCs/>
          <w:sz w:val="16"/>
          <w:szCs w:val="18"/>
          <w:lang w:val="es-MX"/>
        </w:rPr>
        <w:t xml:space="preserve">pueden y de ser así, </w:t>
      </w:r>
      <w:r w:rsidRPr="003D2F77">
        <w:rPr>
          <w:rFonts w:ascii="Trebuchet MS" w:hAnsi="Trebuchet MS"/>
          <w:bCs/>
          <w:iCs/>
          <w:sz w:val="16"/>
          <w:szCs w:val="18"/>
          <w:lang w:val="es-MX"/>
        </w:rPr>
        <w:t xml:space="preserve">serán utilizados </w:t>
      </w:r>
      <w:r w:rsidR="00F57248" w:rsidRPr="003D2F77">
        <w:rPr>
          <w:rFonts w:ascii="Trebuchet MS" w:hAnsi="Trebuchet MS"/>
          <w:bCs/>
          <w:iCs/>
          <w:sz w:val="16"/>
          <w:szCs w:val="18"/>
          <w:lang w:val="es-MX"/>
        </w:rPr>
        <w:t xml:space="preserve">con la finalidad </w:t>
      </w:r>
      <w:r w:rsidR="003D2F77" w:rsidRPr="003D2F77">
        <w:rPr>
          <w:rFonts w:ascii="Trebuchet MS" w:hAnsi="Trebuchet MS"/>
          <w:bCs/>
          <w:iCs/>
          <w:sz w:val="16"/>
          <w:szCs w:val="18"/>
          <w:lang w:val="es-MX"/>
        </w:rPr>
        <w:t>de</w:t>
      </w:r>
      <w:r w:rsidR="003D2F77" w:rsidRPr="003D2F77">
        <w:rPr>
          <w:sz w:val="18"/>
        </w:rPr>
        <w:t xml:space="preserve"> </w:t>
      </w:r>
      <w:r w:rsidR="009F2658" w:rsidRPr="009F2658">
        <w:rPr>
          <w:rFonts w:ascii="Trebuchet MS" w:hAnsi="Trebuchet MS"/>
          <w:sz w:val="16"/>
          <w:szCs w:val="16"/>
        </w:rPr>
        <w:t>supervisar que se registren en la contabilidad gubernamental, los actos y contratos de los que resulten derechos y obligaciones patrimoniales para el Poder Ejecutivo del Estado;</w:t>
      </w:r>
      <w:r w:rsidR="009F2658" w:rsidRPr="009F2658">
        <w:t xml:space="preserve"> </w:t>
      </w:r>
      <w:r w:rsidR="009F2658" w:rsidRPr="009F2658">
        <w:rPr>
          <w:rFonts w:ascii="Trebuchet MS" w:hAnsi="Trebuchet MS"/>
          <w:sz w:val="16"/>
          <w:szCs w:val="16"/>
        </w:rPr>
        <w:t>recibir, analizar y turnar a la Dirección de Tesorería a las Solicitudes de Pago que envíen los Ejecutores del gasto con afectación presupuestal como contable;</w:t>
      </w:r>
      <w:r w:rsidR="009F2658" w:rsidRPr="009F2658">
        <w:t xml:space="preserve"> </w:t>
      </w:r>
      <w:r w:rsidR="009F2658" w:rsidRPr="009F2658">
        <w:rPr>
          <w:rFonts w:ascii="Trebuchet MS" w:hAnsi="Trebuchet MS"/>
          <w:sz w:val="16"/>
          <w:szCs w:val="16"/>
        </w:rPr>
        <w:t>Atender las solicitudes de reintegro a la Tesorería de la Federación, por parte de l</w:t>
      </w:r>
      <w:r w:rsidR="009F2658">
        <w:rPr>
          <w:rFonts w:ascii="Trebuchet MS" w:hAnsi="Trebuchet MS"/>
          <w:sz w:val="16"/>
          <w:szCs w:val="16"/>
        </w:rPr>
        <w:t>os Ejecutores del gasto federal;</w:t>
      </w:r>
      <w:r w:rsidR="009F2658" w:rsidRPr="009F2658">
        <w:t xml:space="preserve"> </w:t>
      </w:r>
      <w:r w:rsidR="009F2658" w:rsidRPr="009F2658">
        <w:rPr>
          <w:rFonts w:ascii="Trebuchet MS" w:hAnsi="Trebuchet MS"/>
          <w:sz w:val="16"/>
          <w:szCs w:val="16"/>
        </w:rPr>
        <w:t>resguardar las Solicitudes de Pago y pólizas de diario tramitadas por los Ejecutores del gasto a través del sistema integral de información financiera;</w:t>
      </w:r>
      <w:r w:rsidR="009F2658" w:rsidRPr="009F2658">
        <w:t xml:space="preserve"> </w:t>
      </w:r>
      <w:r w:rsidR="009F2658" w:rsidRPr="009F2658">
        <w:rPr>
          <w:rFonts w:ascii="Trebuchet MS" w:hAnsi="Trebuchet MS"/>
          <w:sz w:val="16"/>
          <w:szCs w:val="16"/>
        </w:rPr>
        <w:t>coordinar y supervisar la contabilidad gubernamental de la hacienda pública estatal;</w:t>
      </w:r>
      <w:r w:rsidR="009F2658" w:rsidRPr="009F2658">
        <w:t xml:space="preserve"> </w:t>
      </w:r>
      <w:r w:rsidR="009F2658" w:rsidRPr="009F2658">
        <w:rPr>
          <w:rFonts w:ascii="Trebuchet MS" w:hAnsi="Trebuchet MS"/>
          <w:sz w:val="16"/>
          <w:szCs w:val="16"/>
        </w:rPr>
        <w:t>coadyuvar en la definición de la estructura programática-presupuestal de las unidades administrativas que conforman las dependencias y entidades en el ejercicio del gasto público contenidos en los Programas presupuestarios;</w:t>
      </w:r>
      <w:r w:rsidR="009F2658" w:rsidRPr="009F2658">
        <w:t xml:space="preserve"> </w:t>
      </w:r>
      <w:r w:rsidR="009F2658" w:rsidRPr="009F2658">
        <w:rPr>
          <w:rFonts w:ascii="Trebuchet MS" w:hAnsi="Trebuchet MS"/>
          <w:sz w:val="16"/>
          <w:szCs w:val="16"/>
        </w:rPr>
        <w:t>asesorar y apoyar a las dependencias y entidades de la administración pública, en el proceso de programación y presupuestación de sus recursos;</w:t>
      </w:r>
      <w:r w:rsidR="009F2658" w:rsidRPr="009F2658">
        <w:t xml:space="preserve"> </w:t>
      </w:r>
      <w:r w:rsidR="009F2658" w:rsidRPr="009F2658">
        <w:rPr>
          <w:rFonts w:ascii="Trebuchet MS" w:hAnsi="Trebuchet MS"/>
          <w:sz w:val="16"/>
          <w:szCs w:val="16"/>
        </w:rPr>
        <w:t>proporcionar la información en materia de presupuesto y gasto público para su incorporación al informe anual de gobierno, atendiendo los lineamientos para su formulación e integración requerida;</w:t>
      </w:r>
      <w:r w:rsidR="009F2658" w:rsidRPr="009F2658">
        <w:t xml:space="preserve"> </w:t>
      </w:r>
      <w:r w:rsidR="009F2658" w:rsidRPr="009F2658">
        <w:rPr>
          <w:rFonts w:ascii="Trebuchet MS" w:hAnsi="Trebuchet MS"/>
          <w:sz w:val="16"/>
          <w:szCs w:val="16"/>
        </w:rPr>
        <w:t>dar seguimiento a la oportuna emisión de informes relativos a las operaciones financieras realizadas po</w:t>
      </w:r>
      <w:r w:rsidR="009F2658">
        <w:rPr>
          <w:rFonts w:ascii="Trebuchet MS" w:hAnsi="Trebuchet MS"/>
          <w:sz w:val="16"/>
          <w:szCs w:val="16"/>
        </w:rPr>
        <w:t xml:space="preserve">r el Poder Ejecutivo del Estado y </w:t>
      </w:r>
      <w:r w:rsidR="009F2658" w:rsidRPr="009F2658">
        <w:rPr>
          <w:rFonts w:ascii="Trebuchet MS" w:hAnsi="Trebuchet MS"/>
          <w:sz w:val="16"/>
          <w:szCs w:val="16"/>
        </w:rPr>
        <w:t>coordinarse con la Dirección de Atención a Instancias Fiscalizadoras para la solicitud, así como para el análisis e integración de información solicitada a las demás dependencias y entidades que sean requeridas por los órganos de fiscalización</w:t>
      </w:r>
      <w:r w:rsidR="00215E1A" w:rsidRPr="003D2F77">
        <w:rPr>
          <w:rFonts w:ascii="Trebuchet MS" w:hAnsi="Trebuchet MS"/>
          <w:bCs/>
          <w:iCs/>
          <w:sz w:val="16"/>
          <w:szCs w:val="18"/>
        </w:rPr>
        <w:t xml:space="preserve">. </w:t>
      </w:r>
      <w:r w:rsidRPr="003D2F77">
        <w:rPr>
          <w:rFonts w:ascii="Trebuchet MS" w:hAnsi="Trebuchet MS"/>
          <w:bCs/>
          <w:iCs/>
          <w:sz w:val="16"/>
          <w:szCs w:val="18"/>
          <w:lang w:val="es-MX"/>
        </w:rPr>
        <w:t>Para las finalidades antes señaladas se podrán recabar, según se lo amerite el caso en concreto, todos o algunos los siguientes datos personales: nombre completo, domicilio, edad, estado civil, nacionalidad, número telefónico</w:t>
      </w:r>
      <w:r w:rsidR="00AC6417" w:rsidRPr="003D2F77">
        <w:rPr>
          <w:rFonts w:ascii="Trebuchet MS" w:hAnsi="Trebuchet MS"/>
          <w:bCs/>
          <w:iCs/>
          <w:sz w:val="16"/>
          <w:szCs w:val="18"/>
          <w:lang w:val="es-MX"/>
        </w:rPr>
        <w:t>,</w:t>
      </w:r>
      <w:r w:rsidR="0061149C" w:rsidRPr="003D2F77">
        <w:rPr>
          <w:rFonts w:ascii="Trebuchet MS" w:hAnsi="Trebuchet MS"/>
          <w:bCs/>
          <w:iCs/>
          <w:sz w:val="16"/>
          <w:szCs w:val="18"/>
          <w:lang w:val="es-MX"/>
        </w:rPr>
        <w:t xml:space="preserve"> registro federal de contribuyentes, número de seguridad social o análogo y correo electrónico</w:t>
      </w:r>
      <w:r w:rsidRPr="003D2F77">
        <w:rPr>
          <w:rFonts w:ascii="Trebuchet MS" w:hAnsi="Trebuchet MS"/>
          <w:bCs/>
          <w:iCs/>
          <w:sz w:val="16"/>
          <w:szCs w:val="18"/>
          <w:lang w:val="es-MX"/>
        </w:rPr>
        <w:t>. Se informa que no se recabarán datos personales sensibles.</w:t>
      </w:r>
      <w:r w:rsidR="00215E1A" w:rsidRPr="003D2F77">
        <w:rPr>
          <w:rFonts w:ascii="Trebuchet MS" w:hAnsi="Trebuchet MS"/>
          <w:bCs/>
          <w:iCs/>
          <w:sz w:val="16"/>
          <w:szCs w:val="18"/>
          <w:lang w:val="es-MX"/>
        </w:rPr>
        <w:t xml:space="preserve"> </w:t>
      </w:r>
    </w:p>
    <w:p w:rsidR="00E25ABA" w:rsidRPr="003D2F77" w:rsidRDefault="00E25ABA" w:rsidP="00547B69">
      <w:pPr>
        <w:jc w:val="both"/>
        <w:rPr>
          <w:rFonts w:ascii="Trebuchet MS" w:hAnsi="Trebuchet MS"/>
          <w:b/>
          <w:bCs/>
          <w:iCs/>
          <w:sz w:val="16"/>
          <w:szCs w:val="18"/>
          <w:lang w:val="es-MX"/>
        </w:rPr>
      </w:pPr>
    </w:p>
    <w:p w:rsidR="00547B69" w:rsidRPr="003D2F77" w:rsidRDefault="00547B69" w:rsidP="00547B69">
      <w:pPr>
        <w:jc w:val="both"/>
        <w:rPr>
          <w:rFonts w:ascii="Trebuchet MS" w:hAnsi="Trebuchet MS"/>
          <w:bCs/>
          <w:iCs/>
          <w:sz w:val="16"/>
          <w:szCs w:val="18"/>
          <w:lang w:val="es-MX"/>
        </w:rPr>
      </w:pPr>
      <w:r w:rsidRPr="003D2F77">
        <w:rPr>
          <w:rFonts w:ascii="Trebuchet MS" w:hAnsi="Trebuchet MS"/>
          <w:b/>
          <w:bCs/>
          <w:iCs/>
          <w:sz w:val="16"/>
          <w:szCs w:val="18"/>
          <w:lang w:val="es-MX"/>
        </w:rPr>
        <w:t xml:space="preserve">Fundamento para el tratamiento de datos personales. </w:t>
      </w:r>
      <w:r w:rsidRPr="003D2F77">
        <w:rPr>
          <w:rFonts w:ascii="Trebuchet MS" w:hAnsi="Trebuchet MS"/>
          <w:bCs/>
          <w:iCs/>
          <w:sz w:val="16"/>
          <w:szCs w:val="18"/>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9F2658">
        <w:rPr>
          <w:rFonts w:ascii="Trebuchet MS" w:hAnsi="Trebuchet MS"/>
          <w:bCs/>
          <w:iCs/>
          <w:sz w:val="16"/>
          <w:szCs w:val="18"/>
          <w:lang w:val="es-MX"/>
        </w:rPr>
        <w:t>46</w:t>
      </w:r>
      <w:r w:rsidRPr="003D2F77">
        <w:rPr>
          <w:rFonts w:ascii="Trebuchet MS" w:hAnsi="Trebuchet MS"/>
          <w:bCs/>
          <w:iCs/>
          <w:sz w:val="16"/>
          <w:szCs w:val="18"/>
          <w:lang w:val="es-MX"/>
        </w:rPr>
        <w:t xml:space="preserve"> del Reglamento Interior de la Secretaría de Administración y Finanzas del Estado de Sinaloa.</w:t>
      </w:r>
    </w:p>
    <w:p w:rsidR="00E25ABA" w:rsidRPr="003D2F77" w:rsidRDefault="00E25ABA" w:rsidP="00547B69">
      <w:pPr>
        <w:jc w:val="both"/>
        <w:rPr>
          <w:rFonts w:ascii="Trebuchet MS" w:hAnsi="Trebuchet MS"/>
          <w:b/>
          <w:bCs/>
          <w:iCs/>
          <w:sz w:val="16"/>
          <w:szCs w:val="18"/>
          <w:lang w:val="es-MX"/>
        </w:rPr>
      </w:pPr>
    </w:p>
    <w:p w:rsidR="00547B69" w:rsidRPr="003D2F77" w:rsidRDefault="00547B69" w:rsidP="00547B69">
      <w:pPr>
        <w:jc w:val="both"/>
        <w:rPr>
          <w:rFonts w:ascii="Trebuchet MS" w:hAnsi="Trebuchet MS"/>
          <w:bCs/>
          <w:iCs/>
          <w:sz w:val="16"/>
          <w:szCs w:val="18"/>
          <w:lang w:val="es-MX"/>
        </w:rPr>
      </w:pPr>
      <w:r w:rsidRPr="003D2F77">
        <w:rPr>
          <w:rFonts w:ascii="Trebuchet MS" w:hAnsi="Trebuchet MS"/>
          <w:b/>
          <w:bCs/>
          <w:iCs/>
          <w:sz w:val="16"/>
          <w:szCs w:val="18"/>
          <w:lang w:val="es-MX"/>
        </w:rPr>
        <w:t xml:space="preserve">Mecanismos, medios y procedimientos disponibles para ejercer los derechos ARCO. </w:t>
      </w:r>
      <w:r w:rsidRPr="003D2F77">
        <w:rPr>
          <w:rFonts w:ascii="Trebuchet MS" w:hAnsi="Trebuchet MS"/>
          <w:bCs/>
          <w:iCs/>
          <w:sz w:val="16"/>
          <w:szCs w:val="18"/>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3D2F77">
        <w:rPr>
          <w:rFonts w:ascii="Trebuchet MS" w:hAnsi="Trebuchet MS"/>
          <w:bCs/>
          <w:iCs/>
          <w:sz w:val="16"/>
          <w:szCs w:val="18"/>
          <w:lang w:val="es-MX"/>
        </w:rPr>
        <w:t xml:space="preserve"> </w:t>
      </w:r>
      <w:r w:rsidRPr="003D2F77">
        <w:rPr>
          <w:rFonts w:ascii="Trebuchet MS" w:hAnsi="Trebuchet MS"/>
          <w:bCs/>
          <w:iCs/>
          <w:sz w:val="16"/>
          <w:szCs w:val="18"/>
          <w:lang w:val="es-MX"/>
        </w:rPr>
        <w:t>domicilio en Avenida Insurgentes S/N Sótano, Colonia, Centro Sinaloa Culiacán, Sinaloa</w:t>
      </w:r>
      <w:r w:rsidRPr="003D2F77">
        <w:rPr>
          <w:rFonts w:ascii="Trebuchet MS" w:hAnsi="Trebuchet MS"/>
          <w:bCs/>
          <w:i/>
          <w:iCs/>
          <w:sz w:val="16"/>
          <w:szCs w:val="18"/>
          <w:lang w:val="es-MX"/>
        </w:rPr>
        <w:t xml:space="preserve">, </w:t>
      </w:r>
      <w:r w:rsidRPr="003D2F77">
        <w:rPr>
          <w:rFonts w:ascii="Trebuchet MS" w:hAnsi="Trebuchet MS"/>
          <w:bCs/>
          <w:iCs/>
          <w:sz w:val="16"/>
          <w:szCs w:val="18"/>
          <w:lang w:val="es-MX"/>
        </w:rPr>
        <w:t>C.P.80129. Teléfono (667)758-70-00 Extensión 2029.</w:t>
      </w:r>
    </w:p>
    <w:p w:rsidR="00E25ABA" w:rsidRPr="003D2F77" w:rsidRDefault="00E25ABA" w:rsidP="00547B69">
      <w:pPr>
        <w:jc w:val="both"/>
        <w:rPr>
          <w:rFonts w:ascii="Trebuchet MS" w:hAnsi="Trebuchet MS"/>
          <w:b/>
          <w:bCs/>
          <w:iCs/>
          <w:sz w:val="16"/>
          <w:szCs w:val="18"/>
          <w:lang w:val="es-MX"/>
        </w:rPr>
      </w:pPr>
    </w:p>
    <w:p w:rsidR="00547B69" w:rsidRPr="003D2F77" w:rsidRDefault="00547B69" w:rsidP="00547B69">
      <w:pPr>
        <w:jc w:val="both"/>
        <w:rPr>
          <w:rFonts w:ascii="Trebuchet MS" w:hAnsi="Trebuchet MS"/>
          <w:b/>
          <w:bCs/>
          <w:iCs/>
          <w:sz w:val="16"/>
          <w:szCs w:val="18"/>
          <w:lang w:val="es-MX"/>
        </w:rPr>
      </w:pPr>
      <w:r w:rsidRPr="003D2F77">
        <w:rPr>
          <w:rFonts w:ascii="Trebuchet MS" w:hAnsi="Trebuchet MS"/>
          <w:b/>
          <w:bCs/>
          <w:iCs/>
          <w:sz w:val="16"/>
          <w:szCs w:val="18"/>
          <w:lang w:val="es-MX"/>
        </w:rPr>
        <w:t>¿Cómo puede revocar su consentimiento para el uso de sus datos personales?</w:t>
      </w:r>
      <w:r w:rsidR="00E25ABA" w:rsidRPr="003D2F77">
        <w:rPr>
          <w:rFonts w:ascii="Trebuchet MS" w:hAnsi="Trebuchet MS"/>
          <w:b/>
          <w:bCs/>
          <w:iCs/>
          <w:sz w:val="16"/>
          <w:szCs w:val="18"/>
          <w:lang w:val="es-MX"/>
        </w:rPr>
        <w:t xml:space="preserve"> </w:t>
      </w:r>
      <w:r w:rsidRPr="003D2F77">
        <w:rPr>
          <w:rFonts w:ascii="Trebuchet MS" w:hAnsi="Trebuchet MS"/>
          <w:bCs/>
          <w:iCs/>
          <w:sz w:val="16"/>
          <w:szCs w:val="18"/>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3D2F77">
        <w:rPr>
          <w:rFonts w:ascii="Trebuchet MS" w:hAnsi="Trebuchet MS"/>
          <w:bCs/>
          <w:i/>
          <w:iCs/>
          <w:sz w:val="16"/>
          <w:szCs w:val="18"/>
          <w:lang w:val="es-MX"/>
        </w:rPr>
        <w:t xml:space="preserve">, </w:t>
      </w:r>
      <w:r w:rsidRPr="003D2F77">
        <w:rPr>
          <w:rFonts w:ascii="Trebuchet MS" w:hAnsi="Trebuchet MS"/>
          <w:bCs/>
          <w:iCs/>
          <w:sz w:val="16"/>
          <w:szCs w:val="18"/>
          <w:lang w:val="es-MX"/>
        </w:rPr>
        <w:t>C.P.80129. Teléfono (667)758-70-00 Extensión 2029.</w:t>
      </w:r>
    </w:p>
    <w:p w:rsidR="00E25ABA" w:rsidRPr="003D2F77" w:rsidRDefault="00E25ABA" w:rsidP="00547B69">
      <w:pPr>
        <w:jc w:val="both"/>
        <w:rPr>
          <w:rFonts w:ascii="Trebuchet MS" w:hAnsi="Trebuchet MS"/>
          <w:bCs/>
          <w:iCs/>
          <w:sz w:val="16"/>
          <w:szCs w:val="18"/>
          <w:lang w:val="es-MX"/>
        </w:rPr>
      </w:pPr>
    </w:p>
    <w:p w:rsidR="00547B69" w:rsidRPr="003D2F77" w:rsidRDefault="00547B69" w:rsidP="00547B69">
      <w:pPr>
        <w:jc w:val="both"/>
        <w:rPr>
          <w:rFonts w:ascii="Trebuchet MS" w:hAnsi="Trebuchet MS"/>
          <w:bCs/>
          <w:iCs/>
          <w:sz w:val="16"/>
          <w:szCs w:val="18"/>
          <w:lang w:val="es-MX"/>
        </w:rPr>
      </w:pPr>
      <w:r w:rsidRPr="003D2F77">
        <w:rPr>
          <w:rFonts w:ascii="Trebuchet MS" w:hAnsi="Trebuchet MS"/>
          <w:b/>
          <w:bCs/>
          <w:iCs/>
          <w:sz w:val="16"/>
          <w:szCs w:val="18"/>
          <w:lang w:val="es-MX"/>
        </w:rPr>
        <w:t xml:space="preserve">Transferencia de datos personales. </w:t>
      </w:r>
      <w:r w:rsidRPr="003D2F77">
        <w:rPr>
          <w:rFonts w:ascii="Trebuchet MS" w:hAnsi="Trebuchet MS"/>
          <w:bCs/>
          <w:iCs/>
          <w:sz w:val="16"/>
          <w:szCs w:val="18"/>
          <w:lang w:val="es-MX"/>
        </w:rPr>
        <w:t>Se informa que no se realizarán transferencias de datos personales, salvo aquellas que sean necesarias para atender requerimientos de información de una Autoridad, competente, que este debidamente fundados y motivados.</w:t>
      </w:r>
    </w:p>
    <w:p w:rsidR="00E25ABA" w:rsidRPr="003D2F77" w:rsidRDefault="00E25ABA" w:rsidP="00547B69">
      <w:pPr>
        <w:jc w:val="both"/>
        <w:rPr>
          <w:rFonts w:ascii="Trebuchet MS" w:hAnsi="Trebuchet MS"/>
          <w:b/>
          <w:bCs/>
          <w:iCs/>
          <w:sz w:val="16"/>
          <w:szCs w:val="18"/>
          <w:lang w:val="es-MX"/>
        </w:rPr>
      </w:pPr>
    </w:p>
    <w:p w:rsidR="00B1685F" w:rsidRPr="003D2F77" w:rsidRDefault="00547B69" w:rsidP="00B1685F">
      <w:pPr>
        <w:jc w:val="both"/>
        <w:rPr>
          <w:rFonts w:ascii="Trebuchet MS" w:hAnsi="Trebuchet MS"/>
          <w:bCs/>
          <w:iCs/>
          <w:sz w:val="16"/>
          <w:szCs w:val="18"/>
          <w:lang w:val="es-MX"/>
        </w:rPr>
      </w:pPr>
      <w:r w:rsidRPr="003D2F77">
        <w:rPr>
          <w:rFonts w:ascii="Trebuchet MS" w:hAnsi="Trebuchet MS"/>
          <w:b/>
          <w:bCs/>
          <w:iCs/>
          <w:sz w:val="16"/>
          <w:szCs w:val="18"/>
          <w:lang w:val="es-MX"/>
        </w:rPr>
        <w:t xml:space="preserve">Cambios al aviso de privacidad. </w:t>
      </w:r>
      <w:r w:rsidRPr="003D2F77">
        <w:rPr>
          <w:rFonts w:ascii="Trebuchet MS" w:hAnsi="Trebuchet MS"/>
          <w:bCs/>
          <w:iCs/>
          <w:sz w:val="16"/>
          <w:szCs w:val="18"/>
          <w:lang w:val="es-MX"/>
        </w:rPr>
        <w:t xml:space="preserve">En caso de que exista un cambio de este aviso de privacidad, lo haremos de su conocimiento en el portal Oficial, </w:t>
      </w:r>
      <w:r w:rsidR="00B1685F" w:rsidRPr="003D2F77">
        <w:rPr>
          <w:rFonts w:ascii="Trebuchet MS" w:hAnsi="Trebuchet MS"/>
          <w:bCs/>
          <w:iCs/>
          <w:sz w:val="16"/>
          <w:szCs w:val="18"/>
          <w:lang w:val="es-MX"/>
        </w:rPr>
        <w:t>en el apartado de esta Secretarí</w:t>
      </w:r>
      <w:r w:rsidRPr="003D2F77">
        <w:rPr>
          <w:rFonts w:ascii="Trebuchet MS" w:hAnsi="Trebuchet MS"/>
          <w:bCs/>
          <w:iCs/>
          <w:sz w:val="16"/>
          <w:szCs w:val="18"/>
          <w:lang w:val="es-MX"/>
        </w:rPr>
        <w:t>a</w:t>
      </w:r>
      <w:r w:rsidR="00B1685F" w:rsidRPr="003D2F77">
        <w:rPr>
          <w:rFonts w:ascii="Trebuchet MS" w:hAnsi="Trebuchet MS"/>
          <w:bCs/>
          <w:iCs/>
          <w:sz w:val="16"/>
          <w:szCs w:val="18"/>
          <w:lang w:val="es-MX"/>
        </w:rPr>
        <w:t>:</w:t>
      </w:r>
    </w:p>
    <w:p w:rsidR="00C006EF" w:rsidRDefault="000A0A8C" w:rsidP="00547B69">
      <w:pPr>
        <w:jc w:val="both"/>
      </w:pPr>
      <w:hyperlink r:id="rId8" w:history="1">
        <w:r w:rsidR="00C006EF" w:rsidRPr="003D2F77">
          <w:rPr>
            <w:rStyle w:val="Hipervnculo"/>
            <w:rFonts w:ascii="Trebuchet MS" w:hAnsi="Trebuchet MS"/>
            <w:bCs/>
            <w:iCs/>
            <w:sz w:val="16"/>
            <w:szCs w:val="18"/>
            <w:lang w:val="es-MX"/>
          </w:rPr>
          <w:t>http://saf.transparenciasinaloa.gob.mx/avisos-de-privacidad-de-la-secretaria-de-administracion-y-finanzas/</w:t>
        </w:r>
      </w:hyperlink>
    </w:p>
    <w:p w:rsidR="00FE79F1" w:rsidRDefault="00FE79F1" w:rsidP="00FE79F1">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FE79F1" w:rsidRPr="003D2F77" w:rsidRDefault="00FE79F1" w:rsidP="00547B69">
      <w:pPr>
        <w:jc w:val="both"/>
        <w:rPr>
          <w:rFonts w:ascii="Trebuchet MS" w:hAnsi="Trebuchet MS"/>
          <w:bCs/>
          <w:iCs/>
          <w:sz w:val="16"/>
          <w:szCs w:val="18"/>
          <w:lang w:val="es-MX"/>
        </w:rPr>
      </w:pPr>
    </w:p>
    <w:sectPr w:rsidR="00FE79F1" w:rsidRPr="003D2F77"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1EA" w:rsidRDefault="003941EA">
      <w:r>
        <w:separator/>
      </w:r>
    </w:p>
  </w:endnote>
  <w:endnote w:type="continuationSeparator" w:id="0">
    <w:p w:rsidR="003941EA" w:rsidRDefault="003941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1EA" w:rsidRDefault="003941EA">
      <w:r>
        <w:separator/>
      </w:r>
    </w:p>
  </w:footnote>
  <w:footnote w:type="continuationSeparator" w:id="0">
    <w:p w:rsidR="003941EA" w:rsidRDefault="00394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0A0A8C">
    <w:pPr>
      <w:pStyle w:val="Encabezado"/>
    </w:pPr>
    <w:r w:rsidRPr="000A0A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0A0A8C" w:rsidRPr="000A0A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0A0A8C">
    <w:pPr>
      <w:pStyle w:val="Encabezado"/>
    </w:pPr>
    <w:r w:rsidRPr="000A0A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0A8C"/>
    <w:rsid w:val="000A1140"/>
    <w:rsid w:val="000A2D83"/>
    <w:rsid w:val="000A3914"/>
    <w:rsid w:val="000A49D6"/>
    <w:rsid w:val="000A5BA6"/>
    <w:rsid w:val="000A5CC2"/>
    <w:rsid w:val="000A697A"/>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5F07"/>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C0E6F"/>
    <w:rsid w:val="001C15CB"/>
    <w:rsid w:val="001C22EC"/>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820"/>
    <w:rsid w:val="0027527A"/>
    <w:rsid w:val="00275F8B"/>
    <w:rsid w:val="00276389"/>
    <w:rsid w:val="0028269F"/>
    <w:rsid w:val="00282C93"/>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41EA"/>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C035D"/>
    <w:rsid w:val="003C0376"/>
    <w:rsid w:val="003C12A3"/>
    <w:rsid w:val="003C190C"/>
    <w:rsid w:val="003C22D4"/>
    <w:rsid w:val="003C2E2B"/>
    <w:rsid w:val="003C30D3"/>
    <w:rsid w:val="003C5632"/>
    <w:rsid w:val="003C5F4D"/>
    <w:rsid w:val="003D01A9"/>
    <w:rsid w:val="003D2A32"/>
    <w:rsid w:val="003D2F77"/>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B55"/>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6B9C"/>
    <w:rsid w:val="00497CA0"/>
    <w:rsid w:val="004A0800"/>
    <w:rsid w:val="004A0CEA"/>
    <w:rsid w:val="004A29E0"/>
    <w:rsid w:val="004A3440"/>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408C7"/>
    <w:rsid w:val="0064156B"/>
    <w:rsid w:val="006415D7"/>
    <w:rsid w:val="00642317"/>
    <w:rsid w:val="0064250C"/>
    <w:rsid w:val="006430F4"/>
    <w:rsid w:val="006440D8"/>
    <w:rsid w:val="00644E6F"/>
    <w:rsid w:val="00644F74"/>
    <w:rsid w:val="00645A74"/>
    <w:rsid w:val="00645C4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AAA"/>
    <w:rsid w:val="006A7226"/>
    <w:rsid w:val="006A7EFB"/>
    <w:rsid w:val="006B04E3"/>
    <w:rsid w:val="006B06BA"/>
    <w:rsid w:val="006B1634"/>
    <w:rsid w:val="006B1A98"/>
    <w:rsid w:val="006B41D3"/>
    <w:rsid w:val="006B42F8"/>
    <w:rsid w:val="006B574E"/>
    <w:rsid w:val="006C1654"/>
    <w:rsid w:val="006C3AEE"/>
    <w:rsid w:val="006C5024"/>
    <w:rsid w:val="006C7026"/>
    <w:rsid w:val="006C7F47"/>
    <w:rsid w:val="006D04F6"/>
    <w:rsid w:val="006D14AC"/>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50FE"/>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C47"/>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2658"/>
    <w:rsid w:val="009F342C"/>
    <w:rsid w:val="009F348F"/>
    <w:rsid w:val="009F373A"/>
    <w:rsid w:val="009F434C"/>
    <w:rsid w:val="009F4428"/>
    <w:rsid w:val="009F5DBE"/>
    <w:rsid w:val="009F6CF2"/>
    <w:rsid w:val="009F73CB"/>
    <w:rsid w:val="00A020F9"/>
    <w:rsid w:val="00A022EE"/>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4FA"/>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6A8"/>
    <w:rsid w:val="00CD38E1"/>
    <w:rsid w:val="00CD47BF"/>
    <w:rsid w:val="00CD5172"/>
    <w:rsid w:val="00CD57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6E74"/>
    <w:rsid w:val="00E6702E"/>
    <w:rsid w:val="00E7299A"/>
    <w:rsid w:val="00E73D41"/>
    <w:rsid w:val="00E74707"/>
    <w:rsid w:val="00E757BF"/>
    <w:rsid w:val="00E75EB9"/>
    <w:rsid w:val="00E76606"/>
    <w:rsid w:val="00E778E1"/>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2E7D"/>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3240"/>
    <w:rsid w:val="00FA644D"/>
    <w:rsid w:val="00FA656F"/>
    <w:rsid w:val="00FA6D9B"/>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9F1"/>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533150404">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1400177214">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B15F-710C-4D01-BBEB-BDEEE57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1</Pages>
  <Words>1801</Words>
  <Characters>9911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11689</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2021-01-15T16:21:00Z</dcterms:created>
  <dcterms:modified xsi:type="dcterms:W3CDTF">2021-01-15T16:34:00Z</dcterms:modified>
</cp:coreProperties>
</file>