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176" w:rsidRPr="00122D3D" w:rsidRDefault="00715176" w:rsidP="00715176">
      <w:pPr>
        <w:jc w:val="center"/>
        <w:rPr>
          <w:rFonts w:ascii="Tahoma" w:hAnsi="Tahoma" w:cs="Tahoma"/>
          <w:b/>
        </w:rPr>
      </w:pPr>
      <w:r>
        <w:rPr>
          <w:rFonts w:ascii="Tahoma" w:hAnsi="Tahoma" w:cs="Tahoma"/>
          <w:b/>
        </w:rPr>
        <w:t>PODER LEGISLATIVO DEL ESTADO DE SINALOA</w:t>
      </w:r>
    </w:p>
    <w:p w:rsidR="00715176" w:rsidRPr="00122D3D" w:rsidRDefault="00715176" w:rsidP="00715176">
      <w:pPr>
        <w:jc w:val="center"/>
        <w:rPr>
          <w:rFonts w:ascii="Tahoma" w:hAnsi="Tahoma" w:cs="Tahoma"/>
          <w:b/>
        </w:rPr>
      </w:pPr>
    </w:p>
    <w:p w:rsidR="00715176" w:rsidRPr="00122D3D" w:rsidRDefault="00715176" w:rsidP="00715176">
      <w:pPr>
        <w:pStyle w:val="Ttulo3"/>
        <w:rPr>
          <w:rFonts w:ascii="Tahoma" w:hAnsi="Tahoma" w:cs="Tahoma"/>
          <w:i w:val="0"/>
          <w:szCs w:val="24"/>
        </w:rPr>
      </w:pPr>
      <w:r w:rsidRPr="00122D3D">
        <w:rPr>
          <w:rFonts w:ascii="Tahoma" w:hAnsi="Tahoma" w:cs="Tahoma"/>
          <w:i w:val="0"/>
          <w:szCs w:val="24"/>
        </w:rPr>
        <w:t xml:space="preserve">NOTAS A LOS ESTADOS FINANCIEROS AL </w:t>
      </w:r>
    </w:p>
    <w:p w:rsidR="00715176" w:rsidRPr="00122D3D" w:rsidRDefault="00BA65FA" w:rsidP="00715176">
      <w:pPr>
        <w:jc w:val="center"/>
        <w:rPr>
          <w:rFonts w:ascii="Tahoma" w:hAnsi="Tahoma" w:cs="Tahoma"/>
          <w:b/>
        </w:rPr>
      </w:pPr>
      <w:r>
        <w:rPr>
          <w:rFonts w:ascii="Tahoma" w:hAnsi="Tahoma" w:cs="Tahoma"/>
          <w:b/>
        </w:rPr>
        <w:t>3</w:t>
      </w:r>
      <w:r w:rsidR="001E00B6">
        <w:rPr>
          <w:rFonts w:ascii="Tahoma" w:hAnsi="Tahoma" w:cs="Tahoma"/>
          <w:b/>
        </w:rPr>
        <w:t>0</w:t>
      </w:r>
      <w:r w:rsidR="005C5309">
        <w:rPr>
          <w:rFonts w:ascii="Tahoma" w:hAnsi="Tahoma" w:cs="Tahoma"/>
          <w:b/>
        </w:rPr>
        <w:t xml:space="preserve"> DE </w:t>
      </w:r>
      <w:r w:rsidR="004D0E1C">
        <w:rPr>
          <w:rFonts w:ascii="Tahoma" w:hAnsi="Tahoma" w:cs="Tahoma"/>
          <w:b/>
        </w:rPr>
        <w:t>DICIEMBRE</w:t>
      </w:r>
      <w:r w:rsidR="00715176" w:rsidRPr="00122D3D">
        <w:rPr>
          <w:rFonts w:ascii="Tahoma" w:hAnsi="Tahoma" w:cs="Tahoma"/>
          <w:b/>
        </w:rPr>
        <w:t xml:space="preserve"> 201</w:t>
      </w:r>
      <w:r w:rsidR="005C5309">
        <w:rPr>
          <w:rFonts w:ascii="Tahoma" w:hAnsi="Tahoma" w:cs="Tahoma"/>
          <w:b/>
        </w:rPr>
        <w:t>9</w:t>
      </w:r>
    </w:p>
    <w:p w:rsidR="00715176" w:rsidRDefault="00715176" w:rsidP="00715176">
      <w:pPr>
        <w:jc w:val="center"/>
        <w:rPr>
          <w:rFonts w:ascii="Tahoma" w:hAnsi="Tahoma" w:cs="Tahoma"/>
          <w:b/>
        </w:rPr>
      </w:pPr>
      <w:r w:rsidRPr="00122D3D">
        <w:rPr>
          <w:rFonts w:ascii="Tahoma" w:hAnsi="Tahoma" w:cs="Tahoma"/>
          <w:b/>
        </w:rPr>
        <w:t>(CIFRAS EN PESOS)</w:t>
      </w:r>
    </w:p>
    <w:p w:rsidR="00715176" w:rsidRDefault="00715176" w:rsidP="00715176">
      <w:pPr>
        <w:jc w:val="center"/>
        <w:rPr>
          <w:rFonts w:ascii="Tahoma" w:hAnsi="Tahoma" w:cs="Tahoma"/>
          <w:b/>
        </w:rPr>
      </w:pPr>
    </w:p>
    <w:p w:rsidR="00715176" w:rsidRPr="00D16A4E" w:rsidRDefault="00715176" w:rsidP="00D16A4E">
      <w:pPr>
        <w:pStyle w:val="Prrafodelista"/>
        <w:jc w:val="center"/>
        <w:rPr>
          <w:rFonts w:ascii="Tahoma" w:hAnsi="Tahoma" w:cs="Tahoma"/>
          <w:b/>
          <w:sz w:val="32"/>
        </w:rPr>
      </w:pPr>
      <w:r w:rsidRPr="00D16A4E">
        <w:rPr>
          <w:rFonts w:ascii="Tahoma" w:hAnsi="Tahoma" w:cs="Tahoma"/>
          <w:b/>
          <w:sz w:val="32"/>
        </w:rPr>
        <w:t>NOTAS DE DESGLOCE</w:t>
      </w:r>
    </w:p>
    <w:p w:rsidR="00715176" w:rsidRDefault="00715176" w:rsidP="00715176">
      <w:pPr>
        <w:rPr>
          <w:rFonts w:ascii="Tahoma" w:hAnsi="Tahoma" w:cs="Tahoma"/>
          <w:b/>
        </w:rPr>
      </w:pPr>
    </w:p>
    <w:p w:rsidR="00715176" w:rsidRPr="00922513" w:rsidRDefault="00715176" w:rsidP="00715176">
      <w:pPr>
        <w:rPr>
          <w:rFonts w:ascii="Tahoma" w:hAnsi="Tahoma" w:cs="Tahoma"/>
          <w:b/>
          <w:sz w:val="28"/>
        </w:rPr>
      </w:pPr>
      <w:r w:rsidRPr="00922513">
        <w:rPr>
          <w:rFonts w:ascii="Tahoma" w:hAnsi="Tahoma" w:cs="Tahoma"/>
          <w:b/>
          <w:sz w:val="28"/>
        </w:rPr>
        <w:t>I</w:t>
      </w:r>
      <w:r w:rsidR="00922513" w:rsidRPr="00922513">
        <w:rPr>
          <w:rFonts w:ascii="Tahoma" w:hAnsi="Tahoma" w:cs="Tahoma"/>
          <w:b/>
          <w:sz w:val="28"/>
        </w:rPr>
        <w:t>.</w:t>
      </w:r>
      <w:r w:rsidR="00B11B4B" w:rsidRPr="00922513">
        <w:rPr>
          <w:rFonts w:ascii="Tahoma" w:hAnsi="Tahoma" w:cs="Tahoma"/>
          <w:b/>
          <w:sz w:val="28"/>
        </w:rPr>
        <w:t>- Notas</w:t>
      </w:r>
      <w:r w:rsidRPr="00922513">
        <w:rPr>
          <w:rFonts w:ascii="Tahoma" w:hAnsi="Tahoma" w:cs="Tahoma"/>
          <w:b/>
          <w:sz w:val="28"/>
        </w:rPr>
        <w:t xml:space="preserve"> al Estado Financiero</w:t>
      </w:r>
    </w:p>
    <w:p w:rsidR="00715176" w:rsidRDefault="00715176" w:rsidP="00715176">
      <w:pPr>
        <w:rPr>
          <w:rFonts w:ascii="Tahoma" w:hAnsi="Tahoma" w:cs="Tahoma"/>
          <w:b/>
        </w:rPr>
      </w:pPr>
    </w:p>
    <w:p w:rsidR="00715176" w:rsidRDefault="00715176" w:rsidP="00715176">
      <w:pPr>
        <w:rPr>
          <w:rFonts w:ascii="Tahoma" w:hAnsi="Tahoma" w:cs="Tahoma"/>
          <w:b/>
        </w:rPr>
      </w:pPr>
      <w:r>
        <w:rPr>
          <w:rFonts w:ascii="Tahoma" w:hAnsi="Tahoma" w:cs="Tahoma"/>
          <w:b/>
        </w:rPr>
        <w:t>Activo</w:t>
      </w:r>
    </w:p>
    <w:p w:rsidR="00715176" w:rsidRDefault="00715176" w:rsidP="00715176">
      <w:pPr>
        <w:rPr>
          <w:rFonts w:ascii="Tahoma" w:hAnsi="Tahoma" w:cs="Tahoma"/>
          <w:b/>
        </w:rPr>
      </w:pPr>
    </w:p>
    <w:p w:rsidR="00715176" w:rsidRDefault="00715176" w:rsidP="00715176">
      <w:pPr>
        <w:rPr>
          <w:rFonts w:ascii="Tahoma" w:hAnsi="Tahoma" w:cs="Tahoma"/>
          <w:b/>
        </w:rPr>
      </w:pPr>
      <w:r>
        <w:rPr>
          <w:rFonts w:ascii="Tahoma" w:hAnsi="Tahoma" w:cs="Tahoma"/>
          <w:b/>
        </w:rPr>
        <w:t>Efectivo y Equivalente</w:t>
      </w:r>
    </w:p>
    <w:p w:rsidR="00715176" w:rsidRDefault="00715176" w:rsidP="00715176">
      <w:pPr>
        <w:rPr>
          <w:rFonts w:ascii="Tahoma" w:hAnsi="Tahoma" w:cs="Tahoma"/>
          <w:b/>
        </w:rPr>
      </w:pPr>
    </w:p>
    <w:p w:rsidR="006D6A72" w:rsidRPr="003B3109" w:rsidRDefault="006D6A72" w:rsidP="006D6A72">
      <w:pPr>
        <w:jc w:val="both"/>
        <w:rPr>
          <w:rFonts w:ascii="Tahoma" w:hAnsi="Tahoma" w:cs="Tahoma"/>
        </w:rPr>
      </w:pPr>
      <w:r w:rsidRPr="003B3109">
        <w:rPr>
          <w:rFonts w:ascii="Tahoma" w:hAnsi="Tahoma" w:cs="Tahoma"/>
        </w:rPr>
        <w:t xml:space="preserve">Al </w:t>
      </w:r>
      <w:r w:rsidR="00BA65FA">
        <w:rPr>
          <w:rFonts w:ascii="Tahoma" w:hAnsi="Tahoma" w:cs="Tahoma"/>
        </w:rPr>
        <w:t>3</w:t>
      </w:r>
      <w:r w:rsidR="001E00B6">
        <w:rPr>
          <w:rFonts w:ascii="Tahoma" w:hAnsi="Tahoma" w:cs="Tahoma"/>
        </w:rPr>
        <w:t>0</w:t>
      </w:r>
      <w:r w:rsidR="00E769AC">
        <w:rPr>
          <w:rFonts w:ascii="Tahoma" w:hAnsi="Tahoma" w:cs="Tahoma"/>
        </w:rPr>
        <w:t xml:space="preserve"> de </w:t>
      </w:r>
      <w:r w:rsidR="00745C62">
        <w:rPr>
          <w:rFonts w:ascii="Tahoma" w:hAnsi="Tahoma" w:cs="Tahoma"/>
        </w:rPr>
        <w:t>diciembre</w:t>
      </w:r>
      <w:r w:rsidR="001E00B6">
        <w:rPr>
          <w:rFonts w:ascii="Tahoma" w:hAnsi="Tahoma" w:cs="Tahoma"/>
        </w:rPr>
        <w:t xml:space="preserve"> 2</w:t>
      </w:r>
      <w:r w:rsidRPr="003B3109">
        <w:rPr>
          <w:rFonts w:ascii="Tahoma" w:hAnsi="Tahoma" w:cs="Tahoma"/>
        </w:rPr>
        <w:t>01</w:t>
      </w:r>
      <w:r w:rsidR="005C5309">
        <w:rPr>
          <w:rFonts w:ascii="Tahoma" w:hAnsi="Tahoma" w:cs="Tahoma"/>
        </w:rPr>
        <w:t>9</w:t>
      </w:r>
      <w:r w:rsidRPr="003B3109">
        <w:rPr>
          <w:rFonts w:ascii="Tahoma" w:hAnsi="Tahoma" w:cs="Tahoma"/>
        </w:rPr>
        <w:t xml:space="preserve"> el saldo en bancos e inversiones en valores</w:t>
      </w:r>
      <w:r>
        <w:rPr>
          <w:rFonts w:ascii="Tahoma" w:hAnsi="Tahoma" w:cs="Tahoma"/>
        </w:rPr>
        <w:t xml:space="preserve"> conciliados y</w:t>
      </w:r>
      <w:r w:rsidRPr="003B3109">
        <w:rPr>
          <w:rFonts w:ascii="Tahoma" w:hAnsi="Tahoma" w:cs="Tahoma"/>
        </w:rPr>
        <w:t xml:space="preserve"> se integra de la siguiente manera</w:t>
      </w:r>
      <w:r>
        <w:rPr>
          <w:rFonts w:ascii="Tahoma" w:hAnsi="Tahoma"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984"/>
        <w:gridCol w:w="1985"/>
        <w:gridCol w:w="2963"/>
      </w:tblGrid>
      <w:tr w:rsidR="00D10058" w:rsidRPr="003B3109" w:rsidTr="005C5309">
        <w:tc>
          <w:tcPr>
            <w:tcW w:w="2122" w:type="dxa"/>
            <w:shd w:val="clear" w:color="auto" w:fill="D9D9D9" w:themeFill="background1" w:themeFillShade="D9"/>
          </w:tcPr>
          <w:p w:rsidR="006D6A72" w:rsidRPr="004F64DC" w:rsidRDefault="006D6A72" w:rsidP="006D6A72">
            <w:pPr>
              <w:jc w:val="center"/>
              <w:rPr>
                <w:rFonts w:ascii="Tahoma" w:hAnsi="Tahoma" w:cs="Tahoma"/>
                <w:u w:val="single"/>
              </w:rPr>
            </w:pPr>
            <w:r w:rsidRPr="004F64DC">
              <w:rPr>
                <w:rFonts w:ascii="Tahoma" w:hAnsi="Tahoma" w:cs="Tahoma"/>
                <w:u w:val="single"/>
              </w:rPr>
              <w:t>Número de Cuenta</w:t>
            </w:r>
          </w:p>
        </w:tc>
        <w:tc>
          <w:tcPr>
            <w:tcW w:w="1984" w:type="dxa"/>
            <w:shd w:val="clear" w:color="auto" w:fill="D9D9D9" w:themeFill="background1" w:themeFillShade="D9"/>
          </w:tcPr>
          <w:p w:rsidR="006D6A72" w:rsidRPr="004F64DC" w:rsidRDefault="006D6A72" w:rsidP="006D6A72">
            <w:pPr>
              <w:jc w:val="center"/>
              <w:rPr>
                <w:rFonts w:ascii="Tahoma" w:hAnsi="Tahoma" w:cs="Tahoma"/>
                <w:u w:val="single"/>
              </w:rPr>
            </w:pPr>
            <w:r w:rsidRPr="004F64DC">
              <w:rPr>
                <w:rFonts w:ascii="Tahoma" w:hAnsi="Tahoma" w:cs="Tahoma"/>
                <w:u w:val="single"/>
              </w:rPr>
              <w:t>Banco</w:t>
            </w:r>
          </w:p>
        </w:tc>
        <w:tc>
          <w:tcPr>
            <w:tcW w:w="1985" w:type="dxa"/>
            <w:shd w:val="clear" w:color="auto" w:fill="D9D9D9" w:themeFill="background1" w:themeFillShade="D9"/>
          </w:tcPr>
          <w:p w:rsidR="006D6A72" w:rsidRPr="004F64DC" w:rsidRDefault="006D6A72" w:rsidP="006D6A72">
            <w:pPr>
              <w:jc w:val="center"/>
              <w:rPr>
                <w:rFonts w:ascii="Tahoma" w:hAnsi="Tahoma" w:cs="Tahoma"/>
                <w:u w:val="single"/>
              </w:rPr>
            </w:pPr>
            <w:r w:rsidRPr="004F64DC">
              <w:rPr>
                <w:rFonts w:ascii="Tahoma" w:hAnsi="Tahoma" w:cs="Tahoma"/>
                <w:u w:val="single"/>
              </w:rPr>
              <w:t>Importe</w:t>
            </w:r>
          </w:p>
        </w:tc>
        <w:tc>
          <w:tcPr>
            <w:tcW w:w="2963" w:type="dxa"/>
            <w:shd w:val="clear" w:color="auto" w:fill="D9D9D9" w:themeFill="background1" w:themeFillShade="D9"/>
          </w:tcPr>
          <w:p w:rsidR="006D6A72" w:rsidRPr="004F64DC" w:rsidRDefault="006D6A72" w:rsidP="006D6A72">
            <w:pPr>
              <w:jc w:val="center"/>
              <w:rPr>
                <w:rFonts w:ascii="Tahoma" w:hAnsi="Tahoma" w:cs="Tahoma"/>
                <w:u w:val="single"/>
              </w:rPr>
            </w:pPr>
            <w:r w:rsidRPr="004F64DC">
              <w:rPr>
                <w:rFonts w:ascii="Tahoma" w:hAnsi="Tahoma" w:cs="Tahoma"/>
                <w:u w:val="single"/>
              </w:rPr>
              <w:t>Concepto</w:t>
            </w:r>
          </w:p>
        </w:tc>
      </w:tr>
      <w:tr w:rsidR="00E55208" w:rsidRPr="003B3109" w:rsidTr="00E55208">
        <w:tc>
          <w:tcPr>
            <w:tcW w:w="2122" w:type="dxa"/>
            <w:shd w:val="clear" w:color="auto" w:fill="auto"/>
            <w:vAlign w:val="center"/>
          </w:tcPr>
          <w:p w:rsidR="00E55208" w:rsidRPr="00E55208" w:rsidRDefault="00E55208" w:rsidP="00E55208">
            <w:pPr>
              <w:jc w:val="center"/>
              <w:rPr>
                <w:rFonts w:ascii="Tahoma" w:hAnsi="Tahoma" w:cs="Tahoma"/>
                <w:color w:val="000000"/>
                <w:sz w:val="22"/>
                <w:szCs w:val="22"/>
              </w:rPr>
            </w:pPr>
            <w:r w:rsidRPr="00E55208">
              <w:rPr>
                <w:rFonts w:ascii="Tahoma" w:hAnsi="Tahoma" w:cs="Tahoma"/>
                <w:color w:val="000000"/>
                <w:sz w:val="22"/>
                <w:szCs w:val="22"/>
              </w:rPr>
              <w:t>7665922</w:t>
            </w:r>
          </w:p>
        </w:tc>
        <w:tc>
          <w:tcPr>
            <w:tcW w:w="1984" w:type="dxa"/>
            <w:shd w:val="clear" w:color="auto" w:fill="auto"/>
            <w:vAlign w:val="center"/>
          </w:tcPr>
          <w:p w:rsidR="00E55208" w:rsidRPr="00E55208" w:rsidRDefault="00E55208" w:rsidP="00E55208">
            <w:pPr>
              <w:rPr>
                <w:rFonts w:ascii="Tahoma" w:hAnsi="Tahoma" w:cs="Tahoma"/>
                <w:color w:val="000000"/>
                <w:sz w:val="22"/>
                <w:szCs w:val="22"/>
              </w:rPr>
            </w:pPr>
            <w:r w:rsidRPr="00E55208">
              <w:rPr>
                <w:rFonts w:ascii="Tahoma" w:hAnsi="Tahoma" w:cs="Tahoma"/>
                <w:color w:val="000000"/>
                <w:sz w:val="22"/>
                <w:szCs w:val="22"/>
              </w:rPr>
              <w:t>Banamex</w:t>
            </w:r>
          </w:p>
        </w:tc>
        <w:tc>
          <w:tcPr>
            <w:tcW w:w="1985" w:type="dxa"/>
            <w:vAlign w:val="center"/>
          </w:tcPr>
          <w:p w:rsidR="00E55208" w:rsidRPr="00E55208" w:rsidRDefault="00D10058" w:rsidP="00D10058">
            <w:pPr>
              <w:jc w:val="right"/>
              <w:rPr>
                <w:rFonts w:ascii="Tahoma" w:hAnsi="Tahoma" w:cs="Tahoma"/>
                <w:color w:val="000000"/>
                <w:sz w:val="22"/>
                <w:szCs w:val="22"/>
              </w:rPr>
            </w:pPr>
            <w:r>
              <w:rPr>
                <w:rFonts w:ascii="Tahoma" w:hAnsi="Tahoma" w:cs="Tahoma"/>
                <w:color w:val="000000"/>
                <w:sz w:val="22"/>
                <w:szCs w:val="22"/>
              </w:rPr>
              <w:t>7,565.17</w:t>
            </w:r>
          </w:p>
        </w:tc>
        <w:tc>
          <w:tcPr>
            <w:tcW w:w="2963" w:type="dxa"/>
            <w:shd w:val="clear" w:color="auto" w:fill="auto"/>
            <w:vAlign w:val="center"/>
          </w:tcPr>
          <w:p w:rsidR="00E55208" w:rsidRPr="00E55208" w:rsidRDefault="00E55208" w:rsidP="00E55208">
            <w:pPr>
              <w:rPr>
                <w:rFonts w:ascii="Tahoma" w:hAnsi="Tahoma" w:cs="Tahoma"/>
                <w:color w:val="000000"/>
                <w:sz w:val="22"/>
                <w:szCs w:val="22"/>
              </w:rPr>
            </w:pPr>
            <w:r w:rsidRPr="00E55208">
              <w:rPr>
                <w:rFonts w:ascii="Tahoma" w:hAnsi="Tahoma" w:cs="Tahoma"/>
                <w:color w:val="000000"/>
                <w:sz w:val="22"/>
                <w:szCs w:val="22"/>
              </w:rPr>
              <w:t>Egresos</w:t>
            </w:r>
          </w:p>
        </w:tc>
      </w:tr>
      <w:tr w:rsidR="00E55208" w:rsidRPr="003B3109" w:rsidTr="00E55208">
        <w:tc>
          <w:tcPr>
            <w:tcW w:w="2122" w:type="dxa"/>
            <w:shd w:val="clear" w:color="auto" w:fill="auto"/>
            <w:vAlign w:val="center"/>
          </w:tcPr>
          <w:p w:rsidR="00E55208" w:rsidRPr="00E55208" w:rsidRDefault="00E55208" w:rsidP="00E55208">
            <w:pPr>
              <w:jc w:val="center"/>
              <w:rPr>
                <w:rFonts w:ascii="Tahoma" w:hAnsi="Tahoma" w:cs="Tahoma"/>
                <w:color w:val="000000"/>
                <w:sz w:val="22"/>
                <w:szCs w:val="22"/>
              </w:rPr>
            </w:pPr>
            <w:r w:rsidRPr="00E55208">
              <w:rPr>
                <w:rFonts w:ascii="Tahoma" w:hAnsi="Tahoma" w:cs="Tahoma"/>
                <w:color w:val="000000"/>
                <w:sz w:val="22"/>
                <w:szCs w:val="22"/>
              </w:rPr>
              <w:t>111802771</w:t>
            </w:r>
          </w:p>
        </w:tc>
        <w:tc>
          <w:tcPr>
            <w:tcW w:w="1984" w:type="dxa"/>
            <w:shd w:val="clear" w:color="auto" w:fill="auto"/>
            <w:vAlign w:val="center"/>
          </w:tcPr>
          <w:p w:rsidR="00E55208" w:rsidRPr="00E55208" w:rsidRDefault="00E55208" w:rsidP="00E55208">
            <w:pPr>
              <w:rPr>
                <w:rFonts w:ascii="Tahoma" w:hAnsi="Tahoma" w:cs="Tahoma"/>
                <w:color w:val="000000"/>
                <w:sz w:val="22"/>
                <w:szCs w:val="22"/>
              </w:rPr>
            </w:pPr>
            <w:r w:rsidRPr="00E55208">
              <w:rPr>
                <w:rFonts w:ascii="Tahoma" w:hAnsi="Tahoma" w:cs="Tahoma"/>
                <w:color w:val="000000"/>
                <w:sz w:val="22"/>
                <w:szCs w:val="22"/>
              </w:rPr>
              <w:t>BBAV Bancomer</w:t>
            </w:r>
          </w:p>
        </w:tc>
        <w:tc>
          <w:tcPr>
            <w:tcW w:w="1985" w:type="dxa"/>
            <w:vAlign w:val="center"/>
          </w:tcPr>
          <w:p w:rsidR="00E55208" w:rsidRPr="00E55208" w:rsidRDefault="00D10058" w:rsidP="00E55208">
            <w:pPr>
              <w:jc w:val="right"/>
              <w:rPr>
                <w:rFonts w:ascii="Tahoma" w:hAnsi="Tahoma" w:cs="Tahoma"/>
                <w:color w:val="000000"/>
                <w:sz w:val="22"/>
                <w:szCs w:val="22"/>
              </w:rPr>
            </w:pPr>
            <w:r>
              <w:rPr>
                <w:rFonts w:ascii="Tahoma" w:hAnsi="Tahoma" w:cs="Tahoma"/>
                <w:color w:val="000000"/>
                <w:sz w:val="22"/>
                <w:szCs w:val="22"/>
              </w:rPr>
              <w:t>2,194,358.82</w:t>
            </w:r>
          </w:p>
        </w:tc>
        <w:tc>
          <w:tcPr>
            <w:tcW w:w="2963" w:type="dxa"/>
            <w:shd w:val="clear" w:color="auto" w:fill="auto"/>
            <w:vAlign w:val="center"/>
          </w:tcPr>
          <w:p w:rsidR="00E55208" w:rsidRPr="00E55208" w:rsidRDefault="00E55208" w:rsidP="00E55208">
            <w:pPr>
              <w:rPr>
                <w:rFonts w:ascii="Tahoma" w:hAnsi="Tahoma" w:cs="Tahoma"/>
                <w:color w:val="000000"/>
                <w:sz w:val="22"/>
                <w:szCs w:val="22"/>
              </w:rPr>
            </w:pPr>
            <w:r w:rsidRPr="00E55208">
              <w:rPr>
                <w:rFonts w:ascii="Tahoma" w:hAnsi="Tahoma" w:cs="Tahoma"/>
                <w:color w:val="000000"/>
                <w:sz w:val="22"/>
                <w:szCs w:val="22"/>
              </w:rPr>
              <w:t>Egresos CES</w:t>
            </w:r>
          </w:p>
        </w:tc>
      </w:tr>
      <w:tr w:rsidR="00E55208" w:rsidRPr="003B3109" w:rsidTr="00E55208">
        <w:tc>
          <w:tcPr>
            <w:tcW w:w="2122" w:type="dxa"/>
            <w:shd w:val="clear" w:color="auto" w:fill="auto"/>
            <w:vAlign w:val="center"/>
          </w:tcPr>
          <w:p w:rsidR="00E55208" w:rsidRPr="00E55208" w:rsidRDefault="00E55208" w:rsidP="00E55208">
            <w:pPr>
              <w:jc w:val="center"/>
              <w:rPr>
                <w:rFonts w:ascii="Tahoma" w:hAnsi="Tahoma" w:cs="Tahoma"/>
                <w:color w:val="000000"/>
                <w:sz w:val="22"/>
                <w:szCs w:val="22"/>
              </w:rPr>
            </w:pPr>
            <w:r w:rsidRPr="00E55208">
              <w:rPr>
                <w:rFonts w:ascii="Tahoma" w:hAnsi="Tahoma" w:cs="Tahoma"/>
                <w:color w:val="000000"/>
                <w:sz w:val="22"/>
                <w:szCs w:val="22"/>
              </w:rPr>
              <w:t>112531488</w:t>
            </w:r>
          </w:p>
        </w:tc>
        <w:tc>
          <w:tcPr>
            <w:tcW w:w="1984" w:type="dxa"/>
            <w:shd w:val="clear" w:color="auto" w:fill="auto"/>
            <w:vAlign w:val="center"/>
          </w:tcPr>
          <w:p w:rsidR="00E55208" w:rsidRPr="00E55208" w:rsidRDefault="00E55208" w:rsidP="00E55208">
            <w:pPr>
              <w:rPr>
                <w:rFonts w:ascii="Tahoma" w:hAnsi="Tahoma" w:cs="Tahoma"/>
                <w:color w:val="000000"/>
                <w:sz w:val="22"/>
                <w:szCs w:val="22"/>
              </w:rPr>
            </w:pPr>
            <w:r w:rsidRPr="00E55208">
              <w:rPr>
                <w:rFonts w:ascii="Tahoma" w:hAnsi="Tahoma" w:cs="Tahoma"/>
                <w:color w:val="000000"/>
                <w:sz w:val="22"/>
                <w:szCs w:val="22"/>
              </w:rPr>
              <w:t>BBAV Bancomer</w:t>
            </w:r>
          </w:p>
        </w:tc>
        <w:tc>
          <w:tcPr>
            <w:tcW w:w="1985" w:type="dxa"/>
            <w:vAlign w:val="center"/>
          </w:tcPr>
          <w:p w:rsidR="00E55208" w:rsidRPr="00E55208" w:rsidRDefault="00D10058" w:rsidP="00E55208">
            <w:pPr>
              <w:jc w:val="right"/>
              <w:rPr>
                <w:rFonts w:ascii="Tahoma" w:hAnsi="Tahoma" w:cs="Tahoma"/>
                <w:color w:val="000000"/>
                <w:sz w:val="22"/>
                <w:szCs w:val="22"/>
              </w:rPr>
            </w:pPr>
            <w:r>
              <w:rPr>
                <w:rFonts w:ascii="Tahoma" w:hAnsi="Tahoma" w:cs="Tahoma"/>
                <w:color w:val="000000"/>
                <w:sz w:val="22"/>
                <w:szCs w:val="22"/>
              </w:rPr>
              <w:t>3,423,517.77</w:t>
            </w:r>
          </w:p>
        </w:tc>
        <w:tc>
          <w:tcPr>
            <w:tcW w:w="2963" w:type="dxa"/>
            <w:shd w:val="clear" w:color="auto" w:fill="auto"/>
            <w:vAlign w:val="center"/>
          </w:tcPr>
          <w:p w:rsidR="00E55208" w:rsidRPr="00E55208" w:rsidRDefault="00E55208" w:rsidP="00E55208">
            <w:pPr>
              <w:rPr>
                <w:rFonts w:ascii="Tahoma" w:hAnsi="Tahoma" w:cs="Tahoma"/>
                <w:color w:val="000000"/>
                <w:sz w:val="22"/>
                <w:szCs w:val="22"/>
              </w:rPr>
            </w:pPr>
            <w:r w:rsidRPr="00E55208">
              <w:rPr>
                <w:rFonts w:ascii="Tahoma" w:hAnsi="Tahoma" w:cs="Tahoma"/>
                <w:color w:val="000000"/>
                <w:sz w:val="22"/>
                <w:szCs w:val="22"/>
              </w:rPr>
              <w:t>Egresos ASE</w:t>
            </w:r>
          </w:p>
        </w:tc>
      </w:tr>
      <w:tr w:rsidR="00E55208" w:rsidRPr="003B3109" w:rsidTr="00E55208">
        <w:tc>
          <w:tcPr>
            <w:tcW w:w="2122" w:type="dxa"/>
            <w:shd w:val="clear" w:color="auto" w:fill="auto"/>
            <w:vAlign w:val="center"/>
          </w:tcPr>
          <w:p w:rsidR="00E55208" w:rsidRPr="00E55208" w:rsidRDefault="00E55208" w:rsidP="00E55208">
            <w:pPr>
              <w:jc w:val="center"/>
              <w:rPr>
                <w:rFonts w:ascii="Tahoma" w:hAnsi="Tahoma" w:cs="Tahoma"/>
                <w:color w:val="000000"/>
                <w:sz w:val="22"/>
                <w:szCs w:val="22"/>
              </w:rPr>
            </w:pPr>
            <w:r w:rsidRPr="00E55208">
              <w:rPr>
                <w:rFonts w:ascii="Tahoma" w:hAnsi="Tahoma" w:cs="Tahoma"/>
                <w:color w:val="000000"/>
                <w:sz w:val="22"/>
                <w:szCs w:val="22"/>
              </w:rPr>
              <w:t>112697211</w:t>
            </w:r>
          </w:p>
        </w:tc>
        <w:tc>
          <w:tcPr>
            <w:tcW w:w="1984" w:type="dxa"/>
            <w:shd w:val="clear" w:color="auto" w:fill="auto"/>
            <w:vAlign w:val="center"/>
          </w:tcPr>
          <w:p w:rsidR="00E55208" w:rsidRPr="00E55208" w:rsidRDefault="00E55208" w:rsidP="00E55208">
            <w:pPr>
              <w:rPr>
                <w:rFonts w:ascii="Tahoma" w:hAnsi="Tahoma" w:cs="Tahoma"/>
                <w:color w:val="000000"/>
                <w:sz w:val="22"/>
                <w:szCs w:val="22"/>
              </w:rPr>
            </w:pPr>
            <w:r w:rsidRPr="00E55208">
              <w:rPr>
                <w:rFonts w:ascii="Tahoma" w:hAnsi="Tahoma" w:cs="Tahoma"/>
                <w:color w:val="000000"/>
                <w:sz w:val="22"/>
                <w:szCs w:val="22"/>
              </w:rPr>
              <w:t>BBAV Bancomer</w:t>
            </w:r>
          </w:p>
        </w:tc>
        <w:tc>
          <w:tcPr>
            <w:tcW w:w="1985" w:type="dxa"/>
            <w:vAlign w:val="center"/>
          </w:tcPr>
          <w:p w:rsidR="00E55208" w:rsidRPr="00E55208" w:rsidRDefault="00D10058" w:rsidP="00D10058">
            <w:pPr>
              <w:jc w:val="right"/>
              <w:rPr>
                <w:rFonts w:ascii="Tahoma" w:hAnsi="Tahoma" w:cs="Tahoma"/>
                <w:color w:val="000000"/>
                <w:sz w:val="22"/>
                <w:szCs w:val="22"/>
              </w:rPr>
            </w:pPr>
            <w:r>
              <w:rPr>
                <w:rFonts w:ascii="Tahoma" w:hAnsi="Tahoma" w:cs="Tahoma"/>
                <w:color w:val="000000"/>
                <w:sz w:val="22"/>
                <w:szCs w:val="22"/>
              </w:rPr>
              <w:t>119,857.22</w:t>
            </w:r>
          </w:p>
        </w:tc>
        <w:tc>
          <w:tcPr>
            <w:tcW w:w="2963" w:type="dxa"/>
            <w:shd w:val="clear" w:color="auto" w:fill="auto"/>
            <w:vAlign w:val="center"/>
          </w:tcPr>
          <w:p w:rsidR="00E55208" w:rsidRPr="00E55208" w:rsidRDefault="00E55208" w:rsidP="00E55208">
            <w:pPr>
              <w:rPr>
                <w:rFonts w:ascii="Tahoma" w:hAnsi="Tahoma" w:cs="Tahoma"/>
                <w:color w:val="000000"/>
                <w:sz w:val="22"/>
                <w:szCs w:val="22"/>
              </w:rPr>
            </w:pPr>
            <w:r w:rsidRPr="00E55208">
              <w:rPr>
                <w:rFonts w:ascii="Tahoma" w:hAnsi="Tahoma" w:cs="Tahoma"/>
                <w:color w:val="000000"/>
                <w:sz w:val="22"/>
                <w:szCs w:val="22"/>
              </w:rPr>
              <w:t>Tarjeta Empresarial</w:t>
            </w:r>
          </w:p>
        </w:tc>
      </w:tr>
      <w:tr w:rsidR="00E55208" w:rsidRPr="003B3109" w:rsidTr="00E55208">
        <w:tc>
          <w:tcPr>
            <w:tcW w:w="2122" w:type="dxa"/>
            <w:shd w:val="clear" w:color="auto" w:fill="auto"/>
            <w:vAlign w:val="center"/>
          </w:tcPr>
          <w:p w:rsidR="00E55208" w:rsidRPr="00E55208" w:rsidRDefault="00E55208" w:rsidP="00E55208">
            <w:pPr>
              <w:jc w:val="center"/>
              <w:rPr>
                <w:rFonts w:ascii="Tahoma" w:hAnsi="Tahoma" w:cs="Tahoma"/>
                <w:color w:val="000000"/>
                <w:sz w:val="22"/>
                <w:szCs w:val="22"/>
              </w:rPr>
            </w:pPr>
            <w:r w:rsidRPr="00E55208">
              <w:rPr>
                <w:rFonts w:ascii="Tahoma" w:hAnsi="Tahoma" w:cs="Tahoma"/>
                <w:color w:val="000000"/>
                <w:sz w:val="22"/>
                <w:szCs w:val="22"/>
              </w:rPr>
              <w:t>7012-3536736</w:t>
            </w:r>
          </w:p>
        </w:tc>
        <w:tc>
          <w:tcPr>
            <w:tcW w:w="1984" w:type="dxa"/>
            <w:shd w:val="clear" w:color="auto" w:fill="auto"/>
            <w:vAlign w:val="center"/>
          </w:tcPr>
          <w:p w:rsidR="00E55208" w:rsidRPr="00E55208" w:rsidRDefault="00E55208" w:rsidP="00E55208">
            <w:pPr>
              <w:rPr>
                <w:rFonts w:ascii="Tahoma" w:hAnsi="Tahoma" w:cs="Tahoma"/>
                <w:color w:val="000000"/>
                <w:sz w:val="22"/>
                <w:szCs w:val="22"/>
              </w:rPr>
            </w:pPr>
            <w:r w:rsidRPr="00E55208">
              <w:rPr>
                <w:rFonts w:ascii="Tahoma" w:hAnsi="Tahoma" w:cs="Tahoma"/>
                <w:color w:val="000000"/>
                <w:sz w:val="22"/>
                <w:szCs w:val="22"/>
              </w:rPr>
              <w:t>Banamex</w:t>
            </w:r>
          </w:p>
        </w:tc>
        <w:tc>
          <w:tcPr>
            <w:tcW w:w="1985" w:type="dxa"/>
            <w:vAlign w:val="center"/>
          </w:tcPr>
          <w:p w:rsidR="00E55208" w:rsidRPr="00E55208" w:rsidRDefault="00D10058" w:rsidP="00E55208">
            <w:pPr>
              <w:jc w:val="right"/>
              <w:rPr>
                <w:rFonts w:ascii="Tahoma" w:hAnsi="Tahoma" w:cs="Tahoma"/>
                <w:color w:val="000000"/>
                <w:sz w:val="22"/>
                <w:szCs w:val="22"/>
              </w:rPr>
            </w:pPr>
            <w:r>
              <w:rPr>
                <w:rFonts w:ascii="Tahoma" w:hAnsi="Tahoma" w:cs="Tahoma"/>
                <w:color w:val="000000"/>
                <w:sz w:val="22"/>
                <w:szCs w:val="22"/>
              </w:rPr>
              <w:t>416,005.81</w:t>
            </w:r>
          </w:p>
        </w:tc>
        <w:tc>
          <w:tcPr>
            <w:tcW w:w="2963" w:type="dxa"/>
            <w:shd w:val="clear" w:color="auto" w:fill="auto"/>
            <w:vAlign w:val="center"/>
          </w:tcPr>
          <w:p w:rsidR="00E55208" w:rsidRPr="00E55208" w:rsidRDefault="00E55208" w:rsidP="00E55208">
            <w:pPr>
              <w:rPr>
                <w:rFonts w:ascii="Tahoma" w:hAnsi="Tahoma" w:cs="Tahoma"/>
                <w:color w:val="000000"/>
                <w:sz w:val="22"/>
                <w:szCs w:val="22"/>
              </w:rPr>
            </w:pPr>
            <w:r w:rsidRPr="00E55208">
              <w:rPr>
                <w:rFonts w:ascii="Tahoma" w:hAnsi="Tahoma" w:cs="Tahoma"/>
                <w:color w:val="000000"/>
                <w:sz w:val="22"/>
                <w:szCs w:val="22"/>
              </w:rPr>
              <w:t>Inspección 3% CES</w:t>
            </w:r>
          </w:p>
        </w:tc>
      </w:tr>
      <w:tr w:rsidR="00E55208" w:rsidRPr="003B3109" w:rsidTr="00E55208">
        <w:tc>
          <w:tcPr>
            <w:tcW w:w="2122" w:type="dxa"/>
            <w:shd w:val="clear" w:color="auto" w:fill="auto"/>
            <w:vAlign w:val="center"/>
          </w:tcPr>
          <w:p w:rsidR="00E55208" w:rsidRPr="00E55208" w:rsidRDefault="00E55208" w:rsidP="00E55208">
            <w:pPr>
              <w:jc w:val="center"/>
              <w:rPr>
                <w:rFonts w:ascii="Tahoma" w:hAnsi="Tahoma" w:cs="Tahoma"/>
                <w:color w:val="000000"/>
                <w:sz w:val="22"/>
                <w:szCs w:val="22"/>
              </w:rPr>
            </w:pPr>
            <w:r w:rsidRPr="00E55208">
              <w:rPr>
                <w:rFonts w:ascii="Tahoma" w:hAnsi="Tahoma" w:cs="Tahoma"/>
                <w:color w:val="000000"/>
                <w:sz w:val="22"/>
                <w:szCs w:val="22"/>
              </w:rPr>
              <w:t>1029928816</w:t>
            </w:r>
          </w:p>
        </w:tc>
        <w:tc>
          <w:tcPr>
            <w:tcW w:w="1984" w:type="dxa"/>
            <w:shd w:val="clear" w:color="auto" w:fill="auto"/>
            <w:vAlign w:val="center"/>
          </w:tcPr>
          <w:p w:rsidR="00E55208" w:rsidRPr="00E55208" w:rsidRDefault="00E55208" w:rsidP="00E55208">
            <w:pPr>
              <w:rPr>
                <w:rFonts w:ascii="Tahoma" w:hAnsi="Tahoma" w:cs="Tahoma"/>
                <w:color w:val="000000"/>
                <w:sz w:val="22"/>
                <w:szCs w:val="22"/>
              </w:rPr>
            </w:pPr>
            <w:r w:rsidRPr="00E55208">
              <w:rPr>
                <w:rFonts w:ascii="Tahoma" w:hAnsi="Tahoma" w:cs="Tahoma"/>
                <w:color w:val="000000"/>
                <w:sz w:val="22"/>
                <w:szCs w:val="22"/>
              </w:rPr>
              <w:t>Banorte</w:t>
            </w:r>
          </w:p>
        </w:tc>
        <w:tc>
          <w:tcPr>
            <w:tcW w:w="1985" w:type="dxa"/>
            <w:vAlign w:val="center"/>
          </w:tcPr>
          <w:p w:rsidR="00E55208" w:rsidRPr="00E55208" w:rsidRDefault="00D10058" w:rsidP="00E55208">
            <w:pPr>
              <w:jc w:val="right"/>
              <w:rPr>
                <w:rFonts w:ascii="Tahoma" w:hAnsi="Tahoma" w:cs="Tahoma"/>
                <w:color w:val="000000"/>
                <w:sz w:val="22"/>
                <w:szCs w:val="22"/>
              </w:rPr>
            </w:pPr>
            <w:r>
              <w:rPr>
                <w:rFonts w:ascii="Tahoma" w:hAnsi="Tahoma" w:cs="Tahoma"/>
                <w:color w:val="000000"/>
                <w:sz w:val="22"/>
                <w:szCs w:val="22"/>
              </w:rPr>
              <w:t>9,299,180.90</w:t>
            </w:r>
          </w:p>
        </w:tc>
        <w:tc>
          <w:tcPr>
            <w:tcW w:w="2963" w:type="dxa"/>
            <w:shd w:val="clear" w:color="auto" w:fill="auto"/>
            <w:vAlign w:val="center"/>
          </w:tcPr>
          <w:p w:rsidR="00E55208" w:rsidRPr="00E55208" w:rsidRDefault="00E55208" w:rsidP="00E55208">
            <w:pPr>
              <w:rPr>
                <w:rFonts w:ascii="Tahoma" w:hAnsi="Tahoma" w:cs="Tahoma"/>
                <w:color w:val="000000"/>
                <w:sz w:val="22"/>
                <w:szCs w:val="22"/>
              </w:rPr>
            </w:pPr>
            <w:r w:rsidRPr="00E55208">
              <w:rPr>
                <w:rFonts w:ascii="Tahoma" w:hAnsi="Tahoma" w:cs="Tahoma"/>
                <w:color w:val="000000"/>
                <w:sz w:val="22"/>
                <w:szCs w:val="22"/>
              </w:rPr>
              <w:t>Inspección 3% CES</w:t>
            </w:r>
          </w:p>
        </w:tc>
      </w:tr>
      <w:tr w:rsidR="00E55208" w:rsidRPr="003B3109" w:rsidTr="00E55208">
        <w:tc>
          <w:tcPr>
            <w:tcW w:w="2122" w:type="dxa"/>
            <w:shd w:val="clear" w:color="auto" w:fill="auto"/>
            <w:vAlign w:val="center"/>
          </w:tcPr>
          <w:p w:rsidR="00E55208" w:rsidRPr="00E55208" w:rsidRDefault="00E55208" w:rsidP="00E55208">
            <w:pPr>
              <w:jc w:val="center"/>
              <w:rPr>
                <w:rFonts w:ascii="Tahoma" w:hAnsi="Tahoma" w:cs="Tahoma"/>
                <w:color w:val="000000"/>
                <w:sz w:val="22"/>
                <w:szCs w:val="22"/>
              </w:rPr>
            </w:pPr>
            <w:r w:rsidRPr="00E55208">
              <w:rPr>
                <w:rFonts w:ascii="Tahoma" w:hAnsi="Tahoma" w:cs="Tahoma"/>
                <w:color w:val="000000"/>
                <w:sz w:val="22"/>
                <w:szCs w:val="22"/>
              </w:rPr>
              <w:t>111724398</w:t>
            </w:r>
          </w:p>
        </w:tc>
        <w:tc>
          <w:tcPr>
            <w:tcW w:w="1984" w:type="dxa"/>
            <w:shd w:val="clear" w:color="auto" w:fill="auto"/>
            <w:vAlign w:val="center"/>
          </w:tcPr>
          <w:p w:rsidR="00E55208" w:rsidRPr="00E55208" w:rsidRDefault="00E55208" w:rsidP="00E55208">
            <w:pPr>
              <w:rPr>
                <w:rFonts w:ascii="Tahoma" w:hAnsi="Tahoma" w:cs="Tahoma"/>
                <w:color w:val="000000"/>
                <w:sz w:val="22"/>
                <w:szCs w:val="22"/>
              </w:rPr>
            </w:pPr>
            <w:r w:rsidRPr="00E55208">
              <w:rPr>
                <w:rFonts w:ascii="Tahoma" w:hAnsi="Tahoma" w:cs="Tahoma"/>
                <w:color w:val="000000"/>
                <w:sz w:val="22"/>
                <w:szCs w:val="22"/>
              </w:rPr>
              <w:t>BBAV Bancomer</w:t>
            </w:r>
          </w:p>
        </w:tc>
        <w:tc>
          <w:tcPr>
            <w:tcW w:w="1985" w:type="dxa"/>
            <w:vAlign w:val="center"/>
          </w:tcPr>
          <w:p w:rsidR="00E55208" w:rsidRPr="00E55208" w:rsidRDefault="00D10058" w:rsidP="00E55208">
            <w:pPr>
              <w:jc w:val="right"/>
              <w:rPr>
                <w:rFonts w:ascii="Tahoma" w:hAnsi="Tahoma" w:cs="Tahoma"/>
                <w:color w:val="000000"/>
                <w:sz w:val="22"/>
                <w:szCs w:val="22"/>
              </w:rPr>
            </w:pPr>
            <w:r>
              <w:rPr>
                <w:rFonts w:ascii="Tahoma" w:hAnsi="Tahoma" w:cs="Tahoma"/>
                <w:color w:val="000000"/>
                <w:sz w:val="22"/>
                <w:szCs w:val="22"/>
              </w:rPr>
              <w:t>206,374.21</w:t>
            </w:r>
          </w:p>
        </w:tc>
        <w:tc>
          <w:tcPr>
            <w:tcW w:w="2963" w:type="dxa"/>
            <w:shd w:val="clear" w:color="auto" w:fill="auto"/>
            <w:vAlign w:val="center"/>
          </w:tcPr>
          <w:p w:rsidR="00E55208" w:rsidRPr="00E55208" w:rsidRDefault="00E55208" w:rsidP="00E55208">
            <w:pPr>
              <w:rPr>
                <w:rFonts w:ascii="Tahoma" w:hAnsi="Tahoma" w:cs="Tahoma"/>
                <w:color w:val="000000"/>
                <w:sz w:val="22"/>
                <w:szCs w:val="22"/>
              </w:rPr>
            </w:pPr>
            <w:r w:rsidRPr="00E55208">
              <w:rPr>
                <w:rFonts w:ascii="Tahoma" w:hAnsi="Tahoma" w:cs="Tahoma"/>
                <w:color w:val="000000"/>
                <w:sz w:val="22"/>
                <w:szCs w:val="22"/>
              </w:rPr>
              <w:t>Inspección 3% ASE</w:t>
            </w:r>
          </w:p>
        </w:tc>
      </w:tr>
      <w:tr w:rsidR="00E55208" w:rsidRPr="003B3109" w:rsidTr="00E55208">
        <w:tc>
          <w:tcPr>
            <w:tcW w:w="2122" w:type="dxa"/>
            <w:shd w:val="clear" w:color="auto" w:fill="auto"/>
            <w:vAlign w:val="center"/>
          </w:tcPr>
          <w:p w:rsidR="00E55208" w:rsidRPr="00E55208" w:rsidRDefault="00E55208" w:rsidP="00E55208">
            <w:pPr>
              <w:jc w:val="center"/>
              <w:rPr>
                <w:rFonts w:ascii="Tahoma" w:hAnsi="Tahoma" w:cs="Tahoma"/>
                <w:color w:val="000000"/>
                <w:sz w:val="22"/>
                <w:szCs w:val="22"/>
              </w:rPr>
            </w:pPr>
            <w:r w:rsidRPr="00E55208">
              <w:rPr>
                <w:rFonts w:ascii="Tahoma" w:hAnsi="Tahoma" w:cs="Tahoma"/>
                <w:color w:val="000000"/>
                <w:sz w:val="22"/>
                <w:szCs w:val="22"/>
              </w:rPr>
              <w:t>113176746</w:t>
            </w:r>
          </w:p>
        </w:tc>
        <w:tc>
          <w:tcPr>
            <w:tcW w:w="1984" w:type="dxa"/>
            <w:shd w:val="clear" w:color="auto" w:fill="auto"/>
            <w:vAlign w:val="center"/>
          </w:tcPr>
          <w:p w:rsidR="00E55208" w:rsidRPr="00E55208" w:rsidRDefault="00E55208" w:rsidP="00E55208">
            <w:pPr>
              <w:rPr>
                <w:rFonts w:ascii="Tahoma" w:hAnsi="Tahoma" w:cs="Tahoma"/>
                <w:color w:val="000000"/>
                <w:sz w:val="22"/>
                <w:szCs w:val="22"/>
              </w:rPr>
            </w:pPr>
            <w:r w:rsidRPr="00E55208">
              <w:rPr>
                <w:rFonts w:ascii="Tahoma" w:hAnsi="Tahoma" w:cs="Tahoma"/>
                <w:color w:val="000000"/>
                <w:sz w:val="22"/>
                <w:szCs w:val="22"/>
              </w:rPr>
              <w:t>BBAV Bancomer</w:t>
            </w:r>
          </w:p>
        </w:tc>
        <w:tc>
          <w:tcPr>
            <w:tcW w:w="1985" w:type="dxa"/>
            <w:vAlign w:val="center"/>
          </w:tcPr>
          <w:p w:rsidR="00E55208" w:rsidRPr="00E55208" w:rsidRDefault="00D10058" w:rsidP="00E55208">
            <w:pPr>
              <w:jc w:val="right"/>
              <w:rPr>
                <w:rFonts w:ascii="Tahoma" w:hAnsi="Tahoma" w:cs="Tahoma"/>
                <w:color w:val="000000"/>
                <w:sz w:val="22"/>
                <w:szCs w:val="22"/>
              </w:rPr>
            </w:pPr>
            <w:r>
              <w:rPr>
                <w:rFonts w:ascii="Tahoma" w:hAnsi="Tahoma" w:cs="Tahoma"/>
                <w:color w:val="000000"/>
                <w:sz w:val="22"/>
                <w:szCs w:val="22"/>
              </w:rPr>
              <w:t>13,928,367.36</w:t>
            </w:r>
          </w:p>
        </w:tc>
        <w:tc>
          <w:tcPr>
            <w:tcW w:w="2963" w:type="dxa"/>
            <w:shd w:val="clear" w:color="auto" w:fill="auto"/>
            <w:vAlign w:val="center"/>
          </w:tcPr>
          <w:p w:rsidR="00E55208" w:rsidRPr="00E55208" w:rsidRDefault="00E55208" w:rsidP="00E55208">
            <w:pPr>
              <w:rPr>
                <w:rFonts w:ascii="Tahoma" w:hAnsi="Tahoma" w:cs="Tahoma"/>
                <w:color w:val="000000"/>
                <w:sz w:val="22"/>
                <w:szCs w:val="22"/>
              </w:rPr>
            </w:pPr>
            <w:r w:rsidRPr="00E55208">
              <w:rPr>
                <w:rFonts w:ascii="Tahoma" w:hAnsi="Tahoma" w:cs="Tahoma"/>
                <w:color w:val="000000"/>
                <w:sz w:val="22"/>
                <w:szCs w:val="22"/>
              </w:rPr>
              <w:t>Inspección 3% ASE-2019</w:t>
            </w:r>
          </w:p>
        </w:tc>
      </w:tr>
      <w:tr w:rsidR="00E55208" w:rsidRPr="003B3109" w:rsidTr="00E55208">
        <w:tc>
          <w:tcPr>
            <w:tcW w:w="2122" w:type="dxa"/>
            <w:shd w:val="clear" w:color="auto" w:fill="auto"/>
            <w:vAlign w:val="center"/>
          </w:tcPr>
          <w:p w:rsidR="00E55208" w:rsidRPr="00E55208" w:rsidRDefault="00E55208" w:rsidP="00E55208">
            <w:pPr>
              <w:jc w:val="center"/>
              <w:rPr>
                <w:rFonts w:ascii="Tahoma" w:hAnsi="Tahoma" w:cs="Tahoma"/>
                <w:color w:val="000000"/>
                <w:sz w:val="22"/>
                <w:szCs w:val="22"/>
              </w:rPr>
            </w:pPr>
            <w:r w:rsidRPr="00E55208">
              <w:rPr>
                <w:rFonts w:ascii="Tahoma" w:hAnsi="Tahoma" w:cs="Tahoma"/>
                <w:color w:val="000000"/>
                <w:sz w:val="22"/>
                <w:szCs w:val="22"/>
              </w:rPr>
              <w:t>111693891</w:t>
            </w:r>
          </w:p>
        </w:tc>
        <w:tc>
          <w:tcPr>
            <w:tcW w:w="1984" w:type="dxa"/>
            <w:shd w:val="clear" w:color="auto" w:fill="auto"/>
            <w:vAlign w:val="center"/>
          </w:tcPr>
          <w:p w:rsidR="00E55208" w:rsidRPr="00E55208" w:rsidRDefault="00E55208" w:rsidP="00E55208">
            <w:pPr>
              <w:rPr>
                <w:rFonts w:ascii="Tahoma" w:hAnsi="Tahoma" w:cs="Tahoma"/>
                <w:color w:val="000000"/>
                <w:sz w:val="22"/>
                <w:szCs w:val="22"/>
              </w:rPr>
            </w:pPr>
            <w:r w:rsidRPr="00E55208">
              <w:rPr>
                <w:rFonts w:ascii="Tahoma" w:hAnsi="Tahoma" w:cs="Tahoma"/>
                <w:color w:val="000000"/>
                <w:sz w:val="22"/>
                <w:szCs w:val="22"/>
              </w:rPr>
              <w:t>BBAV Bancomer</w:t>
            </w:r>
          </w:p>
        </w:tc>
        <w:tc>
          <w:tcPr>
            <w:tcW w:w="1985" w:type="dxa"/>
            <w:vAlign w:val="center"/>
          </w:tcPr>
          <w:p w:rsidR="00E55208" w:rsidRPr="00E55208" w:rsidRDefault="00D10058" w:rsidP="00E55208">
            <w:pPr>
              <w:jc w:val="right"/>
              <w:rPr>
                <w:rFonts w:ascii="Tahoma" w:hAnsi="Tahoma" w:cs="Tahoma"/>
                <w:color w:val="000000"/>
                <w:sz w:val="22"/>
                <w:szCs w:val="22"/>
              </w:rPr>
            </w:pPr>
            <w:r>
              <w:rPr>
                <w:rFonts w:ascii="Tahoma" w:hAnsi="Tahoma" w:cs="Tahoma"/>
                <w:color w:val="000000"/>
                <w:sz w:val="22"/>
                <w:szCs w:val="22"/>
              </w:rPr>
              <w:t>10,000.00</w:t>
            </w:r>
          </w:p>
        </w:tc>
        <w:tc>
          <w:tcPr>
            <w:tcW w:w="2963" w:type="dxa"/>
            <w:shd w:val="clear" w:color="auto" w:fill="auto"/>
            <w:vAlign w:val="center"/>
          </w:tcPr>
          <w:p w:rsidR="00E55208" w:rsidRPr="00E55208" w:rsidRDefault="00E55208" w:rsidP="00E55208">
            <w:pPr>
              <w:rPr>
                <w:rFonts w:ascii="Tahoma" w:hAnsi="Tahoma" w:cs="Tahoma"/>
                <w:color w:val="000000"/>
                <w:sz w:val="22"/>
                <w:szCs w:val="22"/>
              </w:rPr>
            </w:pPr>
            <w:r w:rsidRPr="00E55208">
              <w:rPr>
                <w:rFonts w:ascii="Tahoma" w:hAnsi="Tahoma" w:cs="Tahoma"/>
                <w:color w:val="000000"/>
                <w:sz w:val="22"/>
                <w:szCs w:val="22"/>
              </w:rPr>
              <w:t>Nomina</w:t>
            </w:r>
          </w:p>
        </w:tc>
      </w:tr>
      <w:tr w:rsidR="00E55208" w:rsidRPr="003B3109" w:rsidTr="00E55208">
        <w:tc>
          <w:tcPr>
            <w:tcW w:w="2122" w:type="dxa"/>
            <w:shd w:val="clear" w:color="auto" w:fill="auto"/>
            <w:vAlign w:val="center"/>
          </w:tcPr>
          <w:p w:rsidR="00E55208" w:rsidRPr="00E55208" w:rsidRDefault="00E55208" w:rsidP="00E55208">
            <w:pPr>
              <w:jc w:val="center"/>
              <w:rPr>
                <w:rFonts w:ascii="Tahoma" w:hAnsi="Tahoma" w:cs="Tahoma"/>
                <w:color w:val="000000"/>
                <w:sz w:val="22"/>
                <w:szCs w:val="22"/>
              </w:rPr>
            </w:pPr>
            <w:r w:rsidRPr="00E55208">
              <w:rPr>
                <w:rFonts w:ascii="Tahoma" w:hAnsi="Tahoma" w:cs="Tahoma"/>
                <w:color w:val="000000"/>
                <w:sz w:val="22"/>
                <w:szCs w:val="22"/>
              </w:rPr>
              <w:t>1022484443</w:t>
            </w:r>
          </w:p>
        </w:tc>
        <w:tc>
          <w:tcPr>
            <w:tcW w:w="1984" w:type="dxa"/>
            <w:shd w:val="clear" w:color="auto" w:fill="auto"/>
            <w:vAlign w:val="center"/>
          </w:tcPr>
          <w:p w:rsidR="00E55208" w:rsidRPr="00E55208" w:rsidRDefault="00E55208" w:rsidP="00E55208">
            <w:pPr>
              <w:rPr>
                <w:rFonts w:ascii="Tahoma" w:hAnsi="Tahoma" w:cs="Tahoma"/>
                <w:color w:val="000000"/>
                <w:sz w:val="22"/>
                <w:szCs w:val="22"/>
              </w:rPr>
            </w:pPr>
            <w:r w:rsidRPr="00E55208">
              <w:rPr>
                <w:rFonts w:ascii="Tahoma" w:hAnsi="Tahoma" w:cs="Tahoma"/>
                <w:color w:val="000000"/>
                <w:sz w:val="22"/>
                <w:szCs w:val="22"/>
              </w:rPr>
              <w:t>Banorte</w:t>
            </w:r>
          </w:p>
        </w:tc>
        <w:tc>
          <w:tcPr>
            <w:tcW w:w="1985" w:type="dxa"/>
            <w:vAlign w:val="center"/>
          </w:tcPr>
          <w:p w:rsidR="00E55208" w:rsidRPr="00E55208" w:rsidRDefault="00D10058" w:rsidP="00E55208">
            <w:pPr>
              <w:jc w:val="right"/>
              <w:rPr>
                <w:rFonts w:ascii="Tahoma" w:hAnsi="Tahoma" w:cs="Tahoma"/>
                <w:color w:val="000000"/>
                <w:sz w:val="22"/>
                <w:szCs w:val="22"/>
              </w:rPr>
            </w:pPr>
            <w:r>
              <w:rPr>
                <w:rFonts w:ascii="Tahoma" w:hAnsi="Tahoma" w:cs="Tahoma"/>
                <w:color w:val="000000"/>
                <w:sz w:val="22"/>
                <w:szCs w:val="22"/>
              </w:rPr>
              <w:t>15,514,870.27</w:t>
            </w:r>
          </w:p>
        </w:tc>
        <w:tc>
          <w:tcPr>
            <w:tcW w:w="2963" w:type="dxa"/>
            <w:shd w:val="clear" w:color="auto" w:fill="auto"/>
            <w:vAlign w:val="center"/>
          </w:tcPr>
          <w:p w:rsidR="00E55208" w:rsidRPr="00E55208" w:rsidRDefault="00E55208" w:rsidP="00E55208">
            <w:pPr>
              <w:rPr>
                <w:rFonts w:ascii="Tahoma" w:hAnsi="Tahoma" w:cs="Tahoma"/>
                <w:color w:val="000000"/>
                <w:sz w:val="22"/>
                <w:szCs w:val="22"/>
              </w:rPr>
            </w:pPr>
            <w:proofErr w:type="spellStart"/>
            <w:r w:rsidRPr="00E55208">
              <w:rPr>
                <w:rFonts w:ascii="Tahoma" w:hAnsi="Tahoma" w:cs="Tahoma"/>
                <w:color w:val="000000"/>
                <w:sz w:val="22"/>
                <w:szCs w:val="22"/>
              </w:rPr>
              <w:t>Reserv</w:t>
            </w:r>
            <w:proofErr w:type="spellEnd"/>
            <w:r w:rsidRPr="00E55208">
              <w:rPr>
                <w:rFonts w:ascii="Tahoma" w:hAnsi="Tahoma" w:cs="Tahoma"/>
                <w:color w:val="000000"/>
                <w:sz w:val="22"/>
                <w:szCs w:val="22"/>
              </w:rPr>
              <w:t>.  Bonos Pensión CES</w:t>
            </w:r>
          </w:p>
        </w:tc>
      </w:tr>
      <w:tr w:rsidR="00E55208" w:rsidRPr="003B3109" w:rsidTr="00E55208">
        <w:tc>
          <w:tcPr>
            <w:tcW w:w="2122" w:type="dxa"/>
            <w:shd w:val="clear" w:color="auto" w:fill="auto"/>
            <w:vAlign w:val="center"/>
          </w:tcPr>
          <w:p w:rsidR="00E55208" w:rsidRPr="00E55208" w:rsidRDefault="00E55208" w:rsidP="00E55208">
            <w:pPr>
              <w:jc w:val="center"/>
              <w:rPr>
                <w:rFonts w:ascii="Tahoma" w:hAnsi="Tahoma" w:cs="Tahoma"/>
                <w:color w:val="000000"/>
                <w:sz w:val="22"/>
                <w:szCs w:val="22"/>
              </w:rPr>
            </w:pPr>
            <w:r w:rsidRPr="00E55208">
              <w:rPr>
                <w:rFonts w:ascii="Tahoma" w:hAnsi="Tahoma" w:cs="Tahoma"/>
                <w:color w:val="000000"/>
                <w:sz w:val="22"/>
                <w:szCs w:val="22"/>
              </w:rPr>
              <w:t>11120760016</w:t>
            </w:r>
          </w:p>
        </w:tc>
        <w:tc>
          <w:tcPr>
            <w:tcW w:w="1984" w:type="dxa"/>
            <w:shd w:val="clear" w:color="auto" w:fill="auto"/>
            <w:vAlign w:val="center"/>
          </w:tcPr>
          <w:p w:rsidR="00E55208" w:rsidRPr="00E55208" w:rsidRDefault="00E55208" w:rsidP="00E55208">
            <w:pPr>
              <w:rPr>
                <w:rFonts w:ascii="Tahoma" w:hAnsi="Tahoma" w:cs="Tahoma"/>
                <w:color w:val="000000"/>
                <w:sz w:val="22"/>
                <w:szCs w:val="22"/>
              </w:rPr>
            </w:pPr>
            <w:proofErr w:type="spellStart"/>
            <w:r w:rsidRPr="00E55208">
              <w:rPr>
                <w:rFonts w:ascii="Tahoma" w:hAnsi="Tahoma" w:cs="Tahoma"/>
                <w:color w:val="000000"/>
                <w:sz w:val="22"/>
                <w:szCs w:val="22"/>
              </w:rPr>
              <w:t>Banregio</w:t>
            </w:r>
            <w:proofErr w:type="spellEnd"/>
          </w:p>
        </w:tc>
        <w:tc>
          <w:tcPr>
            <w:tcW w:w="1985" w:type="dxa"/>
            <w:vAlign w:val="center"/>
          </w:tcPr>
          <w:p w:rsidR="00E55208" w:rsidRPr="00E55208" w:rsidRDefault="00D10058" w:rsidP="00E55208">
            <w:pPr>
              <w:jc w:val="right"/>
              <w:rPr>
                <w:rFonts w:ascii="Tahoma" w:hAnsi="Tahoma" w:cs="Tahoma"/>
                <w:color w:val="000000"/>
                <w:sz w:val="22"/>
                <w:szCs w:val="22"/>
              </w:rPr>
            </w:pPr>
            <w:r>
              <w:rPr>
                <w:rFonts w:ascii="Tahoma" w:hAnsi="Tahoma" w:cs="Tahoma"/>
                <w:color w:val="000000"/>
                <w:sz w:val="22"/>
                <w:szCs w:val="22"/>
              </w:rPr>
              <w:t>2,602,120.24</w:t>
            </w:r>
          </w:p>
        </w:tc>
        <w:tc>
          <w:tcPr>
            <w:tcW w:w="2963" w:type="dxa"/>
            <w:shd w:val="clear" w:color="auto" w:fill="auto"/>
            <w:vAlign w:val="center"/>
          </w:tcPr>
          <w:p w:rsidR="00E55208" w:rsidRPr="00E55208" w:rsidRDefault="00E55208" w:rsidP="00E55208">
            <w:pPr>
              <w:jc w:val="both"/>
              <w:rPr>
                <w:rFonts w:ascii="Tahoma" w:hAnsi="Tahoma" w:cs="Tahoma"/>
                <w:color w:val="000000"/>
                <w:sz w:val="22"/>
                <w:szCs w:val="22"/>
              </w:rPr>
            </w:pPr>
            <w:proofErr w:type="spellStart"/>
            <w:r w:rsidRPr="00E55208">
              <w:rPr>
                <w:rFonts w:ascii="Tahoma" w:hAnsi="Tahoma" w:cs="Tahoma"/>
                <w:color w:val="000000"/>
                <w:sz w:val="22"/>
                <w:szCs w:val="22"/>
              </w:rPr>
              <w:t>Reserv</w:t>
            </w:r>
            <w:proofErr w:type="spellEnd"/>
            <w:r w:rsidRPr="00E55208">
              <w:rPr>
                <w:rFonts w:ascii="Tahoma" w:hAnsi="Tahoma" w:cs="Tahoma"/>
                <w:color w:val="000000"/>
                <w:sz w:val="22"/>
                <w:szCs w:val="22"/>
              </w:rPr>
              <w:t>. bono de Pensión ASE</w:t>
            </w:r>
          </w:p>
        </w:tc>
      </w:tr>
      <w:tr w:rsidR="00E55208" w:rsidRPr="003B3109" w:rsidTr="00E55208">
        <w:tc>
          <w:tcPr>
            <w:tcW w:w="2122" w:type="dxa"/>
            <w:shd w:val="clear" w:color="auto" w:fill="auto"/>
          </w:tcPr>
          <w:p w:rsidR="00E55208" w:rsidRDefault="00E55208" w:rsidP="00E55208">
            <w:pPr>
              <w:jc w:val="center"/>
              <w:rPr>
                <w:rFonts w:ascii="Tahoma" w:hAnsi="Tahoma" w:cs="Tahoma"/>
                <w:color w:val="000000"/>
              </w:rPr>
            </w:pPr>
            <w:r>
              <w:rPr>
                <w:rFonts w:ascii="Tahoma" w:hAnsi="Tahoma" w:cs="Tahoma"/>
                <w:color w:val="000000"/>
              </w:rPr>
              <w:t>2049279385</w:t>
            </w:r>
          </w:p>
          <w:p w:rsidR="00E55208" w:rsidRPr="00254151" w:rsidRDefault="00E55208" w:rsidP="00E55208">
            <w:pPr>
              <w:jc w:val="center"/>
              <w:rPr>
                <w:rFonts w:ascii="Tahoma" w:hAnsi="Tahoma" w:cs="Tahoma"/>
                <w:b/>
              </w:rPr>
            </w:pPr>
          </w:p>
        </w:tc>
        <w:tc>
          <w:tcPr>
            <w:tcW w:w="1984" w:type="dxa"/>
            <w:shd w:val="clear" w:color="auto" w:fill="auto"/>
            <w:vAlign w:val="center"/>
          </w:tcPr>
          <w:p w:rsidR="00E55208" w:rsidRPr="00E55208" w:rsidRDefault="00E55208" w:rsidP="00E55208">
            <w:pPr>
              <w:rPr>
                <w:rFonts w:ascii="Tahoma" w:hAnsi="Tahoma" w:cs="Tahoma"/>
                <w:color w:val="000000"/>
                <w:sz w:val="22"/>
                <w:szCs w:val="22"/>
              </w:rPr>
            </w:pPr>
            <w:r w:rsidRPr="00E55208">
              <w:rPr>
                <w:rFonts w:ascii="Tahoma" w:hAnsi="Tahoma" w:cs="Tahoma"/>
                <w:color w:val="000000"/>
                <w:sz w:val="22"/>
                <w:szCs w:val="22"/>
              </w:rPr>
              <w:t>BBAV Bancomer</w:t>
            </w:r>
          </w:p>
        </w:tc>
        <w:tc>
          <w:tcPr>
            <w:tcW w:w="1985" w:type="dxa"/>
            <w:vAlign w:val="center"/>
          </w:tcPr>
          <w:p w:rsidR="00E55208" w:rsidRDefault="00D10058" w:rsidP="00E55208">
            <w:pPr>
              <w:jc w:val="right"/>
              <w:rPr>
                <w:rFonts w:ascii="Tahoma" w:hAnsi="Tahoma" w:cs="Tahoma"/>
                <w:color w:val="000000"/>
              </w:rPr>
            </w:pPr>
            <w:r>
              <w:rPr>
                <w:rFonts w:ascii="Tahoma" w:hAnsi="Tahoma" w:cs="Tahoma"/>
                <w:color w:val="000000"/>
              </w:rPr>
              <w:t>27,966,338.54</w:t>
            </w:r>
          </w:p>
        </w:tc>
        <w:tc>
          <w:tcPr>
            <w:tcW w:w="2963" w:type="dxa"/>
            <w:shd w:val="clear" w:color="auto" w:fill="auto"/>
            <w:vAlign w:val="center"/>
          </w:tcPr>
          <w:p w:rsidR="00E55208" w:rsidRDefault="00E55208" w:rsidP="00E55208">
            <w:pPr>
              <w:rPr>
                <w:rFonts w:ascii="Tahoma" w:hAnsi="Tahoma" w:cs="Tahoma"/>
                <w:color w:val="000000"/>
              </w:rPr>
            </w:pPr>
            <w:r>
              <w:rPr>
                <w:rFonts w:ascii="Tahoma" w:hAnsi="Tahoma" w:cs="Tahoma"/>
                <w:color w:val="000000"/>
              </w:rPr>
              <w:t>Inversión corto plazo</w:t>
            </w:r>
          </w:p>
        </w:tc>
      </w:tr>
      <w:tr w:rsidR="00E55208" w:rsidRPr="003B3109" w:rsidTr="0015113B">
        <w:tc>
          <w:tcPr>
            <w:tcW w:w="2122" w:type="dxa"/>
            <w:shd w:val="clear" w:color="auto" w:fill="auto"/>
          </w:tcPr>
          <w:p w:rsidR="00E55208" w:rsidRPr="00254151" w:rsidRDefault="00E55208" w:rsidP="00E55208">
            <w:pPr>
              <w:jc w:val="right"/>
              <w:rPr>
                <w:rFonts w:ascii="Tahoma" w:hAnsi="Tahoma" w:cs="Tahoma"/>
                <w:b/>
              </w:rPr>
            </w:pPr>
            <w:r w:rsidRPr="00254151">
              <w:rPr>
                <w:rFonts w:ascii="Tahoma" w:hAnsi="Tahoma" w:cs="Tahoma"/>
                <w:b/>
              </w:rPr>
              <w:t xml:space="preserve">T o t a l </w:t>
            </w:r>
          </w:p>
        </w:tc>
        <w:tc>
          <w:tcPr>
            <w:tcW w:w="1984" w:type="dxa"/>
            <w:shd w:val="clear" w:color="auto" w:fill="auto"/>
          </w:tcPr>
          <w:p w:rsidR="00E55208" w:rsidRPr="00254151" w:rsidRDefault="00E55208" w:rsidP="00E55208">
            <w:pPr>
              <w:jc w:val="both"/>
              <w:rPr>
                <w:rFonts w:ascii="Tahoma" w:hAnsi="Tahoma" w:cs="Tahoma"/>
                <w:b/>
              </w:rPr>
            </w:pPr>
          </w:p>
        </w:tc>
        <w:tc>
          <w:tcPr>
            <w:tcW w:w="1985" w:type="dxa"/>
          </w:tcPr>
          <w:p w:rsidR="00E55208" w:rsidRPr="00254151" w:rsidRDefault="00D10058" w:rsidP="00D10058">
            <w:pPr>
              <w:jc w:val="right"/>
              <w:rPr>
                <w:rFonts w:ascii="Tahoma" w:hAnsi="Tahoma" w:cs="Tahoma"/>
                <w:b/>
              </w:rPr>
            </w:pPr>
            <w:r>
              <w:rPr>
                <w:rFonts w:ascii="Tahoma" w:hAnsi="Tahoma" w:cs="Tahoma"/>
                <w:b/>
                <w:bCs/>
                <w:color w:val="000000"/>
              </w:rPr>
              <w:t>75,688,556.31</w:t>
            </w:r>
          </w:p>
        </w:tc>
        <w:tc>
          <w:tcPr>
            <w:tcW w:w="2963" w:type="dxa"/>
            <w:shd w:val="clear" w:color="auto" w:fill="auto"/>
          </w:tcPr>
          <w:p w:rsidR="00E55208" w:rsidRPr="003B3109" w:rsidRDefault="00E55208" w:rsidP="00E55208">
            <w:pPr>
              <w:jc w:val="both"/>
              <w:rPr>
                <w:rFonts w:ascii="Tahoma" w:hAnsi="Tahoma" w:cs="Tahoma"/>
              </w:rPr>
            </w:pPr>
          </w:p>
        </w:tc>
      </w:tr>
    </w:tbl>
    <w:p w:rsidR="00715176" w:rsidRDefault="00715176" w:rsidP="00715176">
      <w:pPr>
        <w:jc w:val="both"/>
        <w:rPr>
          <w:rFonts w:ascii="Tahoma" w:hAnsi="Tahoma" w:cs="Tahoma"/>
          <w:b/>
        </w:rPr>
      </w:pPr>
    </w:p>
    <w:p w:rsidR="0015113B" w:rsidRDefault="0015113B" w:rsidP="00715176">
      <w:pPr>
        <w:jc w:val="both"/>
        <w:rPr>
          <w:rFonts w:ascii="Tahoma" w:hAnsi="Tahoma" w:cs="Tahoma"/>
        </w:rPr>
      </w:pPr>
    </w:p>
    <w:p w:rsidR="00715176" w:rsidRPr="00715176" w:rsidRDefault="00715176" w:rsidP="00715176">
      <w:pPr>
        <w:jc w:val="both"/>
        <w:rPr>
          <w:rFonts w:ascii="Tahoma" w:hAnsi="Tahoma" w:cs="Tahoma"/>
          <w:b/>
          <w:sz w:val="22"/>
        </w:rPr>
      </w:pPr>
      <w:r w:rsidRPr="00715176">
        <w:rPr>
          <w:rFonts w:ascii="Tahoma" w:hAnsi="Tahoma" w:cs="Tahoma"/>
          <w:b/>
          <w:sz w:val="22"/>
        </w:rPr>
        <w:t xml:space="preserve">Derechos a recibir Efectivo y Equivalentes y Bienes </w:t>
      </w:r>
      <w:r w:rsidR="004F2D55" w:rsidRPr="00715176">
        <w:rPr>
          <w:rFonts w:ascii="Tahoma" w:hAnsi="Tahoma" w:cs="Tahoma"/>
          <w:b/>
          <w:sz w:val="22"/>
        </w:rPr>
        <w:t>o Servicios</w:t>
      </w:r>
      <w:r w:rsidRPr="00715176">
        <w:rPr>
          <w:rFonts w:ascii="Tahoma" w:hAnsi="Tahoma" w:cs="Tahoma"/>
          <w:b/>
          <w:sz w:val="22"/>
        </w:rPr>
        <w:t xml:space="preserve"> a Recibir</w:t>
      </w:r>
    </w:p>
    <w:p w:rsidR="00715176" w:rsidRDefault="00715176" w:rsidP="00417B34">
      <w:pPr>
        <w:jc w:val="both"/>
        <w:rPr>
          <w:rFonts w:ascii="Tahoma" w:hAnsi="Tahoma" w:cs="Tahoma"/>
        </w:rPr>
      </w:pPr>
    </w:p>
    <w:p w:rsidR="00A61E6C" w:rsidRDefault="00715176" w:rsidP="00417B34">
      <w:pPr>
        <w:pStyle w:val="Textoindependiente"/>
        <w:rPr>
          <w:rFonts w:ascii="Tahoma" w:hAnsi="Tahoma" w:cs="Tahoma"/>
          <w:i w:val="0"/>
          <w:szCs w:val="24"/>
        </w:rPr>
      </w:pPr>
      <w:r w:rsidRPr="003B3109">
        <w:rPr>
          <w:rFonts w:ascii="Tahoma" w:hAnsi="Tahoma" w:cs="Tahoma"/>
          <w:i w:val="0"/>
          <w:szCs w:val="24"/>
        </w:rPr>
        <w:t xml:space="preserve">Al </w:t>
      </w:r>
      <w:r w:rsidR="004709E6">
        <w:rPr>
          <w:rFonts w:ascii="Tahoma" w:hAnsi="Tahoma" w:cs="Tahoma"/>
          <w:i w:val="0"/>
          <w:szCs w:val="24"/>
        </w:rPr>
        <w:t>3</w:t>
      </w:r>
      <w:r w:rsidR="001A0A6A">
        <w:rPr>
          <w:rFonts w:ascii="Tahoma" w:hAnsi="Tahoma" w:cs="Tahoma"/>
          <w:i w:val="0"/>
          <w:szCs w:val="24"/>
        </w:rPr>
        <w:t>0</w:t>
      </w:r>
      <w:r w:rsidR="00AD7761">
        <w:rPr>
          <w:rFonts w:ascii="Tahoma" w:hAnsi="Tahoma" w:cs="Tahoma"/>
          <w:i w:val="0"/>
          <w:szCs w:val="24"/>
        </w:rPr>
        <w:t xml:space="preserve"> </w:t>
      </w:r>
      <w:r w:rsidRPr="003E12B4">
        <w:rPr>
          <w:rFonts w:ascii="Tahoma" w:hAnsi="Tahoma" w:cs="Tahoma"/>
          <w:i w:val="0"/>
        </w:rPr>
        <w:t xml:space="preserve">de </w:t>
      </w:r>
      <w:r w:rsidR="00745C62">
        <w:rPr>
          <w:rFonts w:ascii="Tahoma" w:hAnsi="Tahoma" w:cs="Tahoma"/>
          <w:i w:val="0"/>
        </w:rPr>
        <w:t>diciembre</w:t>
      </w:r>
      <w:r w:rsidRPr="003B3109">
        <w:rPr>
          <w:rFonts w:ascii="Tahoma" w:hAnsi="Tahoma" w:cs="Tahoma"/>
        </w:rPr>
        <w:t xml:space="preserve"> </w:t>
      </w:r>
      <w:r w:rsidRPr="003B3109">
        <w:rPr>
          <w:rFonts w:ascii="Tahoma" w:hAnsi="Tahoma" w:cs="Tahoma"/>
          <w:i w:val="0"/>
          <w:szCs w:val="24"/>
        </w:rPr>
        <w:t>del 201</w:t>
      </w:r>
      <w:r w:rsidR="00EF7626">
        <w:rPr>
          <w:rFonts w:ascii="Tahoma" w:hAnsi="Tahoma" w:cs="Tahoma"/>
          <w:i w:val="0"/>
          <w:szCs w:val="24"/>
        </w:rPr>
        <w:t>9</w:t>
      </w:r>
      <w:r w:rsidR="004236D8">
        <w:rPr>
          <w:rFonts w:ascii="Tahoma" w:hAnsi="Tahoma" w:cs="Tahoma"/>
          <w:i w:val="0"/>
          <w:szCs w:val="24"/>
        </w:rPr>
        <w:t xml:space="preserve"> este rubro cuenta</w:t>
      </w:r>
      <w:r>
        <w:rPr>
          <w:rFonts w:ascii="Tahoma" w:hAnsi="Tahoma" w:cs="Tahoma"/>
          <w:i w:val="0"/>
          <w:szCs w:val="24"/>
        </w:rPr>
        <w:t xml:space="preserve"> con un saldo de</w:t>
      </w:r>
      <w:r w:rsidR="00C94D3A">
        <w:rPr>
          <w:rFonts w:ascii="Tahoma" w:hAnsi="Tahoma" w:cs="Tahoma"/>
          <w:i w:val="0"/>
          <w:szCs w:val="24"/>
        </w:rPr>
        <w:t xml:space="preserve"> </w:t>
      </w:r>
      <w:r w:rsidR="00E94D37">
        <w:rPr>
          <w:rFonts w:ascii="Tahoma" w:hAnsi="Tahoma" w:cs="Tahoma"/>
          <w:i w:val="0"/>
          <w:szCs w:val="24"/>
        </w:rPr>
        <w:t xml:space="preserve">$ </w:t>
      </w:r>
      <w:r w:rsidR="00D10058">
        <w:rPr>
          <w:rFonts w:ascii="Tahoma" w:hAnsi="Tahoma" w:cs="Tahoma"/>
          <w:i w:val="0"/>
          <w:szCs w:val="24"/>
        </w:rPr>
        <w:t xml:space="preserve">364,073.00 </w:t>
      </w:r>
      <w:r w:rsidR="00610A02">
        <w:rPr>
          <w:rFonts w:ascii="Tahoma" w:hAnsi="Tahoma" w:cs="Tahoma"/>
          <w:i w:val="0"/>
          <w:szCs w:val="24"/>
        </w:rPr>
        <w:t>integrado como sigue:</w:t>
      </w:r>
    </w:p>
    <w:p w:rsidR="00610A02" w:rsidRDefault="00610A02" w:rsidP="00417B34">
      <w:pPr>
        <w:pStyle w:val="Textoindependiente"/>
        <w:rPr>
          <w:rFonts w:ascii="Tahoma" w:hAnsi="Tahoma" w:cs="Tahoma"/>
          <w:i w:val="0"/>
          <w:szCs w:val="24"/>
        </w:rPr>
      </w:pPr>
    </w:p>
    <w:tbl>
      <w:tblPr>
        <w:tblW w:w="807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0"/>
        <w:gridCol w:w="2910"/>
      </w:tblGrid>
      <w:tr w:rsidR="00040A83" w:rsidRPr="003B3109" w:rsidTr="00040A83">
        <w:tc>
          <w:tcPr>
            <w:tcW w:w="5160" w:type="dxa"/>
            <w:shd w:val="clear" w:color="auto" w:fill="D9D9D9" w:themeFill="background1" w:themeFillShade="D9"/>
          </w:tcPr>
          <w:p w:rsidR="00040A83" w:rsidRDefault="00040A83" w:rsidP="00417B34">
            <w:pPr>
              <w:jc w:val="both"/>
              <w:rPr>
                <w:rFonts w:ascii="Tahoma" w:hAnsi="Tahoma" w:cs="Tahoma"/>
              </w:rPr>
            </w:pPr>
            <w:r>
              <w:rPr>
                <w:rFonts w:ascii="Tahoma" w:hAnsi="Tahoma" w:cs="Tahoma"/>
              </w:rPr>
              <w:t>Concepto</w:t>
            </w:r>
          </w:p>
        </w:tc>
        <w:tc>
          <w:tcPr>
            <w:tcW w:w="2910" w:type="dxa"/>
            <w:shd w:val="clear" w:color="auto" w:fill="D9D9D9" w:themeFill="background1" w:themeFillShade="D9"/>
          </w:tcPr>
          <w:p w:rsidR="00040A83" w:rsidRDefault="005158DC" w:rsidP="00040A83">
            <w:pPr>
              <w:jc w:val="right"/>
              <w:rPr>
                <w:rFonts w:ascii="Tahoma" w:hAnsi="Tahoma" w:cs="Tahoma"/>
              </w:rPr>
            </w:pPr>
            <w:r>
              <w:rPr>
                <w:rFonts w:ascii="Tahoma" w:hAnsi="Tahoma" w:cs="Tahoma"/>
              </w:rPr>
              <w:t>Antigüedad</w:t>
            </w:r>
            <w:r w:rsidR="00040A83">
              <w:rPr>
                <w:rFonts w:ascii="Tahoma" w:hAnsi="Tahoma" w:cs="Tahoma"/>
              </w:rPr>
              <w:t xml:space="preserve"> 0-30 Días</w:t>
            </w:r>
          </w:p>
        </w:tc>
      </w:tr>
      <w:tr w:rsidR="00BA5CB9" w:rsidRPr="003B3109" w:rsidTr="00040A83">
        <w:tc>
          <w:tcPr>
            <w:tcW w:w="5160" w:type="dxa"/>
          </w:tcPr>
          <w:p w:rsidR="00BA5CB9" w:rsidRPr="003B3109" w:rsidRDefault="00BA5CB9" w:rsidP="00417B34">
            <w:pPr>
              <w:jc w:val="both"/>
              <w:rPr>
                <w:rFonts w:ascii="Tahoma" w:hAnsi="Tahoma" w:cs="Tahoma"/>
              </w:rPr>
            </w:pPr>
            <w:r>
              <w:rPr>
                <w:rFonts w:ascii="Tahoma" w:hAnsi="Tahoma" w:cs="Tahoma"/>
              </w:rPr>
              <w:t>Gastos a Comprobar Congreso</w:t>
            </w:r>
          </w:p>
        </w:tc>
        <w:tc>
          <w:tcPr>
            <w:tcW w:w="2910" w:type="dxa"/>
          </w:tcPr>
          <w:p w:rsidR="00BA5CB9" w:rsidRPr="00885079" w:rsidRDefault="00D10058" w:rsidP="00D10058">
            <w:pPr>
              <w:jc w:val="right"/>
              <w:rPr>
                <w:rFonts w:ascii="Tahoma" w:hAnsi="Tahoma" w:cs="Tahoma"/>
                <w:highlight w:val="yellow"/>
              </w:rPr>
            </w:pPr>
            <w:r>
              <w:rPr>
                <w:rFonts w:ascii="Tahoma" w:hAnsi="Tahoma" w:cs="Tahoma"/>
              </w:rPr>
              <w:t>1</w:t>
            </w:r>
            <w:r w:rsidR="007845AE">
              <w:rPr>
                <w:rFonts w:ascii="Tahoma" w:hAnsi="Tahoma" w:cs="Tahoma"/>
              </w:rPr>
              <w:t>,</w:t>
            </w:r>
            <w:r>
              <w:rPr>
                <w:rFonts w:ascii="Tahoma" w:hAnsi="Tahoma" w:cs="Tahoma"/>
              </w:rPr>
              <w:t>971.54</w:t>
            </w:r>
          </w:p>
        </w:tc>
      </w:tr>
      <w:tr w:rsidR="00E55208" w:rsidRPr="003B3109" w:rsidTr="00040A83">
        <w:tc>
          <w:tcPr>
            <w:tcW w:w="5160" w:type="dxa"/>
          </w:tcPr>
          <w:p w:rsidR="00E55208" w:rsidRDefault="00E55208" w:rsidP="00417B34">
            <w:pPr>
              <w:jc w:val="both"/>
              <w:rPr>
                <w:rFonts w:ascii="Tahoma" w:hAnsi="Tahoma" w:cs="Tahoma"/>
              </w:rPr>
            </w:pPr>
            <w:r>
              <w:rPr>
                <w:rFonts w:ascii="Tahoma" w:hAnsi="Tahoma" w:cs="Tahoma"/>
              </w:rPr>
              <w:t>Anticipos por Recuperar</w:t>
            </w:r>
          </w:p>
        </w:tc>
        <w:tc>
          <w:tcPr>
            <w:tcW w:w="2910" w:type="dxa"/>
          </w:tcPr>
          <w:p w:rsidR="00E55208" w:rsidRDefault="00D10058" w:rsidP="00D10058">
            <w:pPr>
              <w:jc w:val="right"/>
              <w:rPr>
                <w:rFonts w:ascii="Tahoma" w:hAnsi="Tahoma" w:cs="Tahoma"/>
              </w:rPr>
            </w:pPr>
            <w:r>
              <w:rPr>
                <w:rFonts w:ascii="Tahoma" w:hAnsi="Tahoma" w:cs="Tahoma"/>
              </w:rPr>
              <w:t>35,711.66</w:t>
            </w:r>
          </w:p>
        </w:tc>
      </w:tr>
      <w:tr w:rsidR="00D10058" w:rsidRPr="003B3109" w:rsidTr="00040A83">
        <w:tc>
          <w:tcPr>
            <w:tcW w:w="5160" w:type="dxa"/>
          </w:tcPr>
          <w:p w:rsidR="00D10058" w:rsidRDefault="00D10058" w:rsidP="00D10058">
            <w:pPr>
              <w:jc w:val="both"/>
              <w:rPr>
                <w:rFonts w:ascii="Tahoma" w:hAnsi="Tahoma" w:cs="Tahoma"/>
                <w:sz w:val="22"/>
              </w:rPr>
            </w:pPr>
            <w:r>
              <w:rPr>
                <w:rFonts w:ascii="Tahoma" w:hAnsi="Tahoma" w:cs="Tahoma"/>
                <w:sz w:val="22"/>
              </w:rPr>
              <w:t xml:space="preserve">Pagos por </w:t>
            </w:r>
            <w:r w:rsidR="00DF3973">
              <w:rPr>
                <w:rFonts w:ascii="Tahoma" w:hAnsi="Tahoma" w:cs="Tahoma"/>
                <w:sz w:val="22"/>
              </w:rPr>
              <w:t>Compensar</w:t>
            </w:r>
            <w:r>
              <w:rPr>
                <w:rFonts w:ascii="Tahoma" w:hAnsi="Tahoma" w:cs="Tahoma"/>
                <w:sz w:val="22"/>
              </w:rPr>
              <w:t xml:space="preserve"> (Gob. del Estado)</w:t>
            </w:r>
          </w:p>
        </w:tc>
        <w:tc>
          <w:tcPr>
            <w:tcW w:w="2910" w:type="dxa"/>
          </w:tcPr>
          <w:p w:rsidR="00D10058" w:rsidRDefault="00D10058" w:rsidP="00D10058">
            <w:pPr>
              <w:jc w:val="right"/>
              <w:rPr>
                <w:rFonts w:ascii="Tahoma" w:hAnsi="Tahoma" w:cs="Tahoma"/>
              </w:rPr>
            </w:pPr>
            <w:r>
              <w:rPr>
                <w:rFonts w:ascii="Tahoma" w:hAnsi="Tahoma" w:cs="Tahoma"/>
              </w:rPr>
              <w:t>8,379.19</w:t>
            </w:r>
          </w:p>
        </w:tc>
      </w:tr>
      <w:tr w:rsidR="007845AE" w:rsidRPr="003B3109" w:rsidTr="00040A83">
        <w:tc>
          <w:tcPr>
            <w:tcW w:w="5160" w:type="dxa"/>
          </w:tcPr>
          <w:p w:rsidR="007845AE" w:rsidRDefault="00D10058" w:rsidP="00D10058">
            <w:pPr>
              <w:jc w:val="both"/>
              <w:rPr>
                <w:rFonts w:ascii="Tahoma" w:hAnsi="Tahoma" w:cs="Tahoma"/>
                <w:sz w:val="22"/>
              </w:rPr>
            </w:pPr>
            <w:r>
              <w:rPr>
                <w:rFonts w:ascii="Tahoma" w:hAnsi="Tahoma" w:cs="Tahoma"/>
                <w:sz w:val="22"/>
              </w:rPr>
              <w:t>Viáticos</w:t>
            </w:r>
            <w:r w:rsidR="007845AE">
              <w:rPr>
                <w:rFonts w:ascii="Tahoma" w:hAnsi="Tahoma" w:cs="Tahoma"/>
                <w:sz w:val="22"/>
              </w:rPr>
              <w:t xml:space="preserve"> a Comprobar Legisladores</w:t>
            </w:r>
          </w:p>
        </w:tc>
        <w:tc>
          <w:tcPr>
            <w:tcW w:w="2910" w:type="dxa"/>
          </w:tcPr>
          <w:p w:rsidR="007845AE" w:rsidRDefault="00D10058" w:rsidP="00D10058">
            <w:pPr>
              <w:jc w:val="right"/>
              <w:rPr>
                <w:rFonts w:ascii="Tahoma" w:hAnsi="Tahoma" w:cs="Tahoma"/>
              </w:rPr>
            </w:pPr>
            <w:r>
              <w:rPr>
                <w:rFonts w:ascii="Tahoma" w:hAnsi="Tahoma" w:cs="Tahoma"/>
              </w:rPr>
              <w:t>4,689.99</w:t>
            </w:r>
          </w:p>
        </w:tc>
      </w:tr>
      <w:tr w:rsidR="00032C42" w:rsidRPr="003B3109" w:rsidTr="00040A83">
        <w:tc>
          <w:tcPr>
            <w:tcW w:w="5160" w:type="dxa"/>
          </w:tcPr>
          <w:p w:rsidR="00032C42" w:rsidRDefault="00032C42" w:rsidP="009B5A1E">
            <w:pPr>
              <w:jc w:val="both"/>
              <w:rPr>
                <w:rFonts w:ascii="Tahoma" w:hAnsi="Tahoma" w:cs="Tahoma"/>
                <w:sz w:val="22"/>
              </w:rPr>
            </w:pPr>
            <w:r>
              <w:rPr>
                <w:rFonts w:ascii="Tahoma" w:hAnsi="Tahoma" w:cs="Tahoma"/>
                <w:sz w:val="22"/>
              </w:rPr>
              <w:t xml:space="preserve">Apoyo para </w:t>
            </w:r>
            <w:r w:rsidR="009B5A1E">
              <w:rPr>
                <w:rFonts w:ascii="Tahoma" w:hAnsi="Tahoma" w:cs="Tahoma"/>
                <w:sz w:val="22"/>
              </w:rPr>
              <w:t>Hospedaje y Alimentación</w:t>
            </w:r>
          </w:p>
        </w:tc>
        <w:tc>
          <w:tcPr>
            <w:tcW w:w="2910" w:type="dxa"/>
          </w:tcPr>
          <w:p w:rsidR="00032C42" w:rsidRDefault="00D10058" w:rsidP="00D10058">
            <w:pPr>
              <w:jc w:val="right"/>
              <w:rPr>
                <w:rFonts w:ascii="Tahoma" w:hAnsi="Tahoma" w:cs="Tahoma"/>
              </w:rPr>
            </w:pPr>
            <w:r>
              <w:rPr>
                <w:rFonts w:ascii="Tahoma" w:hAnsi="Tahoma" w:cs="Tahoma"/>
              </w:rPr>
              <w:t>7,768.47</w:t>
            </w:r>
          </w:p>
        </w:tc>
      </w:tr>
      <w:tr w:rsidR="007845AE" w:rsidRPr="003B3109" w:rsidTr="00040A83">
        <w:tc>
          <w:tcPr>
            <w:tcW w:w="5160" w:type="dxa"/>
          </w:tcPr>
          <w:p w:rsidR="007845AE" w:rsidRDefault="007845AE" w:rsidP="009B5A1E">
            <w:pPr>
              <w:jc w:val="both"/>
              <w:rPr>
                <w:rFonts w:ascii="Tahoma" w:hAnsi="Tahoma" w:cs="Tahoma"/>
                <w:sz w:val="22"/>
              </w:rPr>
            </w:pPr>
            <w:r>
              <w:rPr>
                <w:rFonts w:ascii="Tahoma" w:hAnsi="Tahoma" w:cs="Tahoma"/>
                <w:sz w:val="22"/>
              </w:rPr>
              <w:t>Apoyo a Grupos Parlamentarios</w:t>
            </w:r>
          </w:p>
        </w:tc>
        <w:tc>
          <w:tcPr>
            <w:tcW w:w="2910" w:type="dxa"/>
          </w:tcPr>
          <w:p w:rsidR="007845AE" w:rsidRDefault="00D10058" w:rsidP="00DF3973">
            <w:pPr>
              <w:jc w:val="right"/>
              <w:rPr>
                <w:rFonts w:ascii="Tahoma" w:hAnsi="Tahoma" w:cs="Tahoma"/>
              </w:rPr>
            </w:pPr>
            <w:r>
              <w:rPr>
                <w:rFonts w:ascii="Tahoma" w:hAnsi="Tahoma" w:cs="Tahoma"/>
              </w:rPr>
              <w:t>277,191.6</w:t>
            </w:r>
            <w:r w:rsidR="00DF3973">
              <w:rPr>
                <w:rFonts w:ascii="Tahoma" w:hAnsi="Tahoma" w:cs="Tahoma"/>
              </w:rPr>
              <w:t>6</w:t>
            </w:r>
          </w:p>
        </w:tc>
      </w:tr>
      <w:tr w:rsidR="007845AE" w:rsidRPr="003B3109" w:rsidTr="00040A83">
        <w:tc>
          <w:tcPr>
            <w:tcW w:w="5160" w:type="dxa"/>
          </w:tcPr>
          <w:p w:rsidR="007845AE" w:rsidRDefault="007845AE" w:rsidP="009B5A1E">
            <w:pPr>
              <w:jc w:val="both"/>
              <w:rPr>
                <w:rFonts w:ascii="Tahoma" w:hAnsi="Tahoma" w:cs="Tahoma"/>
                <w:sz w:val="22"/>
              </w:rPr>
            </w:pPr>
            <w:r>
              <w:rPr>
                <w:rFonts w:ascii="Tahoma" w:hAnsi="Tahoma" w:cs="Tahoma"/>
                <w:sz w:val="22"/>
              </w:rPr>
              <w:t>Apoyo a Coordinadores y JUCOPO</w:t>
            </w:r>
          </w:p>
        </w:tc>
        <w:tc>
          <w:tcPr>
            <w:tcW w:w="2910" w:type="dxa"/>
          </w:tcPr>
          <w:p w:rsidR="007845AE" w:rsidRDefault="00D10058" w:rsidP="00D10058">
            <w:pPr>
              <w:jc w:val="right"/>
              <w:rPr>
                <w:rFonts w:ascii="Tahoma" w:hAnsi="Tahoma" w:cs="Tahoma"/>
              </w:rPr>
            </w:pPr>
            <w:r>
              <w:rPr>
                <w:rFonts w:ascii="Tahoma" w:hAnsi="Tahoma" w:cs="Tahoma"/>
              </w:rPr>
              <w:t>28,360.49</w:t>
            </w:r>
          </w:p>
        </w:tc>
      </w:tr>
    </w:tbl>
    <w:p w:rsidR="00254151" w:rsidRDefault="00254151" w:rsidP="004C35CE">
      <w:pPr>
        <w:rPr>
          <w:rFonts w:ascii="Tahoma" w:hAnsi="Tahoma" w:cs="Tahoma"/>
          <w:b/>
        </w:rPr>
      </w:pPr>
    </w:p>
    <w:p w:rsidR="000367A8" w:rsidRDefault="000367A8" w:rsidP="004C35CE">
      <w:pPr>
        <w:rPr>
          <w:rFonts w:ascii="Tahoma" w:hAnsi="Tahoma" w:cs="Tahoma"/>
          <w:b/>
        </w:rPr>
      </w:pPr>
    </w:p>
    <w:p w:rsidR="004C35CE" w:rsidRDefault="005158DC" w:rsidP="004C35CE">
      <w:pPr>
        <w:rPr>
          <w:rFonts w:ascii="Tahoma" w:hAnsi="Tahoma" w:cs="Tahoma"/>
          <w:b/>
        </w:rPr>
      </w:pPr>
      <w:r>
        <w:rPr>
          <w:rFonts w:ascii="Tahoma" w:hAnsi="Tahoma" w:cs="Tahoma"/>
          <w:b/>
        </w:rPr>
        <w:t xml:space="preserve">Bienes disponibles para su </w:t>
      </w:r>
      <w:r w:rsidR="008E18A6">
        <w:rPr>
          <w:rFonts w:ascii="Tahoma" w:hAnsi="Tahoma" w:cs="Tahoma"/>
          <w:b/>
        </w:rPr>
        <w:t>Transformación</w:t>
      </w:r>
      <w:r>
        <w:rPr>
          <w:rFonts w:ascii="Tahoma" w:hAnsi="Tahoma" w:cs="Tahoma"/>
          <w:b/>
        </w:rPr>
        <w:t xml:space="preserve"> o consumo (inventarios)</w:t>
      </w:r>
    </w:p>
    <w:p w:rsidR="005158DC" w:rsidRDefault="005158DC" w:rsidP="004C35CE">
      <w:pPr>
        <w:rPr>
          <w:rFonts w:ascii="Tahoma" w:hAnsi="Tahoma" w:cs="Tahoma"/>
          <w:b/>
        </w:rPr>
      </w:pPr>
    </w:p>
    <w:p w:rsidR="005158DC" w:rsidRPr="005158DC" w:rsidRDefault="005158DC" w:rsidP="005158DC">
      <w:pPr>
        <w:jc w:val="both"/>
        <w:rPr>
          <w:rFonts w:ascii="Tahoma" w:hAnsi="Tahoma" w:cs="Tahoma"/>
        </w:rPr>
      </w:pPr>
      <w:r w:rsidRPr="005158DC">
        <w:rPr>
          <w:rFonts w:ascii="Tahoma" w:hAnsi="Tahoma" w:cs="Tahoma"/>
        </w:rPr>
        <w:t>Por la naturaleza de las actividades Legis</w:t>
      </w:r>
      <w:r>
        <w:rPr>
          <w:rFonts w:ascii="Tahoma" w:hAnsi="Tahoma" w:cs="Tahoma"/>
        </w:rPr>
        <w:t>lat</w:t>
      </w:r>
      <w:r w:rsidRPr="005158DC">
        <w:rPr>
          <w:rFonts w:ascii="Tahoma" w:hAnsi="Tahoma" w:cs="Tahoma"/>
        </w:rPr>
        <w:t>i</w:t>
      </w:r>
      <w:r>
        <w:rPr>
          <w:rFonts w:ascii="Tahoma" w:hAnsi="Tahoma" w:cs="Tahoma"/>
        </w:rPr>
        <w:t>v</w:t>
      </w:r>
      <w:r w:rsidRPr="005158DC">
        <w:rPr>
          <w:rFonts w:ascii="Tahoma" w:hAnsi="Tahoma" w:cs="Tahoma"/>
        </w:rPr>
        <w:t xml:space="preserve">as no existen bienes para su transformación </w:t>
      </w:r>
      <w:proofErr w:type="gramStart"/>
      <w:r w:rsidRPr="005158DC">
        <w:rPr>
          <w:rFonts w:ascii="Tahoma" w:hAnsi="Tahoma" w:cs="Tahoma"/>
        </w:rPr>
        <w:t>y  las</w:t>
      </w:r>
      <w:proofErr w:type="gramEnd"/>
      <w:r w:rsidRPr="005158DC">
        <w:rPr>
          <w:rFonts w:ascii="Tahoma" w:hAnsi="Tahoma" w:cs="Tahoma"/>
        </w:rPr>
        <w:t xml:space="preserve"> adquisiciones de bienes de consumo son reconocidas como gasto devenga</w:t>
      </w:r>
      <w:r>
        <w:rPr>
          <w:rFonts w:ascii="Tahoma" w:hAnsi="Tahoma" w:cs="Tahoma"/>
        </w:rPr>
        <w:t>do en el periodo</w:t>
      </w:r>
    </w:p>
    <w:p w:rsidR="004C35CE" w:rsidRDefault="004C35CE" w:rsidP="004C35CE">
      <w:pPr>
        <w:rPr>
          <w:rFonts w:ascii="Tahoma" w:hAnsi="Tahoma" w:cs="Tahoma"/>
          <w:b/>
        </w:rPr>
      </w:pPr>
    </w:p>
    <w:p w:rsidR="005158DC" w:rsidRPr="005158DC" w:rsidRDefault="008E18A6" w:rsidP="004C35CE">
      <w:pPr>
        <w:jc w:val="both"/>
        <w:rPr>
          <w:rFonts w:ascii="Tahoma" w:hAnsi="Tahoma" w:cs="Tahoma"/>
          <w:b/>
        </w:rPr>
      </w:pPr>
      <w:r>
        <w:rPr>
          <w:rFonts w:ascii="Tahoma" w:hAnsi="Tahoma" w:cs="Tahoma"/>
          <w:b/>
        </w:rPr>
        <w:t>Invers</w:t>
      </w:r>
      <w:r w:rsidRPr="005158DC">
        <w:rPr>
          <w:rFonts w:ascii="Tahoma" w:hAnsi="Tahoma" w:cs="Tahoma"/>
          <w:b/>
        </w:rPr>
        <w:t>iones</w:t>
      </w:r>
      <w:r w:rsidR="005158DC" w:rsidRPr="005158DC">
        <w:rPr>
          <w:rFonts w:ascii="Tahoma" w:hAnsi="Tahoma" w:cs="Tahoma"/>
          <w:b/>
        </w:rPr>
        <w:t xml:space="preserve"> Financieras</w:t>
      </w:r>
    </w:p>
    <w:p w:rsidR="005158DC" w:rsidRDefault="005158DC" w:rsidP="004C35CE">
      <w:pPr>
        <w:jc w:val="both"/>
        <w:rPr>
          <w:rFonts w:ascii="Tahoma" w:hAnsi="Tahoma" w:cs="Tahoma"/>
        </w:rPr>
      </w:pPr>
    </w:p>
    <w:p w:rsidR="004975FE" w:rsidRDefault="004C35CE" w:rsidP="004C35CE">
      <w:pPr>
        <w:jc w:val="both"/>
        <w:rPr>
          <w:rFonts w:ascii="Tahoma" w:hAnsi="Tahoma" w:cs="Tahoma"/>
        </w:rPr>
      </w:pPr>
      <w:r w:rsidRPr="004C35CE">
        <w:rPr>
          <w:rFonts w:ascii="Tahoma" w:hAnsi="Tahoma" w:cs="Tahoma"/>
        </w:rPr>
        <w:t xml:space="preserve">El fideicomiso de los trabajadores del Poder </w:t>
      </w:r>
      <w:r w:rsidR="00F84423">
        <w:rPr>
          <w:rFonts w:ascii="Tahoma" w:hAnsi="Tahoma" w:cs="Tahoma"/>
        </w:rPr>
        <w:t>L</w:t>
      </w:r>
      <w:r w:rsidRPr="004C35CE">
        <w:rPr>
          <w:rFonts w:ascii="Tahoma" w:hAnsi="Tahoma" w:cs="Tahoma"/>
        </w:rPr>
        <w:t xml:space="preserve">egislativo es administrado por Secretaria de </w:t>
      </w:r>
      <w:r w:rsidR="00F84423" w:rsidRPr="004C35CE">
        <w:rPr>
          <w:rFonts w:ascii="Tahoma" w:hAnsi="Tahoma" w:cs="Tahoma"/>
        </w:rPr>
        <w:t>Administración</w:t>
      </w:r>
      <w:r w:rsidRPr="004C35CE">
        <w:rPr>
          <w:rFonts w:ascii="Tahoma" w:hAnsi="Tahoma" w:cs="Tahoma"/>
        </w:rPr>
        <w:t xml:space="preserve"> y Finanzas del Gobi</w:t>
      </w:r>
      <w:r w:rsidR="00F84423">
        <w:rPr>
          <w:rFonts w:ascii="Tahoma" w:hAnsi="Tahoma" w:cs="Tahoma"/>
        </w:rPr>
        <w:t>e</w:t>
      </w:r>
      <w:r w:rsidRPr="004C35CE">
        <w:rPr>
          <w:rFonts w:ascii="Tahoma" w:hAnsi="Tahoma" w:cs="Tahoma"/>
        </w:rPr>
        <w:t>rno del Estado de Sinaloa</w:t>
      </w:r>
      <w:r w:rsidR="00F84423">
        <w:rPr>
          <w:rFonts w:ascii="Tahoma" w:hAnsi="Tahoma" w:cs="Tahoma"/>
        </w:rPr>
        <w:t>.</w:t>
      </w:r>
    </w:p>
    <w:p w:rsidR="00F84423" w:rsidRDefault="00F84423" w:rsidP="004C35CE">
      <w:pPr>
        <w:jc w:val="both"/>
        <w:rPr>
          <w:rFonts w:ascii="Tahoma" w:hAnsi="Tahoma" w:cs="Tahoma"/>
        </w:rPr>
      </w:pPr>
    </w:p>
    <w:p w:rsidR="00F84423" w:rsidRDefault="00F84423" w:rsidP="004C35CE">
      <w:pPr>
        <w:jc w:val="both"/>
        <w:rPr>
          <w:rFonts w:ascii="Tahoma" w:hAnsi="Tahoma" w:cs="Tahoma"/>
          <w:b/>
        </w:rPr>
      </w:pPr>
      <w:r w:rsidRPr="00F84423">
        <w:rPr>
          <w:rFonts w:ascii="Tahoma" w:hAnsi="Tahoma" w:cs="Tahoma"/>
          <w:b/>
        </w:rPr>
        <w:t>Bienes Muebles, Inmuebles e Intangi</w:t>
      </w:r>
      <w:r w:rsidR="00416485">
        <w:rPr>
          <w:rFonts w:ascii="Tahoma" w:hAnsi="Tahoma" w:cs="Tahoma"/>
          <w:b/>
        </w:rPr>
        <w:t>b</w:t>
      </w:r>
      <w:r w:rsidRPr="00F84423">
        <w:rPr>
          <w:rFonts w:ascii="Tahoma" w:hAnsi="Tahoma" w:cs="Tahoma"/>
          <w:b/>
        </w:rPr>
        <w:t>les</w:t>
      </w:r>
    </w:p>
    <w:p w:rsidR="00F84423" w:rsidRDefault="00F84423" w:rsidP="004C35CE">
      <w:pPr>
        <w:jc w:val="both"/>
        <w:rPr>
          <w:rFonts w:ascii="Tahoma" w:hAnsi="Tahoma" w:cs="Tahoma"/>
          <w:b/>
        </w:rPr>
      </w:pPr>
    </w:p>
    <w:p w:rsidR="00F84423" w:rsidRPr="003B3109" w:rsidRDefault="00F84423" w:rsidP="00F84423">
      <w:pPr>
        <w:jc w:val="both"/>
        <w:rPr>
          <w:rFonts w:ascii="Tahoma" w:hAnsi="Tahoma" w:cs="Tahoma"/>
        </w:rPr>
      </w:pPr>
      <w:r w:rsidRPr="003B3109">
        <w:rPr>
          <w:rFonts w:ascii="Tahoma" w:hAnsi="Tahoma" w:cs="Tahoma"/>
        </w:rPr>
        <w:t>Los terrenos registrados</w:t>
      </w:r>
      <w:r w:rsidR="00AF4696">
        <w:rPr>
          <w:rFonts w:ascii="Tahoma" w:hAnsi="Tahoma" w:cs="Tahoma"/>
        </w:rPr>
        <w:t xml:space="preserve"> a valor de </w:t>
      </w:r>
      <w:r w:rsidR="00DC7499">
        <w:rPr>
          <w:rFonts w:ascii="Tahoma" w:hAnsi="Tahoma" w:cs="Tahoma"/>
        </w:rPr>
        <w:t>avalúo</w:t>
      </w:r>
      <w:r w:rsidRPr="003B3109">
        <w:rPr>
          <w:rFonts w:ascii="Tahoma" w:hAnsi="Tahoma" w:cs="Tahoma"/>
        </w:rPr>
        <w:t xml:space="preserve"> corresponden a predios donde se ubican los inmuebles del H. Congreso del Estado, </w:t>
      </w:r>
      <w:r w:rsidR="00283872" w:rsidRPr="003B3109">
        <w:rPr>
          <w:rFonts w:ascii="Tahoma" w:hAnsi="Tahoma" w:cs="Tahoma"/>
        </w:rPr>
        <w:t>y se</w:t>
      </w:r>
      <w:r w:rsidRPr="005D298B">
        <w:rPr>
          <w:rFonts w:ascii="Tahoma" w:hAnsi="Tahoma" w:cs="Tahoma"/>
        </w:rPr>
        <w:t xml:space="preserve"> cuenta con documentos públicos que</w:t>
      </w:r>
      <w:r>
        <w:rPr>
          <w:rFonts w:ascii="Tahoma" w:hAnsi="Tahoma" w:cs="Tahoma"/>
        </w:rPr>
        <w:t xml:space="preserve"> </w:t>
      </w:r>
      <w:r w:rsidRPr="005D298B">
        <w:rPr>
          <w:rFonts w:ascii="Tahoma" w:hAnsi="Tahoma" w:cs="Tahoma"/>
        </w:rPr>
        <w:t>jurídicamente, demuestran la propiedad a favor del H. Congreso del Estado</w:t>
      </w:r>
      <w:r w:rsidR="00C05A36">
        <w:rPr>
          <w:rFonts w:ascii="Tahoma" w:hAnsi="Tahoma" w:cs="Tahoma"/>
        </w:rPr>
        <w:t xml:space="preserve">, con clave </w:t>
      </w:r>
      <w:proofErr w:type="gramStart"/>
      <w:r w:rsidR="00C05A36">
        <w:rPr>
          <w:rFonts w:ascii="Tahoma" w:hAnsi="Tahoma" w:cs="Tahoma"/>
        </w:rPr>
        <w:t>catastral</w:t>
      </w:r>
      <w:r>
        <w:rPr>
          <w:rFonts w:ascii="Tahoma" w:hAnsi="Tahoma" w:cs="Tahoma"/>
        </w:rPr>
        <w:t xml:space="preserve">  07</w:t>
      </w:r>
      <w:proofErr w:type="gramEnd"/>
      <w:r>
        <w:rPr>
          <w:rFonts w:ascii="Tahoma" w:hAnsi="Tahoma" w:cs="Tahoma"/>
        </w:rPr>
        <w:t>-000-41-058-001-001</w:t>
      </w:r>
      <w:r w:rsidR="00AF4696">
        <w:rPr>
          <w:rFonts w:ascii="Tahoma" w:hAnsi="Tahoma" w:cs="Tahoma"/>
        </w:rPr>
        <w:t xml:space="preserve"> </w:t>
      </w:r>
    </w:p>
    <w:p w:rsidR="00F84423" w:rsidRPr="003B3109" w:rsidRDefault="00F84423" w:rsidP="00F84423">
      <w:pPr>
        <w:jc w:val="both"/>
        <w:rPr>
          <w:rFonts w:ascii="Tahoma" w:hAnsi="Tahoma" w:cs="Tahoma"/>
        </w:rPr>
      </w:pPr>
    </w:p>
    <w:p w:rsidR="005158DC" w:rsidRDefault="00F84423" w:rsidP="005158DC">
      <w:pPr>
        <w:pStyle w:val="Textoindependiente"/>
        <w:rPr>
          <w:rFonts w:ascii="Tahoma" w:hAnsi="Tahoma" w:cs="Tahoma"/>
          <w:i w:val="0"/>
          <w:szCs w:val="24"/>
        </w:rPr>
      </w:pPr>
      <w:r w:rsidRPr="003B3109">
        <w:rPr>
          <w:rFonts w:ascii="Tahoma" w:hAnsi="Tahoma" w:cs="Tahoma"/>
          <w:i w:val="0"/>
          <w:szCs w:val="24"/>
        </w:rPr>
        <w:t xml:space="preserve">El siguiente cuadro, muestra las inversiones en Activos Fijos que componen este renglón al </w:t>
      </w:r>
      <w:r w:rsidR="004E73A0">
        <w:rPr>
          <w:rFonts w:ascii="Tahoma" w:hAnsi="Tahoma" w:cs="Tahoma"/>
          <w:i w:val="0"/>
          <w:szCs w:val="24"/>
        </w:rPr>
        <w:t>3</w:t>
      </w:r>
      <w:r w:rsidR="0013309E">
        <w:rPr>
          <w:rFonts w:ascii="Tahoma" w:hAnsi="Tahoma" w:cs="Tahoma"/>
          <w:i w:val="0"/>
          <w:szCs w:val="24"/>
        </w:rPr>
        <w:t xml:space="preserve">0 </w:t>
      </w:r>
      <w:r w:rsidR="004E73A0">
        <w:rPr>
          <w:rFonts w:ascii="Tahoma" w:hAnsi="Tahoma" w:cs="Tahoma"/>
          <w:i w:val="0"/>
          <w:szCs w:val="24"/>
        </w:rPr>
        <w:t xml:space="preserve">de </w:t>
      </w:r>
      <w:r w:rsidR="00745C62">
        <w:rPr>
          <w:rFonts w:ascii="Tahoma" w:hAnsi="Tahoma" w:cs="Tahoma"/>
          <w:i w:val="0"/>
          <w:szCs w:val="24"/>
        </w:rPr>
        <w:t>diciembre</w:t>
      </w:r>
      <w:r w:rsidRPr="003B3109">
        <w:rPr>
          <w:rFonts w:ascii="Tahoma" w:hAnsi="Tahoma" w:cs="Tahoma"/>
        </w:rPr>
        <w:t xml:space="preserve"> </w:t>
      </w:r>
      <w:r w:rsidRPr="003B3109">
        <w:rPr>
          <w:rFonts w:ascii="Tahoma" w:hAnsi="Tahoma" w:cs="Tahoma"/>
          <w:i w:val="0"/>
          <w:szCs w:val="24"/>
        </w:rPr>
        <w:t>de 201</w:t>
      </w:r>
      <w:r w:rsidR="00B95538">
        <w:rPr>
          <w:rFonts w:ascii="Tahoma" w:hAnsi="Tahoma" w:cs="Tahoma"/>
          <w:i w:val="0"/>
          <w:szCs w:val="24"/>
        </w:rPr>
        <w:t>9</w:t>
      </w:r>
      <w:r w:rsidR="0057028B">
        <w:rPr>
          <w:rFonts w:ascii="Tahoma" w:hAnsi="Tahoma" w:cs="Tahoma"/>
          <w:i w:val="0"/>
          <w:szCs w:val="24"/>
        </w:rPr>
        <w:t>.</w:t>
      </w:r>
    </w:p>
    <w:p w:rsidR="00F055C8" w:rsidRDefault="00F055C8" w:rsidP="005158DC">
      <w:pPr>
        <w:pStyle w:val="Textoindependiente"/>
        <w:rPr>
          <w:rFonts w:ascii="Tahoma" w:hAnsi="Tahoma" w:cs="Tahoma"/>
          <w:i w:val="0"/>
          <w:szCs w:val="24"/>
        </w:rPr>
      </w:pPr>
    </w:p>
    <w:tbl>
      <w:tblPr>
        <w:tblStyle w:val="Tablaconcuadrcula"/>
        <w:tblW w:w="0" w:type="auto"/>
        <w:tblLayout w:type="fixed"/>
        <w:tblLook w:val="04A0" w:firstRow="1" w:lastRow="0" w:firstColumn="1" w:lastColumn="0" w:noHBand="0" w:noVBand="1"/>
      </w:tblPr>
      <w:tblGrid>
        <w:gridCol w:w="4253"/>
        <w:gridCol w:w="2126"/>
        <w:gridCol w:w="1841"/>
        <w:gridCol w:w="984"/>
      </w:tblGrid>
      <w:tr w:rsidR="004011FF" w:rsidTr="00FE0A2D">
        <w:tc>
          <w:tcPr>
            <w:tcW w:w="4253" w:type="dxa"/>
            <w:shd w:val="clear" w:color="auto" w:fill="D9D9D9" w:themeFill="background1" w:themeFillShade="D9"/>
          </w:tcPr>
          <w:p w:rsidR="004011FF" w:rsidRPr="00F055C8" w:rsidRDefault="004011FF" w:rsidP="005158DC">
            <w:pPr>
              <w:pStyle w:val="Textoindependiente"/>
              <w:rPr>
                <w:rFonts w:ascii="Tahoma" w:hAnsi="Tahoma" w:cs="Tahoma"/>
                <w:b/>
                <w:i w:val="0"/>
                <w:szCs w:val="24"/>
              </w:rPr>
            </w:pPr>
            <w:r w:rsidRPr="00F055C8">
              <w:rPr>
                <w:rFonts w:ascii="Tahoma" w:hAnsi="Tahoma" w:cs="Tahoma"/>
                <w:b/>
                <w:i w:val="0"/>
                <w:szCs w:val="24"/>
              </w:rPr>
              <w:t>Bienes  Muebles e Inmuebles</w:t>
            </w:r>
          </w:p>
        </w:tc>
        <w:tc>
          <w:tcPr>
            <w:tcW w:w="2126" w:type="dxa"/>
            <w:shd w:val="clear" w:color="auto" w:fill="D9D9D9" w:themeFill="background1" w:themeFillShade="D9"/>
          </w:tcPr>
          <w:p w:rsidR="004011FF" w:rsidRPr="00F055C8" w:rsidRDefault="004011FF" w:rsidP="00F055C8">
            <w:pPr>
              <w:pStyle w:val="Textoindependiente"/>
              <w:jc w:val="center"/>
              <w:rPr>
                <w:rFonts w:ascii="Tahoma" w:hAnsi="Tahoma" w:cs="Tahoma"/>
                <w:b/>
                <w:i w:val="0"/>
                <w:szCs w:val="24"/>
              </w:rPr>
            </w:pPr>
            <w:r w:rsidRPr="00F055C8">
              <w:rPr>
                <w:rFonts w:ascii="Tahoma" w:hAnsi="Tahoma" w:cs="Tahoma"/>
                <w:b/>
                <w:i w:val="0"/>
                <w:szCs w:val="24"/>
              </w:rPr>
              <w:t xml:space="preserve">Valor </w:t>
            </w:r>
            <w:r w:rsidR="0090334D" w:rsidRPr="00F055C8">
              <w:rPr>
                <w:rFonts w:ascii="Tahoma" w:hAnsi="Tahoma" w:cs="Tahoma"/>
                <w:b/>
                <w:i w:val="0"/>
                <w:szCs w:val="24"/>
              </w:rPr>
              <w:t>Histórico</w:t>
            </w:r>
          </w:p>
        </w:tc>
        <w:tc>
          <w:tcPr>
            <w:tcW w:w="1841" w:type="dxa"/>
            <w:shd w:val="clear" w:color="auto" w:fill="D9D9D9" w:themeFill="background1" w:themeFillShade="D9"/>
          </w:tcPr>
          <w:p w:rsidR="004011FF" w:rsidRPr="00F055C8" w:rsidRDefault="0090334D" w:rsidP="00F055C8">
            <w:pPr>
              <w:pStyle w:val="Textoindependiente"/>
              <w:jc w:val="center"/>
              <w:rPr>
                <w:rFonts w:ascii="Tahoma" w:hAnsi="Tahoma" w:cs="Tahoma"/>
                <w:b/>
                <w:i w:val="0"/>
                <w:szCs w:val="24"/>
              </w:rPr>
            </w:pPr>
            <w:r w:rsidRPr="00F055C8">
              <w:rPr>
                <w:rFonts w:ascii="Tahoma" w:hAnsi="Tahoma" w:cs="Tahoma"/>
                <w:b/>
                <w:i w:val="0"/>
                <w:szCs w:val="24"/>
              </w:rPr>
              <w:t>Depreciación</w:t>
            </w:r>
            <w:r w:rsidR="004011FF" w:rsidRPr="00F055C8">
              <w:rPr>
                <w:rFonts w:ascii="Tahoma" w:hAnsi="Tahoma" w:cs="Tahoma"/>
                <w:b/>
                <w:i w:val="0"/>
                <w:szCs w:val="24"/>
              </w:rPr>
              <w:t xml:space="preserve"> Acumulada</w:t>
            </w:r>
          </w:p>
        </w:tc>
        <w:tc>
          <w:tcPr>
            <w:tcW w:w="984" w:type="dxa"/>
            <w:shd w:val="clear" w:color="auto" w:fill="D9D9D9" w:themeFill="background1" w:themeFillShade="D9"/>
          </w:tcPr>
          <w:p w:rsidR="004011FF" w:rsidRPr="00F055C8" w:rsidRDefault="004011FF" w:rsidP="00F055C8">
            <w:pPr>
              <w:pStyle w:val="Textoindependiente"/>
              <w:jc w:val="center"/>
              <w:rPr>
                <w:rFonts w:ascii="Tahoma" w:hAnsi="Tahoma" w:cs="Tahoma"/>
                <w:b/>
                <w:i w:val="0"/>
                <w:szCs w:val="24"/>
              </w:rPr>
            </w:pPr>
            <w:r w:rsidRPr="00F055C8">
              <w:rPr>
                <w:rFonts w:ascii="Tahoma" w:hAnsi="Tahoma" w:cs="Tahoma"/>
                <w:b/>
                <w:i w:val="0"/>
                <w:szCs w:val="24"/>
              </w:rPr>
              <w:t xml:space="preserve">% </w:t>
            </w:r>
            <w:proofErr w:type="spellStart"/>
            <w:r w:rsidRPr="00F055C8">
              <w:rPr>
                <w:rFonts w:ascii="Tahoma" w:hAnsi="Tahoma" w:cs="Tahoma"/>
                <w:b/>
                <w:i w:val="0"/>
                <w:szCs w:val="24"/>
              </w:rPr>
              <w:t>Dep</w:t>
            </w:r>
            <w:proofErr w:type="spellEnd"/>
          </w:p>
        </w:tc>
      </w:tr>
      <w:tr w:rsidR="004011FF" w:rsidTr="00FE0A2D">
        <w:tc>
          <w:tcPr>
            <w:tcW w:w="4253" w:type="dxa"/>
          </w:tcPr>
          <w:p w:rsidR="004011FF" w:rsidRPr="004011FF" w:rsidRDefault="004011FF" w:rsidP="005158DC">
            <w:pPr>
              <w:pStyle w:val="Textoindependiente"/>
              <w:rPr>
                <w:rFonts w:ascii="Tahoma" w:hAnsi="Tahoma" w:cs="Tahoma"/>
                <w:b/>
                <w:i w:val="0"/>
                <w:szCs w:val="24"/>
              </w:rPr>
            </w:pPr>
            <w:r w:rsidRPr="004011FF">
              <w:rPr>
                <w:rFonts w:ascii="Tahoma" w:hAnsi="Tahoma" w:cs="Tahoma"/>
                <w:b/>
                <w:i w:val="0"/>
                <w:szCs w:val="24"/>
              </w:rPr>
              <w:t>Inmuebles</w:t>
            </w:r>
          </w:p>
        </w:tc>
        <w:tc>
          <w:tcPr>
            <w:tcW w:w="2126" w:type="dxa"/>
          </w:tcPr>
          <w:p w:rsidR="004011FF" w:rsidRDefault="004011FF" w:rsidP="00F055C8">
            <w:pPr>
              <w:pStyle w:val="Textoindependiente"/>
              <w:jc w:val="right"/>
              <w:rPr>
                <w:rFonts w:ascii="Tahoma" w:hAnsi="Tahoma" w:cs="Tahoma"/>
                <w:i w:val="0"/>
                <w:szCs w:val="24"/>
              </w:rPr>
            </w:pPr>
          </w:p>
        </w:tc>
        <w:tc>
          <w:tcPr>
            <w:tcW w:w="1841" w:type="dxa"/>
          </w:tcPr>
          <w:p w:rsidR="004011FF" w:rsidRDefault="004011FF" w:rsidP="00F055C8">
            <w:pPr>
              <w:pStyle w:val="Textoindependiente"/>
              <w:jc w:val="right"/>
              <w:rPr>
                <w:rFonts w:ascii="Tahoma" w:hAnsi="Tahoma" w:cs="Tahoma"/>
                <w:i w:val="0"/>
                <w:szCs w:val="24"/>
              </w:rPr>
            </w:pPr>
          </w:p>
        </w:tc>
        <w:tc>
          <w:tcPr>
            <w:tcW w:w="984" w:type="dxa"/>
          </w:tcPr>
          <w:p w:rsidR="004011FF" w:rsidRDefault="004011FF" w:rsidP="00F055C8">
            <w:pPr>
              <w:pStyle w:val="Textoindependiente"/>
              <w:jc w:val="right"/>
              <w:rPr>
                <w:rFonts w:ascii="Tahoma" w:hAnsi="Tahoma" w:cs="Tahoma"/>
                <w:i w:val="0"/>
                <w:szCs w:val="24"/>
              </w:rPr>
            </w:pPr>
          </w:p>
        </w:tc>
      </w:tr>
      <w:tr w:rsidR="004011FF" w:rsidTr="00FE0A2D">
        <w:tc>
          <w:tcPr>
            <w:tcW w:w="4253" w:type="dxa"/>
          </w:tcPr>
          <w:p w:rsidR="004011FF" w:rsidRDefault="004011FF" w:rsidP="005158DC">
            <w:pPr>
              <w:pStyle w:val="Textoindependiente"/>
              <w:rPr>
                <w:rFonts w:ascii="Tahoma" w:hAnsi="Tahoma" w:cs="Tahoma"/>
                <w:i w:val="0"/>
                <w:szCs w:val="24"/>
              </w:rPr>
            </w:pPr>
            <w:r>
              <w:rPr>
                <w:rFonts w:ascii="Tahoma" w:hAnsi="Tahoma" w:cs="Tahoma"/>
                <w:i w:val="0"/>
                <w:szCs w:val="24"/>
              </w:rPr>
              <w:t>Terrenos</w:t>
            </w:r>
          </w:p>
        </w:tc>
        <w:tc>
          <w:tcPr>
            <w:tcW w:w="2126" w:type="dxa"/>
            <w:vAlign w:val="center"/>
          </w:tcPr>
          <w:p w:rsidR="004011FF" w:rsidRDefault="004011FF" w:rsidP="00DF3973">
            <w:pPr>
              <w:pStyle w:val="Textoindependiente"/>
              <w:jc w:val="right"/>
              <w:rPr>
                <w:rFonts w:ascii="Tahoma" w:hAnsi="Tahoma" w:cs="Tahoma"/>
                <w:i w:val="0"/>
                <w:szCs w:val="24"/>
              </w:rPr>
            </w:pPr>
            <w:r>
              <w:rPr>
                <w:rFonts w:ascii="Tahoma" w:hAnsi="Tahoma" w:cs="Tahoma"/>
                <w:i w:val="0"/>
                <w:szCs w:val="24"/>
              </w:rPr>
              <w:t>308,616,440.00</w:t>
            </w:r>
          </w:p>
        </w:tc>
        <w:tc>
          <w:tcPr>
            <w:tcW w:w="1841" w:type="dxa"/>
            <w:vAlign w:val="center"/>
          </w:tcPr>
          <w:p w:rsidR="004011FF" w:rsidRDefault="004011FF" w:rsidP="00F055C8">
            <w:pPr>
              <w:pStyle w:val="Textoindependiente"/>
              <w:jc w:val="right"/>
              <w:rPr>
                <w:rFonts w:ascii="Tahoma" w:hAnsi="Tahoma" w:cs="Tahoma"/>
                <w:i w:val="0"/>
                <w:szCs w:val="24"/>
              </w:rPr>
            </w:pPr>
          </w:p>
        </w:tc>
        <w:tc>
          <w:tcPr>
            <w:tcW w:w="984" w:type="dxa"/>
            <w:vAlign w:val="center"/>
          </w:tcPr>
          <w:p w:rsidR="004011FF" w:rsidRDefault="004011FF" w:rsidP="00F055C8">
            <w:pPr>
              <w:pStyle w:val="Textoindependiente"/>
              <w:jc w:val="right"/>
              <w:rPr>
                <w:rFonts w:ascii="Tahoma" w:hAnsi="Tahoma" w:cs="Tahoma"/>
                <w:i w:val="0"/>
                <w:szCs w:val="24"/>
              </w:rPr>
            </w:pPr>
          </w:p>
        </w:tc>
      </w:tr>
      <w:tr w:rsidR="004011FF" w:rsidTr="001A0A6A">
        <w:trPr>
          <w:trHeight w:val="372"/>
        </w:trPr>
        <w:tc>
          <w:tcPr>
            <w:tcW w:w="4253" w:type="dxa"/>
          </w:tcPr>
          <w:p w:rsidR="004011FF" w:rsidRDefault="004011FF" w:rsidP="005158DC">
            <w:pPr>
              <w:pStyle w:val="Textoindependiente"/>
              <w:rPr>
                <w:rFonts w:ascii="Tahoma" w:hAnsi="Tahoma" w:cs="Tahoma"/>
                <w:i w:val="0"/>
                <w:szCs w:val="24"/>
              </w:rPr>
            </w:pPr>
            <w:r>
              <w:rPr>
                <w:rFonts w:ascii="Tahoma" w:hAnsi="Tahoma" w:cs="Tahoma"/>
                <w:i w:val="0"/>
                <w:szCs w:val="24"/>
              </w:rPr>
              <w:t>Edificios</w:t>
            </w:r>
          </w:p>
        </w:tc>
        <w:tc>
          <w:tcPr>
            <w:tcW w:w="2126" w:type="dxa"/>
            <w:vAlign w:val="center"/>
          </w:tcPr>
          <w:p w:rsidR="004011FF" w:rsidRPr="009505F1" w:rsidRDefault="00DF3973" w:rsidP="00DF3973">
            <w:pPr>
              <w:jc w:val="right"/>
              <w:rPr>
                <w:rFonts w:ascii="Tahoma" w:hAnsi="Tahoma" w:cs="Tahoma"/>
                <w:i/>
              </w:rPr>
            </w:pPr>
            <w:r>
              <w:rPr>
                <w:rFonts w:ascii="Tahoma" w:hAnsi="Tahoma" w:cs="Tahoma"/>
              </w:rPr>
              <w:t>230,430,216.51</w:t>
            </w:r>
          </w:p>
        </w:tc>
        <w:tc>
          <w:tcPr>
            <w:tcW w:w="1841" w:type="dxa"/>
            <w:vAlign w:val="center"/>
          </w:tcPr>
          <w:p w:rsidR="004011FF" w:rsidRDefault="00DF3973" w:rsidP="0090334D">
            <w:pPr>
              <w:pStyle w:val="Textoindependiente"/>
              <w:jc w:val="right"/>
              <w:rPr>
                <w:rFonts w:ascii="Tahoma" w:hAnsi="Tahoma" w:cs="Tahoma"/>
                <w:i w:val="0"/>
                <w:szCs w:val="24"/>
              </w:rPr>
            </w:pPr>
            <w:r>
              <w:rPr>
                <w:rFonts w:ascii="Tahoma" w:hAnsi="Tahoma" w:cs="Tahoma"/>
                <w:i w:val="0"/>
                <w:szCs w:val="24"/>
              </w:rPr>
              <w:t>10,787,260.83</w:t>
            </w:r>
          </w:p>
        </w:tc>
        <w:tc>
          <w:tcPr>
            <w:tcW w:w="984" w:type="dxa"/>
            <w:vAlign w:val="center"/>
          </w:tcPr>
          <w:p w:rsidR="004011FF" w:rsidRDefault="00F055C8" w:rsidP="00F055C8">
            <w:pPr>
              <w:pStyle w:val="Textoindependiente"/>
              <w:jc w:val="right"/>
              <w:rPr>
                <w:rFonts w:ascii="Tahoma" w:hAnsi="Tahoma" w:cs="Tahoma"/>
                <w:i w:val="0"/>
                <w:szCs w:val="24"/>
              </w:rPr>
            </w:pPr>
            <w:r>
              <w:rPr>
                <w:rFonts w:ascii="Tahoma" w:hAnsi="Tahoma" w:cs="Tahoma"/>
                <w:i w:val="0"/>
                <w:szCs w:val="24"/>
              </w:rPr>
              <w:t>3 %</w:t>
            </w:r>
          </w:p>
        </w:tc>
      </w:tr>
      <w:tr w:rsidR="001A0A6A" w:rsidTr="00FE0A2D">
        <w:tc>
          <w:tcPr>
            <w:tcW w:w="4253" w:type="dxa"/>
          </w:tcPr>
          <w:p w:rsidR="001A0A6A" w:rsidRPr="004011FF" w:rsidRDefault="001A0A6A" w:rsidP="005158DC">
            <w:pPr>
              <w:pStyle w:val="Textoindependiente"/>
              <w:rPr>
                <w:rFonts w:ascii="Tahoma" w:hAnsi="Tahoma" w:cs="Tahoma"/>
                <w:b/>
                <w:i w:val="0"/>
                <w:szCs w:val="24"/>
              </w:rPr>
            </w:pPr>
            <w:r>
              <w:rPr>
                <w:rFonts w:ascii="Tahoma" w:hAnsi="Tahoma" w:cs="Tahoma"/>
                <w:b/>
                <w:i w:val="0"/>
                <w:szCs w:val="24"/>
              </w:rPr>
              <w:t>Construcciones en Proceso</w:t>
            </w:r>
          </w:p>
        </w:tc>
        <w:tc>
          <w:tcPr>
            <w:tcW w:w="2126" w:type="dxa"/>
            <w:vAlign w:val="center"/>
          </w:tcPr>
          <w:p w:rsidR="001A0A6A" w:rsidRDefault="00DF3973" w:rsidP="00DF3973">
            <w:pPr>
              <w:pStyle w:val="Textoindependiente"/>
              <w:jc w:val="right"/>
              <w:rPr>
                <w:rFonts w:ascii="Tahoma" w:hAnsi="Tahoma" w:cs="Tahoma"/>
                <w:i w:val="0"/>
                <w:szCs w:val="24"/>
              </w:rPr>
            </w:pPr>
            <w:r>
              <w:rPr>
                <w:rFonts w:ascii="Tahoma" w:hAnsi="Tahoma" w:cs="Tahoma"/>
                <w:i w:val="0"/>
                <w:szCs w:val="24"/>
              </w:rPr>
              <w:t>113,680.00</w:t>
            </w:r>
          </w:p>
        </w:tc>
        <w:tc>
          <w:tcPr>
            <w:tcW w:w="1841" w:type="dxa"/>
            <w:vAlign w:val="center"/>
          </w:tcPr>
          <w:p w:rsidR="001A0A6A" w:rsidRDefault="001A0A6A" w:rsidP="00F055C8">
            <w:pPr>
              <w:pStyle w:val="Textoindependiente"/>
              <w:jc w:val="right"/>
              <w:rPr>
                <w:rFonts w:ascii="Tahoma" w:hAnsi="Tahoma" w:cs="Tahoma"/>
                <w:i w:val="0"/>
                <w:szCs w:val="24"/>
              </w:rPr>
            </w:pPr>
          </w:p>
        </w:tc>
        <w:tc>
          <w:tcPr>
            <w:tcW w:w="984" w:type="dxa"/>
            <w:vAlign w:val="center"/>
          </w:tcPr>
          <w:p w:rsidR="001A0A6A" w:rsidRDefault="001A0A6A" w:rsidP="00F055C8">
            <w:pPr>
              <w:pStyle w:val="Textoindependiente"/>
              <w:jc w:val="right"/>
              <w:rPr>
                <w:rFonts w:ascii="Tahoma" w:hAnsi="Tahoma" w:cs="Tahoma"/>
                <w:i w:val="0"/>
                <w:szCs w:val="24"/>
              </w:rPr>
            </w:pPr>
          </w:p>
        </w:tc>
      </w:tr>
      <w:tr w:rsidR="004011FF" w:rsidTr="00FE0A2D">
        <w:tc>
          <w:tcPr>
            <w:tcW w:w="4253" w:type="dxa"/>
          </w:tcPr>
          <w:p w:rsidR="004011FF" w:rsidRPr="004011FF" w:rsidRDefault="004011FF" w:rsidP="005158DC">
            <w:pPr>
              <w:pStyle w:val="Textoindependiente"/>
              <w:rPr>
                <w:rFonts w:ascii="Tahoma" w:hAnsi="Tahoma" w:cs="Tahoma"/>
                <w:b/>
                <w:i w:val="0"/>
                <w:szCs w:val="24"/>
              </w:rPr>
            </w:pPr>
            <w:r w:rsidRPr="004011FF">
              <w:rPr>
                <w:rFonts w:ascii="Tahoma" w:hAnsi="Tahoma" w:cs="Tahoma"/>
                <w:b/>
                <w:i w:val="0"/>
                <w:szCs w:val="24"/>
              </w:rPr>
              <w:t>Muebles</w:t>
            </w:r>
          </w:p>
        </w:tc>
        <w:tc>
          <w:tcPr>
            <w:tcW w:w="2126" w:type="dxa"/>
            <w:vAlign w:val="center"/>
          </w:tcPr>
          <w:p w:rsidR="004011FF" w:rsidRDefault="004011FF" w:rsidP="00DF3973">
            <w:pPr>
              <w:pStyle w:val="Textoindependiente"/>
              <w:jc w:val="right"/>
              <w:rPr>
                <w:rFonts w:ascii="Tahoma" w:hAnsi="Tahoma" w:cs="Tahoma"/>
                <w:i w:val="0"/>
                <w:szCs w:val="24"/>
              </w:rPr>
            </w:pPr>
          </w:p>
        </w:tc>
        <w:tc>
          <w:tcPr>
            <w:tcW w:w="1841" w:type="dxa"/>
            <w:vAlign w:val="center"/>
          </w:tcPr>
          <w:p w:rsidR="004011FF" w:rsidRDefault="004011FF" w:rsidP="00F055C8">
            <w:pPr>
              <w:pStyle w:val="Textoindependiente"/>
              <w:jc w:val="right"/>
              <w:rPr>
                <w:rFonts w:ascii="Tahoma" w:hAnsi="Tahoma" w:cs="Tahoma"/>
                <w:i w:val="0"/>
                <w:szCs w:val="24"/>
              </w:rPr>
            </w:pPr>
          </w:p>
        </w:tc>
        <w:tc>
          <w:tcPr>
            <w:tcW w:w="984" w:type="dxa"/>
            <w:vAlign w:val="center"/>
          </w:tcPr>
          <w:p w:rsidR="004011FF" w:rsidRDefault="004011FF" w:rsidP="00F055C8">
            <w:pPr>
              <w:pStyle w:val="Textoindependiente"/>
              <w:jc w:val="right"/>
              <w:rPr>
                <w:rFonts w:ascii="Tahoma" w:hAnsi="Tahoma" w:cs="Tahoma"/>
                <w:i w:val="0"/>
                <w:szCs w:val="24"/>
              </w:rPr>
            </w:pPr>
          </w:p>
        </w:tc>
      </w:tr>
      <w:tr w:rsidR="004011FF" w:rsidTr="00FE0A2D">
        <w:tc>
          <w:tcPr>
            <w:tcW w:w="4253" w:type="dxa"/>
          </w:tcPr>
          <w:p w:rsidR="004011FF" w:rsidRPr="009505F1" w:rsidRDefault="004011FF" w:rsidP="009505F1">
            <w:pPr>
              <w:pStyle w:val="Prrafodelista"/>
              <w:ind w:left="0"/>
              <w:rPr>
                <w:rFonts w:ascii="Tahoma" w:hAnsi="Tahoma" w:cs="Tahoma"/>
                <w:i/>
              </w:rPr>
            </w:pPr>
            <w:r w:rsidRPr="009505F1">
              <w:rPr>
                <w:rFonts w:ascii="Tahoma" w:hAnsi="Tahoma" w:cs="Tahoma"/>
              </w:rPr>
              <w:t>Mobiliario y Equipo de Administración</w:t>
            </w:r>
          </w:p>
        </w:tc>
        <w:tc>
          <w:tcPr>
            <w:tcW w:w="2126" w:type="dxa"/>
            <w:vAlign w:val="center"/>
          </w:tcPr>
          <w:p w:rsidR="004011FF" w:rsidRDefault="00DF3973" w:rsidP="00DF3973">
            <w:pPr>
              <w:pStyle w:val="Textoindependiente"/>
              <w:jc w:val="right"/>
              <w:rPr>
                <w:rFonts w:ascii="Tahoma" w:hAnsi="Tahoma" w:cs="Tahoma"/>
                <w:i w:val="0"/>
                <w:szCs w:val="24"/>
              </w:rPr>
            </w:pPr>
            <w:r>
              <w:rPr>
                <w:rFonts w:ascii="Tahoma" w:hAnsi="Tahoma" w:cs="Tahoma"/>
                <w:i w:val="0"/>
                <w:szCs w:val="24"/>
              </w:rPr>
              <w:t>49,710,775.73</w:t>
            </w:r>
          </w:p>
        </w:tc>
        <w:tc>
          <w:tcPr>
            <w:tcW w:w="1841" w:type="dxa"/>
            <w:vAlign w:val="center"/>
          </w:tcPr>
          <w:p w:rsidR="004011FF" w:rsidRDefault="00DF3973" w:rsidP="0090334D">
            <w:pPr>
              <w:pStyle w:val="Textoindependiente"/>
              <w:jc w:val="right"/>
              <w:rPr>
                <w:rFonts w:ascii="Tahoma" w:hAnsi="Tahoma" w:cs="Tahoma"/>
                <w:i w:val="0"/>
                <w:szCs w:val="24"/>
              </w:rPr>
            </w:pPr>
            <w:r>
              <w:rPr>
                <w:rFonts w:ascii="Tahoma" w:hAnsi="Tahoma" w:cs="Tahoma"/>
                <w:i w:val="0"/>
                <w:szCs w:val="24"/>
              </w:rPr>
              <w:t>27,328,606.65</w:t>
            </w:r>
          </w:p>
        </w:tc>
        <w:tc>
          <w:tcPr>
            <w:tcW w:w="984" w:type="dxa"/>
            <w:vAlign w:val="center"/>
          </w:tcPr>
          <w:p w:rsidR="004011FF" w:rsidRDefault="001E21FB" w:rsidP="001E21FB">
            <w:pPr>
              <w:pStyle w:val="Textoindependiente"/>
              <w:jc w:val="right"/>
              <w:rPr>
                <w:rFonts w:ascii="Tahoma" w:hAnsi="Tahoma" w:cs="Tahoma"/>
                <w:i w:val="0"/>
                <w:szCs w:val="24"/>
              </w:rPr>
            </w:pPr>
            <w:r>
              <w:rPr>
                <w:rFonts w:ascii="Tahoma" w:hAnsi="Tahoma" w:cs="Tahoma"/>
                <w:i w:val="0"/>
                <w:szCs w:val="24"/>
              </w:rPr>
              <w:t>10</w:t>
            </w:r>
            <w:r w:rsidR="00F055C8">
              <w:rPr>
                <w:rFonts w:ascii="Tahoma" w:hAnsi="Tahoma" w:cs="Tahoma"/>
                <w:i w:val="0"/>
                <w:szCs w:val="24"/>
              </w:rPr>
              <w:t xml:space="preserve"> %</w:t>
            </w:r>
          </w:p>
        </w:tc>
      </w:tr>
      <w:tr w:rsidR="004011FF" w:rsidTr="00FE0A2D">
        <w:tc>
          <w:tcPr>
            <w:tcW w:w="4253" w:type="dxa"/>
          </w:tcPr>
          <w:p w:rsidR="004011FF" w:rsidRDefault="004011FF" w:rsidP="005158DC">
            <w:pPr>
              <w:pStyle w:val="Textoindependiente"/>
              <w:rPr>
                <w:rFonts w:ascii="Tahoma" w:hAnsi="Tahoma" w:cs="Tahoma"/>
                <w:i w:val="0"/>
                <w:szCs w:val="24"/>
              </w:rPr>
            </w:pPr>
            <w:r>
              <w:rPr>
                <w:rFonts w:ascii="Tahoma" w:hAnsi="Tahoma" w:cs="Tahoma"/>
                <w:i w:val="0"/>
                <w:szCs w:val="24"/>
              </w:rPr>
              <w:t>Mobiliario y Equipo Educacional y Recreativo</w:t>
            </w:r>
          </w:p>
        </w:tc>
        <w:tc>
          <w:tcPr>
            <w:tcW w:w="2126" w:type="dxa"/>
            <w:vAlign w:val="center"/>
          </w:tcPr>
          <w:p w:rsidR="004011FF" w:rsidRDefault="00DF3973" w:rsidP="00DF3973">
            <w:pPr>
              <w:pStyle w:val="Textoindependiente"/>
              <w:jc w:val="right"/>
              <w:rPr>
                <w:rFonts w:ascii="Tahoma" w:hAnsi="Tahoma" w:cs="Tahoma"/>
                <w:i w:val="0"/>
                <w:szCs w:val="24"/>
              </w:rPr>
            </w:pPr>
            <w:r>
              <w:rPr>
                <w:rFonts w:ascii="Tahoma" w:hAnsi="Tahoma" w:cs="Tahoma"/>
                <w:i w:val="0"/>
                <w:szCs w:val="24"/>
              </w:rPr>
              <w:t>8,160,007.41</w:t>
            </w:r>
          </w:p>
        </w:tc>
        <w:tc>
          <w:tcPr>
            <w:tcW w:w="1841" w:type="dxa"/>
            <w:vAlign w:val="center"/>
          </w:tcPr>
          <w:p w:rsidR="004011FF" w:rsidRDefault="00DF3973" w:rsidP="0090334D">
            <w:pPr>
              <w:pStyle w:val="Textoindependiente"/>
              <w:jc w:val="right"/>
              <w:rPr>
                <w:rFonts w:ascii="Tahoma" w:hAnsi="Tahoma" w:cs="Tahoma"/>
                <w:i w:val="0"/>
                <w:szCs w:val="24"/>
              </w:rPr>
            </w:pPr>
            <w:r>
              <w:rPr>
                <w:rFonts w:ascii="Tahoma" w:hAnsi="Tahoma" w:cs="Tahoma"/>
                <w:i w:val="0"/>
                <w:szCs w:val="24"/>
              </w:rPr>
              <w:t>5,375,282.88</w:t>
            </w:r>
          </w:p>
        </w:tc>
        <w:tc>
          <w:tcPr>
            <w:tcW w:w="984" w:type="dxa"/>
            <w:vAlign w:val="center"/>
          </w:tcPr>
          <w:p w:rsidR="004011FF" w:rsidRDefault="001E21FB" w:rsidP="001E21FB">
            <w:pPr>
              <w:pStyle w:val="Textoindependiente"/>
              <w:jc w:val="right"/>
              <w:rPr>
                <w:rFonts w:ascii="Tahoma" w:hAnsi="Tahoma" w:cs="Tahoma"/>
                <w:i w:val="0"/>
                <w:szCs w:val="24"/>
              </w:rPr>
            </w:pPr>
            <w:r>
              <w:rPr>
                <w:rFonts w:ascii="Tahoma" w:hAnsi="Tahoma" w:cs="Tahoma"/>
                <w:i w:val="0"/>
                <w:szCs w:val="24"/>
              </w:rPr>
              <w:t>10</w:t>
            </w:r>
            <w:r w:rsidR="00F055C8">
              <w:rPr>
                <w:rFonts w:ascii="Tahoma" w:hAnsi="Tahoma" w:cs="Tahoma"/>
                <w:i w:val="0"/>
                <w:szCs w:val="24"/>
              </w:rPr>
              <w:t xml:space="preserve"> %</w:t>
            </w:r>
          </w:p>
        </w:tc>
      </w:tr>
      <w:tr w:rsidR="004011FF" w:rsidTr="00FE0A2D">
        <w:tc>
          <w:tcPr>
            <w:tcW w:w="4253" w:type="dxa"/>
          </w:tcPr>
          <w:p w:rsidR="004011FF" w:rsidRPr="004011FF" w:rsidRDefault="004011FF" w:rsidP="004011FF">
            <w:pPr>
              <w:pStyle w:val="Textoindependiente"/>
              <w:rPr>
                <w:rFonts w:ascii="Tahoma" w:hAnsi="Tahoma" w:cs="Tahoma"/>
                <w:i w:val="0"/>
                <w:szCs w:val="24"/>
                <w:lang w:val="es-MX"/>
              </w:rPr>
            </w:pPr>
            <w:r>
              <w:rPr>
                <w:rFonts w:ascii="Tahoma" w:hAnsi="Tahoma" w:cs="Tahoma"/>
                <w:i w:val="0"/>
                <w:szCs w:val="24"/>
                <w:lang w:val="es-MX"/>
              </w:rPr>
              <w:t>Vehículos y Equipo de Transporte</w:t>
            </w:r>
          </w:p>
        </w:tc>
        <w:tc>
          <w:tcPr>
            <w:tcW w:w="2126" w:type="dxa"/>
            <w:vAlign w:val="center"/>
          </w:tcPr>
          <w:p w:rsidR="004011FF" w:rsidRDefault="00DF3973" w:rsidP="00DF3973">
            <w:pPr>
              <w:pStyle w:val="Textoindependiente"/>
              <w:jc w:val="right"/>
              <w:rPr>
                <w:rFonts w:ascii="Tahoma" w:hAnsi="Tahoma" w:cs="Tahoma"/>
                <w:i w:val="0"/>
                <w:szCs w:val="24"/>
              </w:rPr>
            </w:pPr>
            <w:r>
              <w:rPr>
                <w:rFonts w:ascii="Tahoma" w:hAnsi="Tahoma" w:cs="Tahoma"/>
                <w:i w:val="0"/>
                <w:szCs w:val="24"/>
              </w:rPr>
              <w:t>16,733,482.00</w:t>
            </w:r>
          </w:p>
        </w:tc>
        <w:tc>
          <w:tcPr>
            <w:tcW w:w="1841" w:type="dxa"/>
            <w:vAlign w:val="center"/>
          </w:tcPr>
          <w:p w:rsidR="004011FF" w:rsidRDefault="00DF3973" w:rsidP="0090334D">
            <w:pPr>
              <w:pStyle w:val="Textoindependiente"/>
              <w:jc w:val="right"/>
              <w:rPr>
                <w:rFonts w:ascii="Tahoma" w:hAnsi="Tahoma" w:cs="Tahoma"/>
                <w:i w:val="0"/>
                <w:szCs w:val="24"/>
              </w:rPr>
            </w:pPr>
            <w:r>
              <w:rPr>
                <w:rFonts w:ascii="Tahoma" w:hAnsi="Tahoma" w:cs="Tahoma"/>
                <w:i w:val="0"/>
                <w:szCs w:val="24"/>
              </w:rPr>
              <w:t>13,069,742.09</w:t>
            </w:r>
          </w:p>
        </w:tc>
        <w:tc>
          <w:tcPr>
            <w:tcW w:w="984" w:type="dxa"/>
            <w:vAlign w:val="center"/>
          </w:tcPr>
          <w:p w:rsidR="004011FF" w:rsidRDefault="00F055C8" w:rsidP="00F055C8">
            <w:pPr>
              <w:pStyle w:val="Textoindependiente"/>
              <w:jc w:val="right"/>
              <w:rPr>
                <w:rFonts w:ascii="Tahoma" w:hAnsi="Tahoma" w:cs="Tahoma"/>
                <w:i w:val="0"/>
                <w:szCs w:val="24"/>
              </w:rPr>
            </w:pPr>
            <w:r>
              <w:rPr>
                <w:rFonts w:ascii="Tahoma" w:hAnsi="Tahoma" w:cs="Tahoma"/>
                <w:i w:val="0"/>
                <w:szCs w:val="24"/>
              </w:rPr>
              <w:t>20 %</w:t>
            </w:r>
          </w:p>
        </w:tc>
      </w:tr>
      <w:tr w:rsidR="004011FF" w:rsidTr="00FE0A2D">
        <w:tc>
          <w:tcPr>
            <w:tcW w:w="4253" w:type="dxa"/>
          </w:tcPr>
          <w:p w:rsidR="004011FF" w:rsidRDefault="004011FF" w:rsidP="004011FF">
            <w:pPr>
              <w:pStyle w:val="Textoindependiente"/>
              <w:rPr>
                <w:rFonts w:ascii="Tahoma" w:hAnsi="Tahoma" w:cs="Tahoma"/>
                <w:i w:val="0"/>
                <w:szCs w:val="24"/>
              </w:rPr>
            </w:pPr>
            <w:r>
              <w:rPr>
                <w:rFonts w:ascii="Tahoma" w:hAnsi="Tahoma" w:cs="Tahoma"/>
                <w:i w:val="0"/>
                <w:szCs w:val="24"/>
              </w:rPr>
              <w:t>Equipo de Defensa y Seguridad</w:t>
            </w:r>
          </w:p>
        </w:tc>
        <w:tc>
          <w:tcPr>
            <w:tcW w:w="2126" w:type="dxa"/>
            <w:vAlign w:val="center"/>
          </w:tcPr>
          <w:p w:rsidR="004011FF" w:rsidRDefault="00DF3973" w:rsidP="00DF3973">
            <w:pPr>
              <w:pStyle w:val="Textoindependiente"/>
              <w:jc w:val="right"/>
              <w:rPr>
                <w:rFonts w:ascii="Tahoma" w:hAnsi="Tahoma" w:cs="Tahoma"/>
                <w:i w:val="0"/>
                <w:szCs w:val="24"/>
              </w:rPr>
            </w:pPr>
            <w:r>
              <w:rPr>
                <w:rFonts w:ascii="Tahoma" w:hAnsi="Tahoma" w:cs="Tahoma"/>
                <w:i w:val="0"/>
                <w:szCs w:val="24"/>
              </w:rPr>
              <w:t>813,872.91</w:t>
            </w:r>
          </w:p>
        </w:tc>
        <w:tc>
          <w:tcPr>
            <w:tcW w:w="1841" w:type="dxa"/>
            <w:vAlign w:val="center"/>
          </w:tcPr>
          <w:p w:rsidR="004011FF" w:rsidRDefault="00DF3973" w:rsidP="0090334D">
            <w:pPr>
              <w:pStyle w:val="Textoindependiente"/>
              <w:jc w:val="right"/>
              <w:rPr>
                <w:rFonts w:ascii="Tahoma" w:hAnsi="Tahoma" w:cs="Tahoma"/>
                <w:i w:val="0"/>
                <w:szCs w:val="24"/>
              </w:rPr>
            </w:pPr>
            <w:r>
              <w:rPr>
                <w:rFonts w:ascii="Tahoma" w:hAnsi="Tahoma" w:cs="Tahoma"/>
                <w:i w:val="0"/>
                <w:szCs w:val="24"/>
              </w:rPr>
              <w:t>815,870.82</w:t>
            </w:r>
          </w:p>
        </w:tc>
        <w:tc>
          <w:tcPr>
            <w:tcW w:w="984" w:type="dxa"/>
            <w:vAlign w:val="center"/>
          </w:tcPr>
          <w:p w:rsidR="004011FF" w:rsidRDefault="00F055C8" w:rsidP="00F055C8">
            <w:pPr>
              <w:pStyle w:val="Textoindependiente"/>
              <w:jc w:val="right"/>
              <w:rPr>
                <w:rFonts w:ascii="Tahoma" w:hAnsi="Tahoma" w:cs="Tahoma"/>
                <w:i w:val="0"/>
                <w:szCs w:val="24"/>
              </w:rPr>
            </w:pPr>
            <w:r>
              <w:rPr>
                <w:rFonts w:ascii="Tahoma" w:hAnsi="Tahoma" w:cs="Tahoma"/>
                <w:i w:val="0"/>
                <w:szCs w:val="24"/>
              </w:rPr>
              <w:t>10 %</w:t>
            </w:r>
          </w:p>
        </w:tc>
      </w:tr>
      <w:tr w:rsidR="004011FF" w:rsidTr="00FE0A2D">
        <w:tc>
          <w:tcPr>
            <w:tcW w:w="4253" w:type="dxa"/>
          </w:tcPr>
          <w:p w:rsidR="004011FF" w:rsidRDefault="004011FF" w:rsidP="004011FF">
            <w:pPr>
              <w:pStyle w:val="Textoindependiente"/>
              <w:rPr>
                <w:rFonts w:ascii="Tahoma" w:hAnsi="Tahoma" w:cs="Tahoma"/>
                <w:i w:val="0"/>
                <w:szCs w:val="24"/>
              </w:rPr>
            </w:pPr>
            <w:r>
              <w:rPr>
                <w:rFonts w:ascii="Tahoma" w:hAnsi="Tahoma" w:cs="Tahoma"/>
                <w:i w:val="0"/>
                <w:szCs w:val="24"/>
              </w:rPr>
              <w:t>Maquinaria, Otros Equipos y Herramientas</w:t>
            </w:r>
          </w:p>
        </w:tc>
        <w:tc>
          <w:tcPr>
            <w:tcW w:w="2126" w:type="dxa"/>
            <w:vAlign w:val="center"/>
          </w:tcPr>
          <w:p w:rsidR="004011FF" w:rsidRDefault="00DF3973" w:rsidP="00DF3973">
            <w:pPr>
              <w:pStyle w:val="Textoindependiente"/>
              <w:jc w:val="right"/>
              <w:rPr>
                <w:rFonts w:ascii="Tahoma" w:hAnsi="Tahoma" w:cs="Tahoma"/>
                <w:i w:val="0"/>
                <w:szCs w:val="24"/>
              </w:rPr>
            </w:pPr>
            <w:r>
              <w:rPr>
                <w:rFonts w:ascii="Tahoma" w:hAnsi="Tahoma" w:cs="Tahoma"/>
                <w:i w:val="0"/>
                <w:szCs w:val="24"/>
              </w:rPr>
              <w:t>6,360,227.89</w:t>
            </w:r>
          </w:p>
        </w:tc>
        <w:tc>
          <w:tcPr>
            <w:tcW w:w="1841" w:type="dxa"/>
            <w:vAlign w:val="center"/>
          </w:tcPr>
          <w:p w:rsidR="004011FF" w:rsidRDefault="00DF3973" w:rsidP="0090334D">
            <w:pPr>
              <w:pStyle w:val="Textoindependiente"/>
              <w:jc w:val="right"/>
              <w:rPr>
                <w:rFonts w:ascii="Tahoma" w:hAnsi="Tahoma" w:cs="Tahoma"/>
                <w:i w:val="0"/>
                <w:szCs w:val="24"/>
              </w:rPr>
            </w:pPr>
            <w:r>
              <w:rPr>
                <w:rFonts w:ascii="Tahoma" w:hAnsi="Tahoma" w:cs="Tahoma"/>
                <w:i w:val="0"/>
                <w:szCs w:val="24"/>
              </w:rPr>
              <w:t>5,503,005.67</w:t>
            </w:r>
          </w:p>
        </w:tc>
        <w:tc>
          <w:tcPr>
            <w:tcW w:w="984" w:type="dxa"/>
            <w:vAlign w:val="center"/>
          </w:tcPr>
          <w:p w:rsidR="004011FF" w:rsidRDefault="00F055C8" w:rsidP="00F055C8">
            <w:pPr>
              <w:pStyle w:val="Textoindependiente"/>
              <w:jc w:val="right"/>
              <w:rPr>
                <w:rFonts w:ascii="Tahoma" w:hAnsi="Tahoma" w:cs="Tahoma"/>
                <w:i w:val="0"/>
                <w:szCs w:val="24"/>
              </w:rPr>
            </w:pPr>
            <w:r>
              <w:rPr>
                <w:rFonts w:ascii="Tahoma" w:hAnsi="Tahoma" w:cs="Tahoma"/>
                <w:i w:val="0"/>
                <w:szCs w:val="24"/>
              </w:rPr>
              <w:t>10 %</w:t>
            </w:r>
          </w:p>
        </w:tc>
      </w:tr>
      <w:tr w:rsidR="004011FF" w:rsidTr="00FE0A2D">
        <w:tc>
          <w:tcPr>
            <w:tcW w:w="4253" w:type="dxa"/>
          </w:tcPr>
          <w:p w:rsidR="004011FF" w:rsidRPr="004011FF" w:rsidRDefault="004011FF" w:rsidP="004011FF">
            <w:pPr>
              <w:pStyle w:val="Textoindependiente"/>
              <w:rPr>
                <w:rFonts w:ascii="Tahoma" w:hAnsi="Tahoma" w:cs="Tahoma"/>
                <w:i w:val="0"/>
                <w:szCs w:val="24"/>
                <w:lang w:val="es-MX"/>
              </w:rPr>
            </w:pPr>
            <w:r>
              <w:rPr>
                <w:rFonts w:ascii="Tahoma" w:hAnsi="Tahoma" w:cs="Tahoma"/>
                <w:i w:val="0"/>
                <w:szCs w:val="24"/>
                <w:lang w:val="es-MX"/>
              </w:rPr>
              <w:t>Colección, Obras de Arte y Objetos Valiosos</w:t>
            </w:r>
          </w:p>
        </w:tc>
        <w:tc>
          <w:tcPr>
            <w:tcW w:w="2126" w:type="dxa"/>
            <w:vAlign w:val="center"/>
          </w:tcPr>
          <w:p w:rsidR="004011FF" w:rsidRDefault="00DF3973" w:rsidP="00DF3973">
            <w:pPr>
              <w:pStyle w:val="Textoindependiente"/>
              <w:jc w:val="right"/>
              <w:rPr>
                <w:rFonts w:ascii="Tahoma" w:hAnsi="Tahoma" w:cs="Tahoma"/>
                <w:i w:val="0"/>
                <w:szCs w:val="24"/>
              </w:rPr>
            </w:pPr>
            <w:r>
              <w:rPr>
                <w:rFonts w:ascii="Tahoma" w:hAnsi="Tahoma" w:cs="Tahoma"/>
                <w:i w:val="0"/>
                <w:szCs w:val="24"/>
              </w:rPr>
              <w:t>120,000.00</w:t>
            </w:r>
          </w:p>
        </w:tc>
        <w:tc>
          <w:tcPr>
            <w:tcW w:w="1841" w:type="dxa"/>
            <w:vAlign w:val="center"/>
          </w:tcPr>
          <w:p w:rsidR="004011FF" w:rsidRDefault="00DF3973" w:rsidP="00F055C8">
            <w:pPr>
              <w:pStyle w:val="Textoindependiente"/>
              <w:jc w:val="right"/>
              <w:rPr>
                <w:rFonts w:ascii="Tahoma" w:hAnsi="Tahoma" w:cs="Tahoma"/>
                <w:i w:val="0"/>
                <w:szCs w:val="24"/>
              </w:rPr>
            </w:pPr>
            <w:r>
              <w:rPr>
                <w:rFonts w:ascii="Tahoma" w:hAnsi="Tahoma" w:cs="Tahoma"/>
                <w:i w:val="0"/>
                <w:szCs w:val="24"/>
              </w:rPr>
              <w:t>120,000.00</w:t>
            </w:r>
          </w:p>
        </w:tc>
        <w:tc>
          <w:tcPr>
            <w:tcW w:w="984" w:type="dxa"/>
            <w:vAlign w:val="center"/>
          </w:tcPr>
          <w:p w:rsidR="004011FF" w:rsidRDefault="00F055C8" w:rsidP="00F055C8">
            <w:pPr>
              <w:pStyle w:val="Textoindependiente"/>
              <w:jc w:val="right"/>
              <w:rPr>
                <w:rFonts w:ascii="Tahoma" w:hAnsi="Tahoma" w:cs="Tahoma"/>
                <w:i w:val="0"/>
                <w:szCs w:val="24"/>
              </w:rPr>
            </w:pPr>
            <w:r>
              <w:rPr>
                <w:rFonts w:ascii="Tahoma" w:hAnsi="Tahoma" w:cs="Tahoma"/>
                <w:i w:val="0"/>
                <w:szCs w:val="24"/>
              </w:rPr>
              <w:t>20 %</w:t>
            </w:r>
          </w:p>
        </w:tc>
      </w:tr>
      <w:tr w:rsidR="004011FF" w:rsidTr="00FE0A2D">
        <w:tc>
          <w:tcPr>
            <w:tcW w:w="4253" w:type="dxa"/>
          </w:tcPr>
          <w:p w:rsidR="004011FF" w:rsidRPr="004011FF" w:rsidRDefault="004011FF" w:rsidP="004011FF">
            <w:pPr>
              <w:pStyle w:val="Textoindependiente"/>
              <w:rPr>
                <w:rFonts w:ascii="Tahoma" w:hAnsi="Tahoma" w:cs="Tahoma"/>
                <w:b/>
                <w:i w:val="0"/>
                <w:szCs w:val="24"/>
              </w:rPr>
            </w:pPr>
            <w:r w:rsidRPr="004011FF">
              <w:rPr>
                <w:rFonts w:ascii="Tahoma" w:hAnsi="Tahoma" w:cs="Tahoma"/>
                <w:b/>
                <w:i w:val="0"/>
                <w:szCs w:val="24"/>
              </w:rPr>
              <w:t>Intangibles</w:t>
            </w:r>
          </w:p>
        </w:tc>
        <w:tc>
          <w:tcPr>
            <w:tcW w:w="2126" w:type="dxa"/>
            <w:vAlign w:val="center"/>
          </w:tcPr>
          <w:p w:rsidR="004011FF" w:rsidRDefault="004011FF" w:rsidP="00DF3973">
            <w:pPr>
              <w:pStyle w:val="Textoindependiente"/>
              <w:jc w:val="right"/>
              <w:rPr>
                <w:rFonts w:ascii="Tahoma" w:hAnsi="Tahoma" w:cs="Tahoma"/>
                <w:i w:val="0"/>
                <w:szCs w:val="24"/>
              </w:rPr>
            </w:pPr>
          </w:p>
        </w:tc>
        <w:tc>
          <w:tcPr>
            <w:tcW w:w="1841" w:type="dxa"/>
            <w:vAlign w:val="center"/>
          </w:tcPr>
          <w:p w:rsidR="004011FF" w:rsidRDefault="004011FF" w:rsidP="00F055C8">
            <w:pPr>
              <w:pStyle w:val="Textoindependiente"/>
              <w:jc w:val="right"/>
              <w:rPr>
                <w:rFonts w:ascii="Tahoma" w:hAnsi="Tahoma" w:cs="Tahoma"/>
                <w:i w:val="0"/>
                <w:szCs w:val="24"/>
              </w:rPr>
            </w:pPr>
          </w:p>
        </w:tc>
        <w:tc>
          <w:tcPr>
            <w:tcW w:w="984" w:type="dxa"/>
            <w:vAlign w:val="center"/>
          </w:tcPr>
          <w:p w:rsidR="004011FF" w:rsidRDefault="004011FF" w:rsidP="00F055C8">
            <w:pPr>
              <w:pStyle w:val="Textoindependiente"/>
              <w:jc w:val="right"/>
              <w:rPr>
                <w:rFonts w:ascii="Tahoma" w:hAnsi="Tahoma" w:cs="Tahoma"/>
                <w:i w:val="0"/>
                <w:szCs w:val="24"/>
              </w:rPr>
            </w:pPr>
          </w:p>
        </w:tc>
      </w:tr>
      <w:tr w:rsidR="004011FF" w:rsidTr="00FE0A2D">
        <w:tc>
          <w:tcPr>
            <w:tcW w:w="4253" w:type="dxa"/>
          </w:tcPr>
          <w:p w:rsidR="004011FF" w:rsidRPr="004011FF" w:rsidRDefault="004011FF" w:rsidP="004011FF">
            <w:pPr>
              <w:pStyle w:val="Textoindependiente"/>
              <w:rPr>
                <w:rFonts w:ascii="Tahoma" w:hAnsi="Tahoma" w:cs="Tahoma"/>
                <w:i w:val="0"/>
                <w:szCs w:val="24"/>
              </w:rPr>
            </w:pPr>
            <w:r w:rsidRPr="004011FF">
              <w:rPr>
                <w:rFonts w:ascii="Tahoma" w:hAnsi="Tahoma" w:cs="Tahoma"/>
                <w:i w:val="0"/>
                <w:szCs w:val="24"/>
              </w:rPr>
              <w:t>Software</w:t>
            </w:r>
            <w:r w:rsidR="00F055C8">
              <w:rPr>
                <w:rFonts w:ascii="Tahoma" w:hAnsi="Tahoma" w:cs="Tahoma"/>
                <w:i w:val="0"/>
                <w:szCs w:val="24"/>
              </w:rPr>
              <w:t xml:space="preserve"> </w:t>
            </w:r>
          </w:p>
        </w:tc>
        <w:tc>
          <w:tcPr>
            <w:tcW w:w="2126" w:type="dxa"/>
            <w:vAlign w:val="center"/>
          </w:tcPr>
          <w:p w:rsidR="004011FF" w:rsidRDefault="00DF3973" w:rsidP="00DF3973">
            <w:pPr>
              <w:pStyle w:val="Textoindependiente"/>
              <w:jc w:val="right"/>
              <w:rPr>
                <w:rFonts w:ascii="Tahoma" w:hAnsi="Tahoma" w:cs="Tahoma"/>
                <w:i w:val="0"/>
                <w:szCs w:val="24"/>
              </w:rPr>
            </w:pPr>
            <w:r>
              <w:rPr>
                <w:rFonts w:ascii="Tahoma" w:hAnsi="Tahoma" w:cs="Tahoma"/>
                <w:i w:val="0"/>
                <w:szCs w:val="24"/>
              </w:rPr>
              <w:t>2,130,892.55</w:t>
            </w:r>
          </w:p>
        </w:tc>
        <w:tc>
          <w:tcPr>
            <w:tcW w:w="1841" w:type="dxa"/>
            <w:vAlign w:val="center"/>
          </w:tcPr>
          <w:p w:rsidR="004011FF" w:rsidRDefault="004011FF" w:rsidP="00F055C8">
            <w:pPr>
              <w:pStyle w:val="Textoindependiente"/>
              <w:jc w:val="right"/>
              <w:rPr>
                <w:rFonts w:ascii="Tahoma" w:hAnsi="Tahoma" w:cs="Tahoma"/>
                <w:i w:val="0"/>
                <w:szCs w:val="24"/>
              </w:rPr>
            </w:pPr>
          </w:p>
        </w:tc>
        <w:tc>
          <w:tcPr>
            <w:tcW w:w="984" w:type="dxa"/>
            <w:vAlign w:val="center"/>
          </w:tcPr>
          <w:p w:rsidR="004011FF" w:rsidRDefault="004011FF" w:rsidP="00F055C8">
            <w:pPr>
              <w:pStyle w:val="Textoindependiente"/>
              <w:jc w:val="right"/>
              <w:rPr>
                <w:rFonts w:ascii="Tahoma" w:hAnsi="Tahoma" w:cs="Tahoma"/>
                <w:i w:val="0"/>
                <w:szCs w:val="24"/>
              </w:rPr>
            </w:pPr>
          </w:p>
        </w:tc>
      </w:tr>
      <w:tr w:rsidR="004011FF" w:rsidTr="00FE0A2D">
        <w:tc>
          <w:tcPr>
            <w:tcW w:w="4253" w:type="dxa"/>
          </w:tcPr>
          <w:p w:rsidR="004011FF" w:rsidRPr="004011FF" w:rsidRDefault="004011FF" w:rsidP="004011FF">
            <w:pPr>
              <w:pStyle w:val="Textoindependiente"/>
              <w:rPr>
                <w:rFonts w:ascii="Tahoma" w:hAnsi="Tahoma" w:cs="Tahoma"/>
                <w:i w:val="0"/>
                <w:szCs w:val="24"/>
              </w:rPr>
            </w:pPr>
            <w:r w:rsidRPr="004011FF">
              <w:rPr>
                <w:rFonts w:ascii="Tahoma" w:hAnsi="Tahoma" w:cs="Tahoma"/>
                <w:i w:val="0"/>
                <w:szCs w:val="24"/>
              </w:rPr>
              <w:t>Licencias</w:t>
            </w:r>
          </w:p>
        </w:tc>
        <w:tc>
          <w:tcPr>
            <w:tcW w:w="2126" w:type="dxa"/>
            <w:vAlign w:val="center"/>
          </w:tcPr>
          <w:p w:rsidR="004011FF" w:rsidRDefault="00DF3973" w:rsidP="00DF3973">
            <w:pPr>
              <w:pStyle w:val="Textoindependiente"/>
              <w:jc w:val="right"/>
              <w:rPr>
                <w:rFonts w:ascii="Tahoma" w:hAnsi="Tahoma" w:cs="Tahoma"/>
                <w:i w:val="0"/>
                <w:szCs w:val="24"/>
              </w:rPr>
            </w:pPr>
            <w:r>
              <w:rPr>
                <w:rFonts w:ascii="Tahoma" w:hAnsi="Tahoma" w:cs="Tahoma"/>
                <w:i w:val="0"/>
                <w:szCs w:val="24"/>
              </w:rPr>
              <w:t>3,334,747.69</w:t>
            </w:r>
          </w:p>
        </w:tc>
        <w:tc>
          <w:tcPr>
            <w:tcW w:w="1841" w:type="dxa"/>
            <w:vAlign w:val="center"/>
          </w:tcPr>
          <w:p w:rsidR="004011FF" w:rsidRDefault="00DF3973" w:rsidP="0090334D">
            <w:pPr>
              <w:pStyle w:val="Textoindependiente"/>
              <w:jc w:val="right"/>
              <w:rPr>
                <w:rFonts w:ascii="Tahoma" w:hAnsi="Tahoma" w:cs="Tahoma"/>
                <w:i w:val="0"/>
                <w:szCs w:val="24"/>
              </w:rPr>
            </w:pPr>
            <w:r>
              <w:rPr>
                <w:rFonts w:ascii="Tahoma" w:hAnsi="Tahoma" w:cs="Tahoma"/>
                <w:i w:val="0"/>
                <w:szCs w:val="24"/>
              </w:rPr>
              <w:t>2,028,755.01</w:t>
            </w:r>
          </w:p>
        </w:tc>
        <w:tc>
          <w:tcPr>
            <w:tcW w:w="984" w:type="dxa"/>
            <w:vAlign w:val="center"/>
          </w:tcPr>
          <w:p w:rsidR="004011FF" w:rsidRDefault="00F055C8" w:rsidP="00F055C8">
            <w:pPr>
              <w:pStyle w:val="Textoindependiente"/>
              <w:jc w:val="right"/>
              <w:rPr>
                <w:rFonts w:ascii="Tahoma" w:hAnsi="Tahoma" w:cs="Tahoma"/>
                <w:i w:val="0"/>
                <w:szCs w:val="24"/>
              </w:rPr>
            </w:pPr>
            <w:r>
              <w:rPr>
                <w:rFonts w:ascii="Tahoma" w:hAnsi="Tahoma" w:cs="Tahoma"/>
                <w:i w:val="0"/>
                <w:szCs w:val="24"/>
              </w:rPr>
              <w:t>20 %</w:t>
            </w:r>
          </w:p>
        </w:tc>
      </w:tr>
    </w:tbl>
    <w:p w:rsidR="005158DC" w:rsidRDefault="005158DC" w:rsidP="005158DC">
      <w:pPr>
        <w:pStyle w:val="Textoindependiente"/>
        <w:rPr>
          <w:rFonts w:ascii="Tahoma" w:hAnsi="Tahoma" w:cs="Tahoma"/>
          <w:i w:val="0"/>
          <w:szCs w:val="24"/>
        </w:rPr>
      </w:pPr>
    </w:p>
    <w:p w:rsidR="00F84423" w:rsidRPr="003B3109" w:rsidRDefault="00F84423" w:rsidP="005158DC">
      <w:pPr>
        <w:pStyle w:val="Textoindependiente"/>
        <w:rPr>
          <w:rFonts w:ascii="Tahoma" w:hAnsi="Tahoma" w:cs="Tahoma"/>
        </w:rPr>
      </w:pPr>
      <w:r w:rsidRPr="003B3109">
        <w:rPr>
          <w:rFonts w:ascii="Tahoma" w:hAnsi="Tahoma" w:cs="Tahoma"/>
        </w:rPr>
        <w:tab/>
        <w:t xml:space="preserve">               </w:t>
      </w:r>
      <w:r w:rsidR="005158DC">
        <w:rPr>
          <w:rFonts w:ascii="Tahoma" w:hAnsi="Tahoma" w:cs="Tahoma"/>
        </w:rPr>
        <w:tab/>
      </w:r>
    </w:p>
    <w:p w:rsidR="00F84423" w:rsidRPr="001C3B3E" w:rsidRDefault="00F055C8" w:rsidP="004C35CE">
      <w:pPr>
        <w:jc w:val="both"/>
        <w:rPr>
          <w:rFonts w:ascii="Tahoma" w:hAnsi="Tahoma" w:cs="Tahoma"/>
        </w:rPr>
      </w:pPr>
      <w:r w:rsidRPr="001C3B3E">
        <w:rPr>
          <w:rFonts w:ascii="Tahoma" w:hAnsi="Tahoma" w:cs="Tahoma"/>
        </w:rPr>
        <w:t xml:space="preserve">Los porcentajes de depreciación son los establecidos por </w:t>
      </w:r>
      <w:r w:rsidR="001C3B3E" w:rsidRPr="001C3B3E">
        <w:rPr>
          <w:rFonts w:ascii="Tahoma" w:hAnsi="Tahoma" w:cs="Tahoma"/>
        </w:rPr>
        <w:t>el CONAC</w:t>
      </w:r>
    </w:p>
    <w:p w:rsidR="00D356DC" w:rsidRDefault="00D356DC" w:rsidP="004C35CE">
      <w:pPr>
        <w:jc w:val="both"/>
        <w:rPr>
          <w:b/>
        </w:rPr>
      </w:pPr>
    </w:p>
    <w:p w:rsidR="00040A83" w:rsidRDefault="00040A83" w:rsidP="004C35CE">
      <w:pPr>
        <w:jc w:val="both"/>
        <w:rPr>
          <w:b/>
        </w:rPr>
      </w:pPr>
    </w:p>
    <w:p w:rsidR="00D356DC" w:rsidRDefault="00D356DC" w:rsidP="004C35CE">
      <w:pPr>
        <w:jc w:val="both"/>
        <w:rPr>
          <w:rFonts w:ascii="Tahoma" w:hAnsi="Tahoma" w:cs="Tahoma"/>
          <w:b/>
        </w:rPr>
      </w:pPr>
      <w:r w:rsidRPr="00D356DC">
        <w:rPr>
          <w:rFonts w:ascii="Tahoma" w:hAnsi="Tahoma" w:cs="Tahoma"/>
          <w:b/>
        </w:rPr>
        <w:lastRenderedPageBreak/>
        <w:t>Pasivo</w:t>
      </w:r>
      <w:r w:rsidR="00417B34">
        <w:rPr>
          <w:rFonts w:ascii="Tahoma" w:hAnsi="Tahoma" w:cs="Tahoma"/>
          <w:b/>
        </w:rPr>
        <w:t xml:space="preserve"> a Corto Plazo</w:t>
      </w:r>
    </w:p>
    <w:p w:rsidR="000D42D9" w:rsidRDefault="000D42D9" w:rsidP="004C35CE">
      <w:pPr>
        <w:jc w:val="both"/>
        <w:rPr>
          <w:rFonts w:ascii="Tahoma" w:hAnsi="Tahoma" w:cs="Tahoma"/>
          <w:b/>
        </w:rPr>
      </w:pPr>
    </w:p>
    <w:p w:rsidR="000D42D9" w:rsidRDefault="00104CBC" w:rsidP="004C35CE">
      <w:pPr>
        <w:jc w:val="both"/>
        <w:rPr>
          <w:rFonts w:ascii="Tahoma" w:hAnsi="Tahoma" w:cs="Tahoma"/>
        </w:rPr>
      </w:pPr>
      <w:r>
        <w:rPr>
          <w:rFonts w:ascii="Tahoma" w:hAnsi="Tahoma" w:cs="Tahoma"/>
        </w:rPr>
        <w:t xml:space="preserve">Al </w:t>
      </w:r>
      <w:r w:rsidR="004E73A0">
        <w:rPr>
          <w:rFonts w:ascii="Tahoma" w:hAnsi="Tahoma" w:cs="Tahoma"/>
        </w:rPr>
        <w:t>3</w:t>
      </w:r>
      <w:r w:rsidR="0013309E">
        <w:rPr>
          <w:rFonts w:ascii="Tahoma" w:hAnsi="Tahoma" w:cs="Tahoma"/>
        </w:rPr>
        <w:t>0</w:t>
      </w:r>
      <w:r w:rsidR="004E73A0">
        <w:rPr>
          <w:rFonts w:ascii="Tahoma" w:hAnsi="Tahoma" w:cs="Tahoma"/>
        </w:rPr>
        <w:t xml:space="preserve"> de </w:t>
      </w:r>
      <w:r w:rsidR="00745C62">
        <w:rPr>
          <w:rFonts w:ascii="Tahoma" w:hAnsi="Tahoma" w:cs="Tahoma"/>
        </w:rPr>
        <w:t>d</w:t>
      </w:r>
      <w:r w:rsidR="004D0E1C">
        <w:rPr>
          <w:rFonts w:ascii="Tahoma" w:hAnsi="Tahoma" w:cs="Tahoma"/>
        </w:rPr>
        <w:t>iciembre</w:t>
      </w:r>
      <w:r w:rsidR="000D42D9" w:rsidRPr="000D42D9">
        <w:rPr>
          <w:rFonts w:ascii="Tahoma" w:hAnsi="Tahoma" w:cs="Tahoma"/>
        </w:rPr>
        <w:t xml:space="preserve"> el saldo en pasivo a corto plazo asciende a la cantidad de </w:t>
      </w:r>
      <w:r>
        <w:rPr>
          <w:rFonts w:ascii="Tahoma" w:hAnsi="Tahoma" w:cs="Tahoma"/>
        </w:rPr>
        <w:t xml:space="preserve">       </w:t>
      </w:r>
      <w:r w:rsidR="00CF1A6C">
        <w:rPr>
          <w:rFonts w:ascii="Tahoma" w:hAnsi="Tahoma" w:cs="Tahoma"/>
        </w:rPr>
        <w:t xml:space="preserve">             </w:t>
      </w:r>
      <w:r>
        <w:rPr>
          <w:rFonts w:ascii="Tahoma" w:hAnsi="Tahoma" w:cs="Tahoma"/>
        </w:rPr>
        <w:t xml:space="preserve">            </w:t>
      </w:r>
      <w:r w:rsidR="000D42D9" w:rsidRPr="00C94D3A">
        <w:rPr>
          <w:rFonts w:ascii="Tahoma" w:hAnsi="Tahoma" w:cs="Tahoma"/>
          <w:b/>
        </w:rPr>
        <w:t>$</w:t>
      </w:r>
      <w:r w:rsidR="00B95538">
        <w:rPr>
          <w:rFonts w:ascii="Tahoma" w:hAnsi="Tahoma" w:cs="Tahoma"/>
          <w:b/>
        </w:rPr>
        <w:t xml:space="preserve"> </w:t>
      </w:r>
      <w:r w:rsidR="00DF3973">
        <w:rPr>
          <w:rFonts w:ascii="Tahoma" w:hAnsi="Tahoma" w:cs="Tahoma"/>
          <w:b/>
        </w:rPr>
        <w:t>2</w:t>
      </w:r>
      <w:r w:rsidR="00745C62">
        <w:rPr>
          <w:rFonts w:ascii="Tahoma" w:hAnsi="Tahoma" w:cs="Tahoma"/>
          <w:b/>
        </w:rPr>
        <w:t>, 388,314.28</w:t>
      </w:r>
      <w:r w:rsidR="00B95538">
        <w:rPr>
          <w:rFonts w:ascii="Tahoma" w:hAnsi="Tahoma" w:cs="Tahoma"/>
          <w:b/>
        </w:rPr>
        <w:t xml:space="preserve"> </w:t>
      </w:r>
      <w:r w:rsidR="000D42D9" w:rsidRPr="000D42D9">
        <w:rPr>
          <w:rFonts w:ascii="Tahoma" w:hAnsi="Tahoma" w:cs="Tahoma"/>
        </w:rPr>
        <w:t>cuy</w:t>
      </w:r>
      <w:r w:rsidR="00672387">
        <w:rPr>
          <w:rFonts w:ascii="Tahoma" w:hAnsi="Tahoma" w:cs="Tahoma"/>
        </w:rPr>
        <w:t>a antigüedad es menor a 30</w:t>
      </w:r>
      <w:r w:rsidR="00C66C4B">
        <w:rPr>
          <w:rFonts w:ascii="Tahoma" w:hAnsi="Tahoma" w:cs="Tahoma"/>
        </w:rPr>
        <w:t xml:space="preserve"> </w:t>
      </w:r>
      <w:r w:rsidR="00FC551A">
        <w:rPr>
          <w:rFonts w:ascii="Tahoma" w:hAnsi="Tahoma" w:cs="Tahoma"/>
        </w:rPr>
        <w:t>días</w:t>
      </w:r>
      <w:r w:rsidR="00C66C4B">
        <w:rPr>
          <w:rFonts w:ascii="Tahoma" w:hAnsi="Tahoma" w:cs="Tahoma"/>
        </w:rPr>
        <w:t xml:space="preserve"> y </w:t>
      </w:r>
      <w:r w:rsidR="00797F94">
        <w:rPr>
          <w:rFonts w:ascii="Tahoma" w:hAnsi="Tahoma" w:cs="Tahoma"/>
        </w:rPr>
        <w:t>está comprometido</w:t>
      </w:r>
      <w:r w:rsidR="00C66C4B">
        <w:rPr>
          <w:rFonts w:ascii="Tahoma" w:hAnsi="Tahoma" w:cs="Tahoma"/>
        </w:rPr>
        <w:t xml:space="preserve"> para pago.</w:t>
      </w:r>
    </w:p>
    <w:p w:rsidR="009505F1" w:rsidRDefault="009505F1" w:rsidP="004C35CE">
      <w:pPr>
        <w:jc w:val="both"/>
        <w:rPr>
          <w:rFonts w:ascii="Tahoma" w:hAnsi="Tahoma" w:cs="Tahoma"/>
        </w:rPr>
      </w:pPr>
    </w:p>
    <w:p w:rsidR="000D42D9" w:rsidRDefault="000D42D9" w:rsidP="00104CBC">
      <w:pPr>
        <w:jc w:val="both"/>
        <w:rPr>
          <w:rFonts w:ascii="Tahoma" w:hAnsi="Tahoma" w:cs="Tahoma"/>
        </w:rPr>
      </w:pPr>
    </w:p>
    <w:tbl>
      <w:tblPr>
        <w:tblStyle w:val="Tablaconcuadrcula"/>
        <w:tblW w:w="0" w:type="auto"/>
        <w:tblLook w:val="04A0" w:firstRow="1" w:lastRow="0" w:firstColumn="1" w:lastColumn="0" w:noHBand="0" w:noVBand="1"/>
      </w:tblPr>
      <w:tblGrid>
        <w:gridCol w:w="5807"/>
        <w:gridCol w:w="2948"/>
      </w:tblGrid>
      <w:tr w:rsidR="00AF5CB8" w:rsidTr="00FE0A2D">
        <w:tc>
          <w:tcPr>
            <w:tcW w:w="5807" w:type="dxa"/>
            <w:shd w:val="clear" w:color="auto" w:fill="D9D9D9" w:themeFill="background1" w:themeFillShade="D9"/>
          </w:tcPr>
          <w:p w:rsidR="006B17C4" w:rsidRPr="00AF5CB8" w:rsidRDefault="00AF5CB8" w:rsidP="00032C42">
            <w:pPr>
              <w:jc w:val="center"/>
              <w:rPr>
                <w:rFonts w:ascii="Tahoma" w:hAnsi="Tahoma" w:cs="Tahoma"/>
                <w:b/>
              </w:rPr>
            </w:pPr>
            <w:r w:rsidRPr="00AF5CB8">
              <w:rPr>
                <w:rFonts w:ascii="Tahoma" w:hAnsi="Tahoma" w:cs="Tahoma"/>
                <w:b/>
              </w:rPr>
              <w:t>Proveedor</w:t>
            </w:r>
          </w:p>
        </w:tc>
        <w:tc>
          <w:tcPr>
            <w:tcW w:w="2948" w:type="dxa"/>
            <w:shd w:val="clear" w:color="auto" w:fill="D9D9D9" w:themeFill="background1" w:themeFillShade="D9"/>
          </w:tcPr>
          <w:p w:rsidR="00FE0A2D" w:rsidRDefault="00040A83" w:rsidP="00FE0A2D">
            <w:pPr>
              <w:jc w:val="center"/>
              <w:rPr>
                <w:rFonts w:ascii="Tahoma" w:hAnsi="Tahoma" w:cs="Tahoma"/>
                <w:b/>
              </w:rPr>
            </w:pPr>
            <w:r>
              <w:rPr>
                <w:rFonts w:ascii="Tahoma" w:hAnsi="Tahoma" w:cs="Tahoma"/>
                <w:b/>
              </w:rPr>
              <w:t>Antigüedad</w:t>
            </w:r>
          </w:p>
          <w:p w:rsidR="00AF5CB8" w:rsidRPr="00AF5CB8" w:rsidRDefault="00040A83" w:rsidP="00FE0A2D">
            <w:pPr>
              <w:jc w:val="center"/>
              <w:rPr>
                <w:rFonts w:ascii="Tahoma" w:hAnsi="Tahoma" w:cs="Tahoma"/>
                <w:b/>
              </w:rPr>
            </w:pPr>
            <w:r>
              <w:rPr>
                <w:rFonts w:ascii="Tahoma" w:hAnsi="Tahoma" w:cs="Tahoma"/>
                <w:b/>
              </w:rPr>
              <w:t xml:space="preserve">0-30 </w:t>
            </w:r>
            <w:proofErr w:type="spellStart"/>
            <w:r>
              <w:rPr>
                <w:rFonts w:ascii="Tahoma" w:hAnsi="Tahoma" w:cs="Tahoma"/>
                <w:b/>
              </w:rPr>
              <w:t>Dias</w:t>
            </w:r>
            <w:proofErr w:type="spellEnd"/>
          </w:p>
        </w:tc>
      </w:tr>
      <w:tr w:rsidR="00AF5CB8" w:rsidTr="00FE0A2D">
        <w:trPr>
          <w:trHeight w:val="385"/>
        </w:trPr>
        <w:tc>
          <w:tcPr>
            <w:tcW w:w="5807" w:type="dxa"/>
          </w:tcPr>
          <w:p w:rsidR="006B17C4" w:rsidRPr="0057028B" w:rsidRDefault="006B17C4" w:rsidP="0057028B">
            <w:pPr>
              <w:jc w:val="both"/>
              <w:rPr>
                <w:rFonts w:ascii="Tahoma" w:hAnsi="Tahoma" w:cs="Tahoma"/>
              </w:rPr>
            </w:pPr>
            <w:r w:rsidRPr="0057028B">
              <w:rPr>
                <w:rFonts w:ascii="Tahoma" w:hAnsi="Tahoma" w:cs="Tahoma"/>
              </w:rPr>
              <w:t>P</w:t>
            </w:r>
            <w:r w:rsidR="0057028B" w:rsidRPr="0057028B">
              <w:rPr>
                <w:rFonts w:ascii="Tahoma" w:hAnsi="Tahoma" w:cs="Tahoma"/>
              </w:rPr>
              <w:t>roveedores de Bienes y Servicios</w:t>
            </w:r>
          </w:p>
        </w:tc>
        <w:tc>
          <w:tcPr>
            <w:tcW w:w="2948" w:type="dxa"/>
          </w:tcPr>
          <w:p w:rsidR="00AF5CB8" w:rsidRPr="0057028B" w:rsidRDefault="00414CD7" w:rsidP="00DF3973">
            <w:pPr>
              <w:jc w:val="right"/>
              <w:rPr>
                <w:rFonts w:ascii="Tahoma" w:hAnsi="Tahoma" w:cs="Tahoma"/>
              </w:rPr>
            </w:pPr>
            <w:r>
              <w:rPr>
                <w:rFonts w:ascii="Tahoma" w:hAnsi="Tahoma" w:cs="Tahoma"/>
              </w:rPr>
              <w:t xml:space="preserve">     </w:t>
            </w:r>
            <w:r w:rsidR="00DF3973">
              <w:rPr>
                <w:rFonts w:ascii="Tahoma" w:hAnsi="Tahoma" w:cs="Tahoma"/>
              </w:rPr>
              <w:t>1,961,928.59</w:t>
            </w:r>
          </w:p>
        </w:tc>
      </w:tr>
      <w:tr w:rsidR="00DF3973" w:rsidTr="00FE0A2D">
        <w:tc>
          <w:tcPr>
            <w:tcW w:w="5807" w:type="dxa"/>
          </w:tcPr>
          <w:p w:rsidR="00DF3973" w:rsidRDefault="00DF3973" w:rsidP="00032C42">
            <w:pPr>
              <w:jc w:val="both"/>
              <w:rPr>
                <w:rFonts w:ascii="Tahoma" w:hAnsi="Tahoma" w:cs="Tahoma"/>
              </w:rPr>
            </w:pPr>
            <w:r>
              <w:rPr>
                <w:rFonts w:ascii="Tahoma" w:hAnsi="Tahoma" w:cs="Tahoma"/>
              </w:rPr>
              <w:t>Retenciones y Contribuciones</w:t>
            </w:r>
          </w:p>
        </w:tc>
        <w:tc>
          <w:tcPr>
            <w:tcW w:w="2948" w:type="dxa"/>
          </w:tcPr>
          <w:p w:rsidR="00DF3973" w:rsidRDefault="00DF3973" w:rsidP="0013309E">
            <w:pPr>
              <w:jc w:val="right"/>
              <w:rPr>
                <w:rFonts w:ascii="Tahoma" w:hAnsi="Tahoma" w:cs="Tahoma"/>
              </w:rPr>
            </w:pPr>
            <w:r>
              <w:rPr>
                <w:rFonts w:ascii="Tahoma" w:hAnsi="Tahoma" w:cs="Tahoma"/>
              </w:rPr>
              <w:t>368,212.69</w:t>
            </w:r>
          </w:p>
        </w:tc>
      </w:tr>
      <w:tr w:rsidR="00032C42" w:rsidTr="00FE0A2D">
        <w:tc>
          <w:tcPr>
            <w:tcW w:w="5807" w:type="dxa"/>
          </w:tcPr>
          <w:p w:rsidR="00032C42" w:rsidRPr="0057028B" w:rsidRDefault="00032C42" w:rsidP="00032C42">
            <w:pPr>
              <w:jc w:val="both"/>
              <w:rPr>
                <w:rFonts w:ascii="Tahoma" w:hAnsi="Tahoma" w:cs="Tahoma"/>
              </w:rPr>
            </w:pPr>
            <w:r>
              <w:rPr>
                <w:rFonts w:ascii="Tahoma" w:hAnsi="Tahoma" w:cs="Tahoma"/>
              </w:rPr>
              <w:t>Otras Cuentas por Pagar a Corto Plazo</w:t>
            </w:r>
          </w:p>
        </w:tc>
        <w:tc>
          <w:tcPr>
            <w:tcW w:w="2948" w:type="dxa"/>
          </w:tcPr>
          <w:p w:rsidR="00032C42" w:rsidRPr="0057028B" w:rsidRDefault="00032C42" w:rsidP="00DF3973">
            <w:pPr>
              <w:jc w:val="right"/>
              <w:rPr>
                <w:rFonts w:ascii="Tahoma" w:hAnsi="Tahoma" w:cs="Tahoma"/>
              </w:rPr>
            </w:pPr>
            <w:r>
              <w:rPr>
                <w:rFonts w:ascii="Tahoma" w:hAnsi="Tahoma" w:cs="Tahoma"/>
              </w:rPr>
              <w:t xml:space="preserve">       </w:t>
            </w:r>
            <w:r w:rsidR="00DF3973">
              <w:rPr>
                <w:rFonts w:ascii="Tahoma" w:hAnsi="Tahoma" w:cs="Tahoma"/>
              </w:rPr>
              <w:t>58,173.00</w:t>
            </w:r>
          </w:p>
        </w:tc>
      </w:tr>
      <w:tr w:rsidR="00032C42" w:rsidRPr="006B17C4" w:rsidTr="00FE0A2D">
        <w:tc>
          <w:tcPr>
            <w:tcW w:w="5807" w:type="dxa"/>
          </w:tcPr>
          <w:p w:rsidR="009505F1" w:rsidRDefault="009505F1" w:rsidP="00032C42">
            <w:pPr>
              <w:jc w:val="center"/>
              <w:rPr>
                <w:rFonts w:ascii="Tahoma" w:hAnsi="Tahoma" w:cs="Tahoma"/>
                <w:b/>
              </w:rPr>
            </w:pPr>
          </w:p>
          <w:p w:rsidR="00032C42" w:rsidRPr="006B17C4" w:rsidRDefault="00032C42" w:rsidP="00032C42">
            <w:pPr>
              <w:jc w:val="center"/>
              <w:rPr>
                <w:rFonts w:ascii="Tahoma" w:hAnsi="Tahoma" w:cs="Tahoma"/>
                <w:b/>
                <w:sz w:val="20"/>
              </w:rPr>
            </w:pPr>
            <w:r w:rsidRPr="00FC551A">
              <w:rPr>
                <w:rFonts w:ascii="Tahoma" w:hAnsi="Tahoma" w:cs="Tahoma"/>
                <w:b/>
              </w:rPr>
              <w:t>T O T A L</w:t>
            </w:r>
          </w:p>
        </w:tc>
        <w:tc>
          <w:tcPr>
            <w:tcW w:w="2948" w:type="dxa"/>
          </w:tcPr>
          <w:p w:rsidR="009505F1" w:rsidRDefault="009505F1" w:rsidP="00B95538">
            <w:pPr>
              <w:jc w:val="right"/>
              <w:rPr>
                <w:rFonts w:ascii="Tahoma" w:hAnsi="Tahoma" w:cs="Tahoma"/>
                <w:b/>
              </w:rPr>
            </w:pPr>
          </w:p>
          <w:p w:rsidR="00032C42" w:rsidRPr="006B17C4" w:rsidRDefault="00DF3973" w:rsidP="00DF3973">
            <w:pPr>
              <w:jc w:val="right"/>
              <w:rPr>
                <w:rFonts w:ascii="Tahoma" w:hAnsi="Tahoma" w:cs="Tahoma"/>
                <w:b/>
              </w:rPr>
            </w:pPr>
            <w:r>
              <w:rPr>
                <w:rFonts w:ascii="Tahoma" w:hAnsi="Tahoma" w:cs="Tahoma"/>
                <w:b/>
              </w:rPr>
              <w:t>2,388,314.28</w:t>
            </w:r>
          </w:p>
        </w:tc>
      </w:tr>
    </w:tbl>
    <w:p w:rsidR="000D42D9" w:rsidRPr="006B17C4" w:rsidRDefault="000D42D9" w:rsidP="00104CBC">
      <w:pPr>
        <w:jc w:val="both"/>
        <w:rPr>
          <w:rFonts w:ascii="Tahoma" w:hAnsi="Tahoma" w:cs="Tahoma"/>
          <w:b/>
        </w:rPr>
      </w:pPr>
    </w:p>
    <w:p w:rsidR="00797F94" w:rsidRDefault="00797F94" w:rsidP="004C35CE">
      <w:pPr>
        <w:jc w:val="both"/>
        <w:rPr>
          <w:rFonts w:ascii="Tahoma" w:hAnsi="Tahoma" w:cs="Tahoma"/>
          <w:b/>
        </w:rPr>
      </w:pPr>
    </w:p>
    <w:p w:rsidR="00AF5CB8" w:rsidRPr="007E1EC4" w:rsidRDefault="00417B34" w:rsidP="004C35CE">
      <w:pPr>
        <w:jc w:val="both"/>
        <w:rPr>
          <w:rFonts w:ascii="Tahoma" w:hAnsi="Tahoma" w:cs="Tahoma"/>
          <w:b/>
        </w:rPr>
      </w:pPr>
      <w:r w:rsidRPr="007E1EC4">
        <w:rPr>
          <w:rFonts w:ascii="Tahoma" w:hAnsi="Tahoma" w:cs="Tahoma"/>
          <w:b/>
        </w:rPr>
        <w:t>Pasivo a Largo Plazo</w:t>
      </w:r>
    </w:p>
    <w:p w:rsidR="00417B34" w:rsidRDefault="00417B34" w:rsidP="004C35CE">
      <w:pPr>
        <w:jc w:val="both"/>
        <w:rPr>
          <w:rFonts w:ascii="Tahoma" w:hAnsi="Tahoma" w:cs="Tahoma"/>
        </w:rPr>
      </w:pPr>
    </w:p>
    <w:p w:rsidR="00AE6723" w:rsidRDefault="00AE6723" w:rsidP="00AE6723">
      <w:pPr>
        <w:jc w:val="both"/>
        <w:rPr>
          <w:rFonts w:ascii="Tahoma" w:hAnsi="Tahoma" w:cs="Tahoma"/>
        </w:rPr>
      </w:pPr>
      <w:r>
        <w:rPr>
          <w:rFonts w:ascii="Tahoma" w:hAnsi="Tahoma" w:cs="Tahoma"/>
        </w:rPr>
        <w:t xml:space="preserve">En el ejercicio 2016 se estableció una provisión para contingencias correspondiente al bono de pensión de trabajadores que migraron al nuevo sistema de pensiones según el artículo trigésimo transitorio de la Ley del Pensiones del Estado de Sinaloa por un importe de </w:t>
      </w:r>
      <w:r w:rsidRPr="00C94D3A">
        <w:rPr>
          <w:rFonts w:ascii="Tahoma" w:hAnsi="Tahoma" w:cs="Tahoma"/>
          <w:b/>
        </w:rPr>
        <w:t>$ 5,199,928.23</w:t>
      </w:r>
      <w:r>
        <w:rPr>
          <w:rFonts w:ascii="Tahoma" w:hAnsi="Tahoma" w:cs="Tahoma"/>
          <w:b/>
        </w:rPr>
        <w:t xml:space="preserve">, </w:t>
      </w:r>
      <w:r w:rsidRPr="00C94D3A">
        <w:rPr>
          <w:rFonts w:ascii="Tahoma" w:hAnsi="Tahoma" w:cs="Tahoma"/>
        </w:rPr>
        <w:t>cuya recomendación es mantenerla en una cuenta productiva independiente</w:t>
      </w:r>
      <w:r>
        <w:rPr>
          <w:rFonts w:ascii="Tahoma" w:hAnsi="Tahoma" w:cs="Tahoma"/>
        </w:rPr>
        <w:t xml:space="preserve">, en el mes de abril de 2017 se  dio cumplimiento a sentencia 132/211 del tribunal local de conciliación y arbitraje por un importe de $ 460,320.01, y derivado de la falta de  radicación de recursos por parte de Gobierno  del Estado  se disminuyó la provisión en  $ 2,320,831.31 quedando un saldo de  </w:t>
      </w:r>
      <w:r w:rsidRPr="00BD4FBE">
        <w:rPr>
          <w:rFonts w:ascii="Tahoma" w:hAnsi="Tahoma" w:cs="Tahoma"/>
          <w:b/>
        </w:rPr>
        <w:t xml:space="preserve">$ </w:t>
      </w:r>
      <w:r>
        <w:rPr>
          <w:rFonts w:ascii="Tahoma" w:hAnsi="Tahoma" w:cs="Tahoma"/>
          <w:b/>
        </w:rPr>
        <w:t>2</w:t>
      </w:r>
      <w:r w:rsidRPr="00BD4FBE">
        <w:rPr>
          <w:rFonts w:ascii="Tahoma" w:hAnsi="Tahoma" w:cs="Tahoma"/>
          <w:b/>
        </w:rPr>
        <w:t>,</w:t>
      </w:r>
      <w:r>
        <w:rPr>
          <w:rFonts w:ascii="Tahoma" w:hAnsi="Tahoma" w:cs="Tahoma"/>
          <w:b/>
        </w:rPr>
        <w:t>4</w:t>
      </w:r>
      <w:r w:rsidR="0015113B">
        <w:rPr>
          <w:rFonts w:ascii="Tahoma" w:hAnsi="Tahoma" w:cs="Tahoma"/>
          <w:b/>
        </w:rPr>
        <w:t>8</w:t>
      </w:r>
      <w:r>
        <w:rPr>
          <w:rFonts w:ascii="Tahoma" w:hAnsi="Tahoma" w:cs="Tahoma"/>
          <w:b/>
        </w:rPr>
        <w:t>8</w:t>
      </w:r>
      <w:r w:rsidRPr="00BD4FBE">
        <w:rPr>
          <w:rFonts w:ascii="Tahoma" w:hAnsi="Tahoma" w:cs="Tahoma"/>
          <w:b/>
        </w:rPr>
        <w:t>,</w:t>
      </w:r>
      <w:r>
        <w:rPr>
          <w:rFonts w:ascii="Tahoma" w:hAnsi="Tahoma" w:cs="Tahoma"/>
          <w:b/>
        </w:rPr>
        <w:t>7</w:t>
      </w:r>
      <w:r w:rsidR="0015113B">
        <w:rPr>
          <w:rFonts w:ascii="Tahoma" w:hAnsi="Tahoma" w:cs="Tahoma"/>
          <w:b/>
        </w:rPr>
        <w:t>00</w:t>
      </w:r>
      <w:r>
        <w:rPr>
          <w:rFonts w:ascii="Tahoma" w:hAnsi="Tahoma" w:cs="Tahoma"/>
          <w:b/>
        </w:rPr>
        <w:t>.</w:t>
      </w:r>
      <w:r w:rsidR="0015113B" w:rsidRPr="0015113B">
        <w:rPr>
          <w:rFonts w:ascii="Tahoma" w:hAnsi="Tahoma" w:cs="Tahoma"/>
          <w:b/>
        </w:rPr>
        <w:t>62</w:t>
      </w:r>
      <w:r w:rsidR="0015113B" w:rsidRPr="0015113B">
        <w:rPr>
          <w:rFonts w:ascii="Tahoma" w:hAnsi="Tahoma" w:cs="Tahoma"/>
        </w:rPr>
        <w:t xml:space="preserve"> que incluye los intereses generados en el ejercicio 2018</w:t>
      </w:r>
    </w:p>
    <w:p w:rsidR="00D073A1" w:rsidRDefault="00D073A1" w:rsidP="00AE6723">
      <w:pPr>
        <w:jc w:val="both"/>
        <w:rPr>
          <w:rFonts w:ascii="Tahoma" w:hAnsi="Tahoma" w:cs="Tahoma"/>
        </w:rPr>
      </w:pPr>
    </w:p>
    <w:p w:rsidR="00D073A1" w:rsidRPr="003B0819" w:rsidRDefault="00D073A1" w:rsidP="00AE6723">
      <w:pPr>
        <w:jc w:val="both"/>
        <w:rPr>
          <w:rFonts w:ascii="Tahoma" w:hAnsi="Tahoma" w:cs="Tahoma"/>
          <w:b/>
        </w:rPr>
      </w:pPr>
      <w:r>
        <w:rPr>
          <w:rFonts w:ascii="Tahoma" w:hAnsi="Tahoma" w:cs="Tahoma"/>
        </w:rPr>
        <w:t xml:space="preserve">Adicionalmente con </w:t>
      </w:r>
      <w:r w:rsidR="003B0819">
        <w:rPr>
          <w:rFonts w:ascii="Tahoma" w:hAnsi="Tahoma" w:cs="Tahoma"/>
        </w:rPr>
        <w:t>el</w:t>
      </w:r>
      <w:r>
        <w:rPr>
          <w:rFonts w:ascii="Tahoma" w:hAnsi="Tahoma" w:cs="Tahoma"/>
        </w:rPr>
        <w:t xml:space="preserve"> subejercicio del </w:t>
      </w:r>
      <w:r w:rsidR="003B0819">
        <w:rPr>
          <w:rFonts w:ascii="Tahoma" w:hAnsi="Tahoma" w:cs="Tahoma"/>
        </w:rPr>
        <w:t xml:space="preserve">año </w:t>
      </w:r>
      <w:r>
        <w:rPr>
          <w:rFonts w:ascii="Tahoma" w:hAnsi="Tahoma" w:cs="Tahoma"/>
        </w:rPr>
        <w:t xml:space="preserve">2018 se </w:t>
      </w:r>
      <w:r w:rsidR="00B95538">
        <w:rPr>
          <w:rFonts w:ascii="Tahoma" w:hAnsi="Tahoma" w:cs="Tahoma"/>
        </w:rPr>
        <w:t>incrementó</w:t>
      </w:r>
      <w:r w:rsidR="003B0819">
        <w:rPr>
          <w:rFonts w:ascii="Tahoma" w:hAnsi="Tahoma" w:cs="Tahoma"/>
        </w:rPr>
        <w:t xml:space="preserve"> </w:t>
      </w:r>
      <w:r>
        <w:rPr>
          <w:rFonts w:ascii="Tahoma" w:hAnsi="Tahoma" w:cs="Tahoma"/>
        </w:rPr>
        <w:t xml:space="preserve">la </w:t>
      </w:r>
      <w:r w:rsidR="00B95538">
        <w:rPr>
          <w:rFonts w:ascii="Tahoma" w:hAnsi="Tahoma" w:cs="Tahoma"/>
        </w:rPr>
        <w:t>provisión</w:t>
      </w:r>
      <w:r>
        <w:rPr>
          <w:rFonts w:ascii="Tahoma" w:hAnsi="Tahoma" w:cs="Tahoma"/>
        </w:rPr>
        <w:t xml:space="preserve"> para contingencias laborales por un importe de </w:t>
      </w:r>
      <w:r w:rsidRPr="006F7B02">
        <w:rPr>
          <w:rFonts w:ascii="Tahoma" w:hAnsi="Tahoma" w:cs="Tahoma"/>
        </w:rPr>
        <w:t>$ 14</w:t>
      </w:r>
      <w:proofErr w:type="gramStart"/>
      <w:r w:rsidRPr="006F7B02">
        <w:rPr>
          <w:rFonts w:ascii="Tahoma" w:hAnsi="Tahoma" w:cs="Tahoma"/>
        </w:rPr>
        <w:t>,076,623.32</w:t>
      </w:r>
      <w:proofErr w:type="gramEnd"/>
      <w:r>
        <w:rPr>
          <w:rFonts w:ascii="Tahoma" w:hAnsi="Tahoma" w:cs="Tahoma"/>
        </w:rPr>
        <w:t xml:space="preserve">, acumulando un total de </w:t>
      </w:r>
      <w:r w:rsidR="003B0819">
        <w:rPr>
          <w:rFonts w:ascii="Tahoma" w:hAnsi="Tahoma" w:cs="Tahoma"/>
        </w:rPr>
        <w:t xml:space="preserve">                     </w:t>
      </w:r>
      <w:r w:rsidRPr="003B0819">
        <w:rPr>
          <w:rFonts w:ascii="Tahoma" w:hAnsi="Tahoma" w:cs="Tahoma"/>
          <w:b/>
        </w:rPr>
        <w:t>$ 16,565,323.94</w:t>
      </w:r>
    </w:p>
    <w:p w:rsidR="00797F94" w:rsidRDefault="00797F94" w:rsidP="004C35CE">
      <w:pPr>
        <w:jc w:val="both"/>
        <w:rPr>
          <w:rFonts w:ascii="Tahoma" w:hAnsi="Tahoma" w:cs="Tahoma"/>
        </w:rPr>
      </w:pPr>
    </w:p>
    <w:p w:rsidR="003F594A" w:rsidRPr="003F594A" w:rsidRDefault="003F594A" w:rsidP="003F594A">
      <w:pPr>
        <w:jc w:val="both"/>
        <w:rPr>
          <w:rFonts w:ascii="Tahoma" w:hAnsi="Tahoma" w:cs="Tahoma"/>
          <w:b/>
          <w:szCs w:val="16"/>
        </w:rPr>
      </w:pPr>
      <w:r w:rsidRPr="003F594A">
        <w:rPr>
          <w:rFonts w:ascii="Tahoma" w:hAnsi="Tahoma" w:cs="Tahoma"/>
          <w:szCs w:val="16"/>
        </w:rPr>
        <w:t>De enero a diciembre de 2019 se incrementó la provisión $ 2</w:t>
      </w:r>
      <w:proofErr w:type="gramStart"/>
      <w:r w:rsidRPr="003F594A">
        <w:rPr>
          <w:rFonts w:ascii="Tahoma" w:hAnsi="Tahoma" w:cs="Tahoma"/>
          <w:szCs w:val="16"/>
        </w:rPr>
        <w:t>,073,481.96</w:t>
      </w:r>
      <w:proofErr w:type="gramEnd"/>
      <w:r w:rsidRPr="003F594A">
        <w:rPr>
          <w:rFonts w:ascii="Tahoma" w:hAnsi="Tahoma" w:cs="Tahoma"/>
          <w:szCs w:val="16"/>
        </w:rPr>
        <w:t xml:space="preserve"> y se realizó una liquidaciones por $ 522,950.74 acumulando un saldo de  </w:t>
      </w:r>
      <w:r w:rsidRPr="003F594A">
        <w:rPr>
          <w:rFonts w:ascii="Tahoma" w:hAnsi="Tahoma" w:cs="Tahoma"/>
          <w:b/>
          <w:szCs w:val="16"/>
        </w:rPr>
        <w:t>$ 18,115,855.16</w:t>
      </w:r>
    </w:p>
    <w:p w:rsidR="00797F94" w:rsidRPr="003F594A" w:rsidRDefault="00797F94" w:rsidP="004C35CE">
      <w:pPr>
        <w:jc w:val="both"/>
        <w:rPr>
          <w:rFonts w:ascii="Tahoma" w:hAnsi="Tahoma" w:cs="Tahoma"/>
          <w:sz w:val="40"/>
        </w:rPr>
      </w:pPr>
    </w:p>
    <w:p w:rsidR="00F46995" w:rsidRDefault="00F46995" w:rsidP="004C35CE">
      <w:pPr>
        <w:jc w:val="both"/>
        <w:rPr>
          <w:rFonts w:ascii="Tahoma" w:hAnsi="Tahoma" w:cs="Tahoma"/>
          <w:b/>
          <w:sz w:val="28"/>
        </w:rPr>
      </w:pPr>
    </w:p>
    <w:p w:rsidR="00196310" w:rsidRDefault="00196310" w:rsidP="004C35CE">
      <w:pPr>
        <w:jc w:val="both"/>
        <w:rPr>
          <w:rFonts w:ascii="Tahoma" w:hAnsi="Tahoma" w:cs="Tahoma"/>
          <w:b/>
          <w:sz w:val="28"/>
        </w:rPr>
      </w:pPr>
    </w:p>
    <w:p w:rsidR="00196310" w:rsidRDefault="00196310" w:rsidP="004C35CE">
      <w:pPr>
        <w:jc w:val="both"/>
        <w:rPr>
          <w:rFonts w:ascii="Tahoma" w:hAnsi="Tahoma" w:cs="Tahoma"/>
          <w:b/>
          <w:sz w:val="28"/>
        </w:rPr>
      </w:pPr>
    </w:p>
    <w:p w:rsidR="00196310" w:rsidRDefault="00196310" w:rsidP="004C35CE">
      <w:pPr>
        <w:jc w:val="both"/>
        <w:rPr>
          <w:rFonts w:ascii="Tahoma" w:hAnsi="Tahoma" w:cs="Tahoma"/>
          <w:b/>
          <w:sz w:val="28"/>
        </w:rPr>
      </w:pPr>
    </w:p>
    <w:p w:rsidR="00196310" w:rsidRDefault="00196310" w:rsidP="004C35CE">
      <w:pPr>
        <w:jc w:val="both"/>
        <w:rPr>
          <w:rFonts w:ascii="Tahoma" w:hAnsi="Tahoma" w:cs="Tahoma"/>
          <w:b/>
          <w:sz w:val="28"/>
        </w:rPr>
      </w:pPr>
    </w:p>
    <w:p w:rsidR="00196310" w:rsidRDefault="00196310" w:rsidP="004C35CE">
      <w:pPr>
        <w:jc w:val="both"/>
        <w:rPr>
          <w:rFonts w:ascii="Tahoma" w:hAnsi="Tahoma" w:cs="Tahoma"/>
          <w:b/>
          <w:sz w:val="28"/>
        </w:rPr>
      </w:pPr>
    </w:p>
    <w:p w:rsidR="00196310" w:rsidRDefault="00196310" w:rsidP="004C35CE">
      <w:pPr>
        <w:jc w:val="both"/>
        <w:rPr>
          <w:rFonts w:ascii="Tahoma" w:hAnsi="Tahoma" w:cs="Tahoma"/>
          <w:b/>
          <w:sz w:val="28"/>
        </w:rPr>
      </w:pPr>
    </w:p>
    <w:p w:rsidR="00196310" w:rsidRDefault="00196310" w:rsidP="004C35CE">
      <w:pPr>
        <w:jc w:val="both"/>
        <w:rPr>
          <w:rFonts w:ascii="Tahoma" w:hAnsi="Tahoma" w:cs="Tahoma"/>
          <w:b/>
          <w:sz w:val="28"/>
        </w:rPr>
      </w:pPr>
    </w:p>
    <w:p w:rsidR="00196310" w:rsidRDefault="00196310" w:rsidP="004C35CE">
      <w:pPr>
        <w:jc w:val="both"/>
        <w:rPr>
          <w:rFonts w:ascii="Tahoma" w:hAnsi="Tahoma" w:cs="Tahoma"/>
          <w:b/>
          <w:sz w:val="28"/>
        </w:rPr>
      </w:pPr>
    </w:p>
    <w:p w:rsidR="00196310" w:rsidRDefault="00196310" w:rsidP="004C35CE">
      <w:pPr>
        <w:jc w:val="both"/>
        <w:rPr>
          <w:rFonts w:ascii="Tahoma" w:hAnsi="Tahoma" w:cs="Tahoma"/>
          <w:b/>
          <w:sz w:val="28"/>
        </w:rPr>
      </w:pPr>
    </w:p>
    <w:p w:rsidR="00196310" w:rsidRDefault="00196310" w:rsidP="004C35CE">
      <w:pPr>
        <w:jc w:val="both"/>
        <w:rPr>
          <w:rFonts w:ascii="Tahoma" w:hAnsi="Tahoma" w:cs="Tahoma"/>
          <w:b/>
          <w:sz w:val="28"/>
        </w:rPr>
      </w:pPr>
    </w:p>
    <w:p w:rsidR="003A0FF0" w:rsidRPr="00922513" w:rsidRDefault="003A0FF0" w:rsidP="004C35CE">
      <w:pPr>
        <w:jc w:val="both"/>
        <w:rPr>
          <w:rFonts w:ascii="Tahoma" w:hAnsi="Tahoma" w:cs="Tahoma"/>
          <w:b/>
          <w:sz w:val="28"/>
        </w:rPr>
      </w:pPr>
      <w:r w:rsidRPr="00922513">
        <w:rPr>
          <w:rFonts w:ascii="Tahoma" w:hAnsi="Tahoma" w:cs="Tahoma"/>
          <w:b/>
          <w:sz w:val="28"/>
        </w:rPr>
        <w:lastRenderedPageBreak/>
        <w:t>II</w:t>
      </w:r>
      <w:r w:rsidR="00922513" w:rsidRPr="00922513">
        <w:rPr>
          <w:rFonts w:ascii="Tahoma" w:hAnsi="Tahoma" w:cs="Tahoma"/>
          <w:b/>
          <w:sz w:val="28"/>
        </w:rPr>
        <w:t>.</w:t>
      </w:r>
      <w:r w:rsidR="00C94D3A" w:rsidRPr="00922513">
        <w:rPr>
          <w:rFonts w:ascii="Tahoma" w:hAnsi="Tahoma" w:cs="Tahoma"/>
          <w:b/>
          <w:sz w:val="28"/>
        </w:rPr>
        <w:t>- Notas</w:t>
      </w:r>
      <w:r w:rsidRPr="00922513">
        <w:rPr>
          <w:rFonts w:ascii="Tahoma" w:hAnsi="Tahoma" w:cs="Tahoma"/>
          <w:b/>
          <w:sz w:val="28"/>
        </w:rPr>
        <w:t xml:space="preserve"> al Estado de Actividades</w:t>
      </w:r>
    </w:p>
    <w:p w:rsidR="003A0FF0" w:rsidRDefault="003A0FF0" w:rsidP="004C35CE">
      <w:pPr>
        <w:jc w:val="both"/>
        <w:rPr>
          <w:rFonts w:ascii="Tahoma" w:hAnsi="Tahoma" w:cs="Tahoma"/>
        </w:rPr>
      </w:pPr>
    </w:p>
    <w:p w:rsidR="00797F94" w:rsidRDefault="00797F94" w:rsidP="004C35CE">
      <w:pPr>
        <w:jc w:val="both"/>
        <w:rPr>
          <w:rFonts w:ascii="Tahoma" w:hAnsi="Tahoma" w:cs="Tahoma"/>
        </w:rPr>
      </w:pPr>
    </w:p>
    <w:p w:rsidR="003A0FF0" w:rsidRPr="00C732BD" w:rsidRDefault="003A0FF0" w:rsidP="004C35CE">
      <w:pPr>
        <w:jc w:val="both"/>
        <w:rPr>
          <w:rFonts w:ascii="Tahoma" w:hAnsi="Tahoma" w:cs="Tahoma"/>
          <w:b/>
        </w:rPr>
      </w:pPr>
      <w:r w:rsidRPr="00C732BD">
        <w:rPr>
          <w:rFonts w:ascii="Tahoma" w:hAnsi="Tahoma" w:cs="Tahoma"/>
          <w:b/>
        </w:rPr>
        <w:t>Ingresos</w:t>
      </w:r>
      <w:r w:rsidR="007E1218">
        <w:rPr>
          <w:rFonts w:ascii="Tahoma" w:hAnsi="Tahoma" w:cs="Tahoma"/>
          <w:b/>
        </w:rPr>
        <w:t xml:space="preserve"> de </w:t>
      </w:r>
      <w:r w:rsidR="001C3B3E">
        <w:rPr>
          <w:rFonts w:ascii="Tahoma" w:hAnsi="Tahoma" w:cs="Tahoma"/>
          <w:b/>
        </w:rPr>
        <w:t>Gestión</w:t>
      </w:r>
    </w:p>
    <w:p w:rsidR="003A0FF0" w:rsidRDefault="003A0FF0" w:rsidP="004C35CE">
      <w:pPr>
        <w:jc w:val="both"/>
        <w:rPr>
          <w:rFonts w:ascii="Tahoma" w:hAnsi="Tahoma" w:cs="Tahoma"/>
        </w:rPr>
      </w:pPr>
    </w:p>
    <w:p w:rsidR="003A0FF0" w:rsidRPr="002824C3" w:rsidRDefault="003A0FF0" w:rsidP="00DF7603">
      <w:pPr>
        <w:jc w:val="both"/>
        <w:rPr>
          <w:rFonts w:ascii="Tahoma" w:hAnsi="Tahoma" w:cs="Tahoma"/>
          <w:b/>
        </w:rPr>
      </w:pPr>
      <w:r>
        <w:rPr>
          <w:rFonts w:ascii="Tahoma" w:hAnsi="Tahoma" w:cs="Tahoma"/>
        </w:rPr>
        <w:t>Los ingresos</w:t>
      </w:r>
      <w:r w:rsidR="002824C3">
        <w:rPr>
          <w:rFonts w:ascii="Tahoma" w:hAnsi="Tahoma" w:cs="Tahoma"/>
        </w:rPr>
        <w:t xml:space="preserve"> </w:t>
      </w:r>
      <w:r w:rsidR="00E10EFD">
        <w:rPr>
          <w:rFonts w:ascii="Tahoma" w:hAnsi="Tahoma" w:cs="Tahoma"/>
        </w:rPr>
        <w:t>a</w:t>
      </w:r>
      <w:r w:rsidR="00C80B51">
        <w:rPr>
          <w:rFonts w:ascii="Tahoma" w:hAnsi="Tahoma" w:cs="Tahoma"/>
        </w:rPr>
        <w:t>l</w:t>
      </w:r>
      <w:r w:rsidR="00496B6B">
        <w:rPr>
          <w:rFonts w:ascii="Tahoma" w:hAnsi="Tahoma" w:cs="Tahoma"/>
        </w:rPr>
        <w:t xml:space="preserve"> </w:t>
      </w:r>
      <w:r w:rsidR="00971709">
        <w:rPr>
          <w:rFonts w:ascii="Tahoma" w:hAnsi="Tahoma" w:cs="Tahoma"/>
        </w:rPr>
        <w:t xml:space="preserve">mes de </w:t>
      </w:r>
      <w:r w:rsidR="004D0E1C">
        <w:rPr>
          <w:rFonts w:ascii="Tahoma" w:hAnsi="Tahoma" w:cs="Tahoma"/>
        </w:rPr>
        <w:t>Diciembre</w:t>
      </w:r>
      <w:r w:rsidR="0028407F">
        <w:rPr>
          <w:rFonts w:ascii="Tahoma" w:hAnsi="Tahoma" w:cs="Tahoma"/>
        </w:rPr>
        <w:t xml:space="preserve"> ascendieron</w:t>
      </w:r>
      <w:r w:rsidR="00E10EFD">
        <w:rPr>
          <w:rFonts w:ascii="Tahoma" w:hAnsi="Tahoma" w:cs="Tahoma"/>
        </w:rPr>
        <w:t xml:space="preserve"> </w:t>
      </w:r>
      <w:r>
        <w:rPr>
          <w:rFonts w:ascii="Tahoma" w:hAnsi="Tahoma" w:cs="Tahoma"/>
        </w:rPr>
        <w:t>a</w:t>
      </w:r>
      <w:r w:rsidR="002824C3">
        <w:rPr>
          <w:rFonts w:ascii="Tahoma" w:hAnsi="Tahoma" w:cs="Tahoma"/>
        </w:rPr>
        <w:t xml:space="preserve"> </w:t>
      </w:r>
      <w:r>
        <w:rPr>
          <w:rFonts w:ascii="Tahoma" w:hAnsi="Tahoma" w:cs="Tahoma"/>
        </w:rPr>
        <w:t>la</w:t>
      </w:r>
      <w:r w:rsidR="002824C3">
        <w:rPr>
          <w:rFonts w:ascii="Tahoma" w:hAnsi="Tahoma" w:cs="Tahoma"/>
        </w:rPr>
        <w:t xml:space="preserve"> </w:t>
      </w:r>
      <w:r>
        <w:rPr>
          <w:rFonts w:ascii="Tahoma" w:hAnsi="Tahoma" w:cs="Tahoma"/>
        </w:rPr>
        <w:t xml:space="preserve">cantidad </w:t>
      </w:r>
      <w:proofErr w:type="gramStart"/>
      <w:r>
        <w:rPr>
          <w:rFonts w:ascii="Tahoma" w:hAnsi="Tahoma" w:cs="Tahoma"/>
        </w:rPr>
        <w:t>de</w:t>
      </w:r>
      <w:r w:rsidR="00E10EFD">
        <w:rPr>
          <w:rFonts w:ascii="Tahoma" w:hAnsi="Tahoma" w:cs="Tahoma"/>
        </w:rPr>
        <w:t xml:space="preserve"> </w:t>
      </w:r>
      <w:r w:rsidR="0013309E">
        <w:rPr>
          <w:rFonts w:ascii="Tahoma" w:hAnsi="Tahoma" w:cs="Tahoma"/>
        </w:rPr>
        <w:t xml:space="preserve"> </w:t>
      </w:r>
      <w:r w:rsidR="003F594A" w:rsidRPr="003F594A">
        <w:rPr>
          <w:rFonts w:ascii="Tahoma" w:hAnsi="Tahoma" w:cs="Tahoma"/>
          <w:b/>
        </w:rPr>
        <w:t>448</w:t>
      </w:r>
      <w:proofErr w:type="gramEnd"/>
      <w:r w:rsidR="0013309E" w:rsidRPr="00F079E9">
        <w:rPr>
          <w:rFonts w:ascii="Tahoma" w:hAnsi="Tahoma" w:cs="Tahoma"/>
          <w:b/>
        </w:rPr>
        <w:t xml:space="preserve"> </w:t>
      </w:r>
      <w:r w:rsidR="00E70126">
        <w:rPr>
          <w:rFonts w:ascii="Tahoma" w:hAnsi="Tahoma" w:cs="Tahoma"/>
          <w:b/>
        </w:rPr>
        <w:t>Millones</w:t>
      </w:r>
      <w:r w:rsidR="006F7B02">
        <w:rPr>
          <w:rFonts w:ascii="Tahoma" w:hAnsi="Tahoma" w:cs="Tahoma"/>
          <w:b/>
        </w:rPr>
        <w:t xml:space="preserve"> </w:t>
      </w:r>
      <w:r w:rsidR="003F594A">
        <w:rPr>
          <w:rFonts w:ascii="Tahoma" w:hAnsi="Tahoma" w:cs="Tahoma"/>
          <w:b/>
        </w:rPr>
        <w:t>691</w:t>
      </w:r>
      <w:r w:rsidR="00E75A56">
        <w:rPr>
          <w:rFonts w:ascii="Tahoma" w:hAnsi="Tahoma" w:cs="Tahoma"/>
          <w:b/>
        </w:rPr>
        <w:t xml:space="preserve"> </w:t>
      </w:r>
      <w:r w:rsidRPr="002824C3">
        <w:rPr>
          <w:rFonts w:ascii="Tahoma" w:hAnsi="Tahoma" w:cs="Tahoma"/>
          <w:b/>
        </w:rPr>
        <w:t>mil</w:t>
      </w:r>
      <w:r w:rsidR="000B2B5A">
        <w:rPr>
          <w:rFonts w:ascii="Tahoma" w:hAnsi="Tahoma" w:cs="Tahoma"/>
          <w:b/>
        </w:rPr>
        <w:t xml:space="preserve"> </w:t>
      </w:r>
      <w:r w:rsidR="003F594A">
        <w:rPr>
          <w:rFonts w:ascii="Tahoma" w:hAnsi="Tahoma" w:cs="Tahoma"/>
          <w:b/>
        </w:rPr>
        <w:t>945</w:t>
      </w:r>
      <w:r w:rsidR="00E75A56">
        <w:rPr>
          <w:rFonts w:ascii="Tahoma" w:hAnsi="Tahoma" w:cs="Tahoma"/>
          <w:b/>
        </w:rPr>
        <w:t xml:space="preserve"> </w:t>
      </w:r>
      <w:r w:rsidRPr="002824C3">
        <w:rPr>
          <w:rFonts w:ascii="Tahoma" w:hAnsi="Tahoma" w:cs="Tahoma"/>
          <w:b/>
        </w:rPr>
        <w:t xml:space="preserve">pesos con </w:t>
      </w:r>
      <w:r w:rsidR="003F594A">
        <w:rPr>
          <w:rFonts w:ascii="Tahoma" w:hAnsi="Tahoma" w:cs="Tahoma"/>
          <w:b/>
        </w:rPr>
        <w:t>59</w:t>
      </w:r>
      <w:r w:rsidR="00AC4E6F">
        <w:rPr>
          <w:rFonts w:ascii="Tahoma" w:hAnsi="Tahoma" w:cs="Tahoma"/>
          <w:b/>
        </w:rPr>
        <w:t xml:space="preserve"> </w:t>
      </w:r>
      <w:r w:rsidRPr="002824C3">
        <w:rPr>
          <w:rFonts w:ascii="Tahoma" w:hAnsi="Tahoma" w:cs="Tahoma"/>
          <w:b/>
        </w:rPr>
        <w:t>centavos</w:t>
      </w:r>
    </w:p>
    <w:p w:rsidR="003A0FF0" w:rsidRDefault="003A0FF0" w:rsidP="00E10EFD">
      <w:pPr>
        <w:rPr>
          <w:rFonts w:ascii="Tahoma" w:hAnsi="Tahoma" w:cs="Tahoma"/>
        </w:rPr>
      </w:pPr>
    </w:p>
    <w:tbl>
      <w:tblPr>
        <w:tblW w:w="9443" w:type="dxa"/>
        <w:tblInd w:w="55" w:type="dxa"/>
        <w:tblLayout w:type="fixed"/>
        <w:tblCellMar>
          <w:left w:w="70" w:type="dxa"/>
          <w:right w:w="70" w:type="dxa"/>
        </w:tblCellMar>
        <w:tblLook w:val="04A0" w:firstRow="1" w:lastRow="0" w:firstColumn="1" w:lastColumn="0" w:noHBand="0" w:noVBand="1"/>
      </w:tblPr>
      <w:tblGrid>
        <w:gridCol w:w="160"/>
        <w:gridCol w:w="2762"/>
        <w:gridCol w:w="1566"/>
        <w:gridCol w:w="986"/>
        <w:gridCol w:w="141"/>
        <w:gridCol w:w="1701"/>
        <w:gridCol w:w="2127"/>
      </w:tblGrid>
      <w:tr w:rsidR="00DF7603" w:rsidTr="00A92AAA">
        <w:trPr>
          <w:trHeight w:val="319"/>
        </w:trPr>
        <w:tc>
          <w:tcPr>
            <w:tcW w:w="2922" w:type="dxa"/>
            <w:gridSpan w:val="2"/>
            <w:shd w:val="clear" w:color="auto" w:fill="auto"/>
            <w:noWrap/>
            <w:vAlign w:val="center"/>
          </w:tcPr>
          <w:p w:rsidR="00DF7603" w:rsidRPr="00FC551A" w:rsidRDefault="00DF7603" w:rsidP="000B2B5A">
            <w:pPr>
              <w:rPr>
                <w:rFonts w:ascii="Tahoma" w:hAnsi="Tahoma" w:cs="Tahoma"/>
                <w:b/>
                <w:bCs/>
              </w:rPr>
            </w:pPr>
            <w:r w:rsidRPr="00FC551A">
              <w:rPr>
                <w:rFonts w:ascii="Tahoma" w:hAnsi="Tahoma" w:cs="Tahoma"/>
                <w:b/>
                <w:bCs/>
              </w:rPr>
              <w:t>Ingresos Totales</w:t>
            </w:r>
          </w:p>
        </w:tc>
        <w:tc>
          <w:tcPr>
            <w:tcW w:w="1566" w:type="dxa"/>
          </w:tcPr>
          <w:p w:rsidR="00DF7603" w:rsidRPr="00FC551A" w:rsidRDefault="00DF7603" w:rsidP="000B2B5A">
            <w:pPr>
              <w:rPr>
                <w:rFonts w:ascii="Tahoma" w:hAnsi="Tahoma" w:cs="Tahoma"/>
                <w:b/>
                <w:bCs/>
              </w:rPr>
            </w:pPr>
          </w:p>
        </w:tc>
        <w:tc>
          <w:tcPr>
            <w:tcW w:w="1127" w:type="dxa"/>
            <w:gridSpan w:val="2"/>
            <w:shd w:val="clear" w:color="auto" w:fill="auto"/>
            <w:noWrap/>
            <w:vAlign w:val="center"/>
          </w:tcPr>
          <w:p w:rsidR="00DF7603" w:rsidRPr="00FC551A" w:rsidRDefault="00DF7603" w:rsidP="000B2B5A">
            <w:pPr>
              <w:rPr>
                <w:rFonts w:ascii="Tahoma" w:hAnsi="Tahoma" w:cs="Tahoma"/>
                <w:b/>
                <w:bCs/>
              </w:rPr>
            </w:pPr>
          </w:p>
        </w:tc>
        <w:tc>
          <w:tcPr>
            <w:tcW w:w="1701" w:type="dxa"/>
            <w:vAlign w:val="center"/>
          </w:tcPr>
          <w:p w:rsidR="00DF7603" w:rsidRPr="00FC551A" w:rsidRDefault="00DF7603" w:rsidP="000B2B5A">
            <w:pPr>
              <w:jc w:val="right"/>
              <w:rPr>
                <w:rFonts w:ascii="Tahoma" w:hAnsi="Tahoma" w:cs="Tahoma"/>
                <w:b/>
                <w:bCs/>
              </w:rPr>
            </w:pPr>
          </w:p>
        </w:tc>
        <w:tc>
          <w:tcPr>
            <w:tcW w:w="2127" w:type="dxa"/>
            <w:vAlign w:val="center"/>
          </w:tcPr>
          <w:p w:rsidR="00DF7603" w:rsidRPr="00FC551A" w:rsidRDefault="00C94D3A" w:rsidP="003642F3">
            <w:pPr>
              <w:rPr>
                <w:rFonts w:ascii="Tahoma" w:hAnsi="Tahoma" w:cs="Tahoma"/>
                <w:b/>
                <w:bCs/>
              </w:rPr>
            </w:pPr>
            <w:r>
              <w:rPr>
                <w:rFonts w:ascii="Tahoma" w:hAnsi="Tahoma" w:cs="Tahoma"/>
                <w:b/>
                <w:bCs/>
              </w:rPr>
              <w:t xml:space="preserve">   </w:t>
            </w:r>
            <w:r w:rsidR="003642F3">
              <w:rPr>
                <w:rFonts w:ascii="Tahoma" w:hAnsi="Tahoma" w:cs="Tahoma"/>
                <w:b/>
                <w:bCs/>
              </w:rPr>
              <w:t>448,691,945.59</w:t>
            </w:r>
          </w:p>
        </w:tc>
      </w:tr>
      <w:tr w:rsidR="007E1218" w:rsidTr="00A92AAA">
        <w:trPr>
          <w:trHeight w:val="319"/>
        </w:trPr>
        <w:tc>
          <w:tcPr>
            <w:tcW w:w="5615" w:type="dxa"/>
            <w:gridSpan w:val="5"/>
            <w:shd w:val="clear" w:color="auto" w:fill="auto"/>
            <w:noWrap/>
            <w:vAlign w:val="center"/>
            <w:hideMark/>
          </w:tcPr>
          <w:p w:rsidR="007E1218" w:rsidRPr="00FC551A" w:rsidRDefault="007E1218" w:rsidP="000B2B5A">
            <w:pPr>
              <w:rPr>
                <w:rFonts w:ascii="Tahoma" w:hAnsi="Tahoma" w:cs="Tahoma"/>
                <w:b/>
                <w:bCs/>
              </w:rPr>
            </w:pPr>
            <w:r w:rsidRPr="00FC551A">
              <w:rPr>
                <w:rFonts w:ascii="Tahoma" w:hAnsi="Tahoma" w:cs="Tahoma"/>
                <w:b/>
                <w:bCs/>
              </w:rPr>
              <w:t xml:space="preserve">Ingresos </w:t>
            </w:r>
            <w:r>
              <w:rPr>
                <w:rFonts w:ascii="Tahoma" w:hAnsi="Tahoma" w:cs="Tahoma"/>
                <w:b/>
                <w:bCs/>
              </w:rPr>
              <w:t xml:space="preserve"> por venta de Bienes y Prestación de Servicios y Otros Ingresos</w:t>
            </w:r>
          </w:p>
        </w:tc>
        <w:tc>
          <w:tcPr>
            <w:tcW w:w="1701" w:type="dxa"/>
            <w:shd w:val="clear" w:color="auto" w:fill="auto"/>
            <w:vAlign w:val="center"/>
          </w:tcPr>
          <w:p w:rsidR="007E1218" w:rsidRPr="00FC551A" w:rsidRDefault="007E1218" w:rsidP="000B2B5A">
            <w:pPr>
              <w:jc w:val="right"/>
              <w:rPr>
                <w:rFonts w:ascii="Tahoma" w:hAnsi="Tahoma" w:cs="Tahoma"/>
                <w:b/>
                <w:bCs/>
              </w:rPr>
            </w:pPr>
            <w:r w:rsidRPr="00FC551A">
              <w:rPr>
                <w:rFonts w:ascii="Tahoma" w:hAnsi="Tahoma" w:cs="Tahoma"/>
                <w:b/>
                <w:bCs/>
              </w:rPr>
              <w:t> </w:t>
            </w:r>
          </w:p>
        </w:tc>
        <w:tc>
          <w:tcPr>
            <w:tcW w:w="2127" w:type="dxa"/>
            <w:vAlign w:val="center"/>
          </w:tcPr>
          <w:p w:rsidR="007E1218" w:rsidRPr="00E10EFD" w:rsidRDefault="007E1218" w:rsidP="003F594A">
            <w:pPr>
              <w:jc w:val="right"/>
              <w:rPr>
                <w:rFonts w:ascii="Tahoma" w:hAnsi="Tahoma" w:cs="Tahoma"/>
                <w:b/>
                <w:bCs/>
              </w:rPr>
            </w:pPr>
            <w:r>
              <w:rPr>
                <w:rFonts w:ascii="Tahoma" w:hAnsi="Tahoma" w:cs="Tahoma"/>
                <w:b/>
                <w:bCs/>
              </w:rPr>
              <w:t xml:space="preserve">    </w:t>
            </w:r>
            <w:r w:rsidR="00E75A56">
              <w:rPr>
                <w:rFonts w:ascii="Tahoma" w:hAnsi="Tahoma" w:cs="Tahoma"/>
                <w:b/>
                <w:bCs/>
              </w:rPr>
              <w:t>2</w:t>
            </w:r>
            <w:r w:rsidR="003F594A">
              <w:rPr>
                <w:rFonts w:ascii="Tahoma" w:hAnsi="Tahoma" w:cs="Tahoma"/>
                <w:b/>
                <w:bCs/>
              </w:rPr>
              <w:t>9</w:t>
            </w:r>
            <w:r w:rsidR="00E75A56">
              <w:rPr>
                <w:rFonts w:ascii="Tahoma" w:hAnsi="Tahoma" w:cs="Tahoma"/>
                <w:b/>
                <w:bCs/>
              </w:rPr>
              <w:t>,</w:t>
            </w:r>
            <w:r w:rsidR="003F594A">
              <w:rPr>
                <w:rFonts w:ascii="Tahoma" w:hAnsi="Tahoma" w:cs="Tahoma"/>
                <w:b/>
                <w:bCs/>
              </w:rPr>
              <w:t>952,072.93</w:t>
            </w:r>
          </w:p>
        </w:tc>
      </w:tr>
      <w:tr w:rsidR="007E1218" w:rsidTr="00A92AAA">
        <w:trPr>
          <w:trHeight w:val="323"/>
        </w:trPr>
        <w:tc>
          <w:tcPr>
            <w:tcW w:w="5615" w:type="dxa"/>
            <w:gridSpan w:val="5"/>
          </w:tcPr>
          <w:p w:rsidR="007E1218" w:rsidRPr="00FC551A" w:rsidRDefault="007E1218" w:rsidP="00040A83">
            <w:pPr>
              <w:rPr>
                <w:rFonts w:ascii="Tahoma" w:hAnsi="Tahoma" w:cs="Tahoma"/>
              </w:rPr>
            </w:pPr>
            <w:r>
              <w:rPr>
                <w:rFonts w:ascii="Tahoma" w:hAnsi="Tahoma" w:cs="Tahoma"/>
              </w:rPr>
              <w:t>Supervisión de Obra del Congreso</w:t>
            </w:r>
          </w:p>
        </w:tc>
        <w:tc>
          <w:tcPr>
            <w:tcW w:w="1701" w:type="dxa"/>
            <w:vAlign w:val="center"/>
          </w:tcPr>
          <w:p w:rsidR="007E1218" w:rsidRDefault="003F594A" w:rsidP="003F594A">
            <w:pPr>
              <w:jc w:val="right"/>
              <w:rPr>
                <w:rFonts w:ascii="Tahoma" w:hAnsi="Tahoma" w:cs="Tahoma"/>
              </w:rPr>
            </w:pPr>
            <w:r>
              <w:rPr>
                <w:rFonts w:ascii="Tahoma" w:hAnsi="Tahoma" w:cs="Tahoma"/>
              </w:rPr>
              <w:t>6,339,061.48</w:t>
            </w:r>
          </w:p>
        </w:tc>
        <w:tc>
          <w:tcPr>
            <w:tcW w:w="2127" w:type="dxa"/>
            <w:vAlign w:val="center"/>
          </w:tcPr>
          <w:p w:rsidR="007E1218" w:rsidRPr="00FC551A" w:rsidRDefault="007E1218" w:rsidP="00040A83">
            <w:pPr>
              <w:rPr>
                <w:rFonts w:ascii="Tahoma" w:hAnsi="Tahoma" w:cs="Tahoma"/>
              </w:rPr>
            </w:pPr>
          </w:p>
        </w:tc>
      </w:tr>
      <w:tr w:rsidR="007E1218" w:rsidTr="00A92AAA">
        <w:trPr>
          <w:trHeight w:val="319"/>
        </w:trPr>
        <w:tc>
          <w:tcPr>
            <w:tcW w:w="5615" w:type="dxa"/>
            <w:gridSpan w:val="5"/>
          </w:tcPr>
          <w:p w:rsidR="007E1218" w:rsidRPr="00FC551A" w:rsidRDefault="007E1218" w:rsidP="00040A83">
            <w:pPr>
              <w:rPr>
                <w:rFonts w:ascii="Tahoma" w:hAnsi="Tahoma" w:cs="Tahoma"/>
              </w:rPr>
            </w:pPr>
            <w:r>
              <w:rPr>
                <w:rFonts w:ascii="Tahoma" w:hAnsi="Tahoma" w:cs="Tahoma"/>
              </w:rPr>
              <w:t>Supervisión de Obra de la A.S.E</w:t>
            </w:r>
          </w:p>
        </w:tc>
        <w:tc>
          <w:tcPr>
            <w:tcW w:w="1701" w:type="dxa"/>
            <w:vAlign w:val="center"/>
          </w:tcPr>
          <w:p w:rsidR="007E1218" w:rsidRDefault="003F594A" w:rsidP="003F594A">
            <w:pPr>
              <w:ind w:left="-257"/>
              <w:jc w:val="right"/>
              <w:rPr>
                <w:rFonts w:ascii="Tahoma" w:hAnsi="Tahoma" w:cs="Tahoma"/>
              </w:rPr>
            </w:pPr>
            <w:r>
              <w:rPr>
                <w:rFonts w:ascii="Tahoma" w:hAnsi="Tahoma" w:cs="Tahoma"/>
              </w:rPr>
              <w:t>23,613,011.45</w:t>
            </w:r>
          </w:p>
        </w:tc>
        <w:tc>
          <w:tcPr>
            <w:tcW w:w="2127" w:type="dxa"/>
            <w:vAlign w:val="center"/>
          </w:tcPr>
          <w:p w:rsidR="007E1218" w:rsidRPr="00FC551A" w:rsidRDefault="007E1218" w:rsidP="00040A83">
            <w:pPr>
              <w:rPr>
                <w:rFonts w:ascii="Tahoma" w:hAnsi="Tahoma" w:cs="Tahoma"/>
              </w:rPr>
            </w:pPr>
          </w:p>
        </w:tc>
      </w:tr>
      <w:tr w:rsidR="007E1218" w:rsidTr="00A92AAA">
        <w:trPr>
          <w:trHeight w:val="180"/>
        </w:trPr>
        <w:tc>
          <w:tcPr>
            <w:tcW w:w="5615" w:type="dxa"/>
            <w:gridSpan w:val="5"/>
            <w:shd w:val="clear" w:color="auto" w:fill="auto"/>
            <w:noWrap/>
            <w:vAlign w:val="center"/>
            <w:hideMark/>
          </w:tcPr>
          <w:p w:rsidR="007E1218" w:rsidRPr="00FC551A" w:rsidRDefault="007E1218" w:rsidP="00040A83">
            <w:pPr>
              <w:rPr>
                <w:rFonts w:ascii="Tahoma" w:hAnsi="Tahoma" w:cs="Tahoma"/>
              </w:rPr>
            </w:pPr>
          </w:p>
        </w:tc>
        <w:tc>
          <w:tcPr>
            <w:tcW w:w="1701" w:type="dxa"/>
            <w:vAlign w:val="center"/>
          </w:tcPr>
          <w:p w:rsidR="007E1218" w:rsidRPr="00FC551A" w:rsidRDefault="007E1218" w:rsidP="00040A83">
            <w:pPr>
              <w:jc w:val="right"/>
              <w:rPr>
                <w:rFonts w:ascii="Tahoma" w:hAnsi="Tahoma" w:cs="Tahoma"/>
              </w:rPr>
            </w:pPr>
          </w:p>
        </w:tc>
        <w:tc>
          <w:tcPr>
            <w:tcW w:w="2127" w:type="dxa"/>
            <w:vAlign w:val="center"/>
          </w:tcPr>
          <w:p w:rsidR="007E1218" w:rsidRPr="00FC551A" w:rsidRDefault="007E1218" w:rsidP="00040A83">
            <w:pPr>
              <w:jc w:val="right"/>
              <w:rPr>
                <w:rFonts w:ascii="Tahoma" w:hAnsi="Tahoma" w:cs="Tahoma"/>
              </w:rPr>
            </w:pPr>
          </w:p>
        </w:tc>
      </w:tr>
      <w:tr w:rsidR="00040A83" w:rsidTr="00A92AAA">
        <w:trPr>
          <w:trHeight w:val="319"/>
        </w:trPr>
        <w:tc>
          <w:tcPr>
            <w:tcW w:w="160" w:type="dxa"/>
          </w:tcPr>
          <w:p w:rsidR="00040A83" w:rsidRPr="00FC551A" w:rsidRDefault="00040A83" w:rsidP="00040A83">
            <w:pPr>
              <w:rPr>
                <w:rFonts w:ascii="Tahoma" w:hAnsi="Tahoma" w:cs="Tahoma"/>
                <w:b/>
                <w:bCs/>
              </w:rPr>
            </w:pPr>
          </w:p>
        </w:tc>
        <w:tc>
          <w:tcPr>
            <w:tcW w:w="5455" w:type="dxa"/>
            <w:gridSpan w:val="4"/>
            <w:vMerge w:val="restart"/>
            <w:shd w:val="clear" w:color="auto" w:fill="auto"/>
            <w:vAlign w:val="center"/>
            <w:hideMark/>
          </w:tcPr>
          <w:p w:rsidR="00040A83" w:rsidRPr="00FC551A" w:rsidRDefault="00040A83" w:rsidP="008134EC">
            <w:pPr>
              <w:ind w:right="213"/>
              <w:rPr>
                <w:rFonts w:ascii="Tahoma" w:hAnsi="Tahoma" w:cs="Tahoma"/>
                <w:b/>
                <w:bCs/>
              </w:rPr>
            </w:pPr>
            <w:r w:rsidRPr="00FC551A">
              <w:rPr>
                <w:rFonts w:ascii="Tahoma" w:hAnsi="Tahoma" w:cs="Tahoma"/>
                <w:b/>
                <w:bCs/>
              </w:rPr>
              <w:t xml:space="preserve">Transferencias, Asignaciones, Subsidios y </w:t>
            </w:r>
            <w:r w:rsidR="008134EC">
              <w:rPr>
                <w:rFonts w:ascii="Tahoma" w:hAnsi="Tahoma" w:cs="Tahoma"/>
                <w:b/>
                <w:bCs/>
              </w:rPr>
              <w:t>Subvenciones, y Pensiones y Jubilaciones</w:t>
            </w:r>
          </w:p>
        </w:tc>
        <w:tc>
          <w:tcPr>
            <w:tcW w:w="1701" w:type="dxa"/>
            <w:vAlign w:val="center"/>
          </w:tcPr>
          <w:p w:rsidR="00040A83" w:rsidRPr="00FC551A" w:rsidRDefault="00040A83" w:rsidP="00040A83">
            <w:pPr>
              <w:jc w:val="right"/>
              <w:rPr>
                <w:rFonts w:ascii="Tahoma" w:hAnsi="Tahoma" w:cs="Tahoma"/>
                <w:b/>
                <w:bCs/>
              </w:rPr>
            </w:pPr>
          </w:p>
        </w:tc>
        <w:tc>
          <w:tcPr>
            <w:tcW w:w="2127" w:type="dxa"/>
            <w:vAlign w:val="center"/>
          </w:tcPr>
          <w:p w:rsidR="00040A83" w:rsidRPr="00FC551A" w:rsidRDefault="00040A83" w:rsidP="00040A83">
            <w:pPr>
              <w:jc w:val="right"/>
              <w:rPr>
                <w:rFonts w:ascii="Tahoma" w:hAnsi="Tahoma" w:cs="Tahoma"/>
                <w:b/>
                <w:bCs/>
              </w:rPr>
            </w:pPr>
          </w:p>
        </w:tc>
      </w:tr>
      <w:tr w:rsidR="00040A83" w:rsidTr="00A92AAA">
        <w:trPr>
          <w:trHeight w:val="319"/>
        </w:trPr>
        <w:tc>
          <w:tcPr>
            <w:tcW w:w="160" w:type="dxa"/>
          </w:tcPr>
          <w:p w:rsidR="00040A83" w:rsidRPr="00FC551A" w:rsidRDefault="00040A83" w:rsidP="00040A83">
            <w:pPr>
              <w:rPr>
                <w:rFonts w:ascii="Tahoma" w:hAnsi="Tahoma" w:cs="Tahoma"/>
                <w:b/>
                <w:bCs/>
              </w:rPr>
            </w:pPr>
          </w:p>
        </w:tc>
        <w:tc>
          <w:tcPr>
            <w:tcW w:w="5455" w:type="dxa"/>
            <w:gridSpan w:val="4"/>
            <w:vMerge/>
            <w:vAlign w:val="center"/>
            <w:hideMark/>
          </w:tcPr>
          <w:p w:rsidR="00040A83" w:rsidRPr="00FC551A" w:rsidRDefault="00040A83" w:rsidP="00040A83">
            <w:pPr>
              <w:rPr>
                <w:rFonts w:ascii="Tahoma" w:hAnsi="Tahoma" w:cs="Tahoma"/>
                <w:b/>
                <w:bCs/>
              </w:rPr>
            </w:pPr>
          </w:p>
        </w:tc>
        <w:tc>
          <w:tcPr>
            <w:tcW w:w="1701" w:type="dxa"/>
            <w:vAlign w:val="center"/>
          </w:tcPr>
          <w:p w:rsidR="00040A83" w:rsidRPr="00FC551A" w:rsidRDefault="00040A83" w:rsidP="00040A83">
            <w:pPr>
              <w:jc w:val="right"/>
              <w:rPr>
                <w:rFonts w:ascii="Tahoma" w:hAnsi="Tahoma" w:cs="Tahoma"/>
                <w:b/>
                <w:bCs/>
              </w:rPr>
            </w:pPr>
          </w:p>
        </w:tc>
        <w:tc>
          <w:tcPr>
            <w:tcW w:w="2127" w:type="dxa"/>
            <w:vAlign w:val="center"/>
          </w:tcPr>
          <w:p w:rsidR="00040A83" w:rsidRPr="006E2FF9" w:rsidRDefault="003F594A" w:rsidP="003F594A">
            <w:pPr>
              <w:jc w:val="right"/>
              <w:rPr>
                <w:rFonts w:ascii="Tahoma" w:hAnsi="Tahoma" w:cs="Tahoma"/>
                <w:b/>
                <w:bCs/>
              </w:rPr>
            </w:pPr>
            <w:r>
              <w:rPr>
                <w:rFonts w:ascii="Tahoma" w:hAnsi="Tahoma" w:cs="Tahoma"/>
                <w:b/>
                <w:bCs/>
              </w:rPr>
              <w:t>416,464,422.18</w:t>
            </w:r>
          </w:p>
        </w:tc>
      </w:tr>
      <w:tr w:rsidR="007E1218" w:rsidTr="00A92AAA">
        <w:trPr>
          <w:trHeight w:val="319"/>
        </w:trPr>
        <w:tc>
          <w:tcPr>
            <w:tcW w:w="5474" w:type="dxa"/>
            <w:gridSpan w:val="4"/>
          </w:tcPr>
          <w:p w:rsidR="007E1218" w:rsidRPr="00FC551A" w:rsidRDefault="007E1218" w:rsidP="00040A83">
            <w:pPr>
              <w:rPr>
                <w:rFonts w:ascii="Tahoma" w:hAnsi="Tahoma" w:cs="Tahoma"/>
              </w:rPr>
            </w:pPr>
            <w:r w:rsidRPr="00FC551A">
              <w:rPr>
                <w:rFonts w:ascii="Tahoma" w:hAnsi="Tahoma" w:cs="Tahoma"/>
              </w:rPr>
              <w:t>Administrados por Gobierno del Estado</w:t>
            </w:r>
          </w:p>
        </w:tc>
        <w:tc>
          <w:tcPr>
            <w:tcW w:w="1842" w:type="dxa"/>
            <w:gridSpan w:val="2"/>
            <w:vAlign w:val="bottom"/>
          </w:tcPr>
          <w:p w:rsidR="007E1218" w:rsidRPr="00FC551A" w:rsidRDefault="003F594A" w:rsidP="003F594A">
            <w:pPr>
              <w:jc w:val="right"/>
              <w:rPr>
                <w:rFonts w:ascii="Tahoma" w:hAnsi="Tahoma" w:cs="Tahoma"/>
              </w:rPr>
            </w:pPr>
            <w:r>
              <w:rPr>
                <w:rFonts w:ascii="Tahoma" w:hAnsi="Tahoma" w:cs="Tahoma"/>
                <w:szCs w:val="20"/>
              </w:rPr>
              <w:t>166,135,018.68</w:t>
            </w:r>
          </w:p>
        </w:tc>
        <w:tc>
          <w:tcPr>
            <w:tcW w:w="2127" w:type="dxa"/>
            <w:vAlign w:val="center"/>
          </w:tcPr>
          <w:p w:rsidR="007E1218" w:rsidRPr="00FC551A" w:rsidRDefault="007E1218" w:rsidP="00040A83">
            <w:pPr>
              <w:rPr>
                <w:rFonts w:ascii="Tahoma" w:hAnsi="Tahoma" w:cs="Tahoma"/>
              </w:rPr>
            </w:pPr>
          </w:p>
        </w:tc>
      </w:tr>
      <w:tr w:rsidR="007E1218" w:rsidTr="00A92AAA">
        <w:trPr>
          <w:trHeight w:val="319"/>
        </w:trPr>
        <w:tc>
          <w:tcPr>
            <w:tcW w:w="5474" w:type="dxa"/>
            <w:gridSpan w:val="4"/>
          </w:tcPr>
          <w:p w:rsidR="007E1218" w:rsidRPr="00FC551A" w:rsidRDefault="007E1218" w:rsidP="00040A83">
            <w:pPr>
              <w:rPr>
                <w:rFonts w:ascii="Tahoma" w:hAnsi="Tahoma" w:cs="Tahoma"/>
              </w:rPr>
            </w:pPr>
            <w:r w:rsidRPr="00FC551A">
              <w:rPr>
                <w:rFonts w:ascii="Tahoma" w:hAnsi="Tahoma" w:cs="Tahoma"/>
              </w:rPr>
              <w:t xml:space="preserve">Gasto Corriente  y  de  Capital </w:t>
            </w:r>
          </w:p>
        </w:tc>
        <w:tc>
          <w:tcPr>
            <w:tcW w:w="1842" w:type="dxa"/>
            <w:gridSpan w:val="2"/>
            <w:vAlign w:val="center"/>
          </w:tcPr>
          <w:p w:rsidR="007E1218" w:rsidRPr="00FC551A" w:rsidRDefault="003F594A" w:rsidP="003F594A">
            <w:pPr>
              <w:jc w:val="right"/>
              <w:rPr>
                <w:rFonts w:ascii="Tahoma" w:hAnsi="Tahoma" w:cs="Tahoma"/>
              </w:rPr>
            </w:pPr>
            <w:r>
              <w:rPr>
                <w:rFonts w:ascii="Tahoma" w:hAnsi="Tahoma" w:cs="Tahoma"/>
              </w:rPr>
              <w:t>250,329,403.50</w:t>
            </w:r>
          </w:p>
        </w:tc>
        <w:tc>
          <w:tcPr>
            <w:tcW w:w="2127" w:type="dxa"/>
            <w:vAlign w:val="center"/>
          </w:tcPr>
          <w:p w:rsidR="007E1218" w:rsidRPr="00FC551A" w:rsidRDefault="007E1218" w:rsidP="00040A83">
            <w:pPr>
              <w:rPr>
                <w:rFonts w:ascii="Tahoma" w:hAnsi="Tahoma" w:cs="Tahoma"/>
              </w:rPr>
            </w:pPr>
          </w:p>
        </w:tc>
      </w:tr>
      <w:tr w:rsidR="007E1218" w:rsidTr="00A92AAA">
        <w:trPr>
          <w:trHeight w:val="319"/>
        </w:trPr>
        <w:tc>
          <w:tcPr>
            <w:tcW w:w="5474" w:type="dxa"/>
            <w:gridSpan w:val="4"/>
          </w:tcPr>
          <w:p w:rsidR="007E1218" w:rsidRPr="00FC551A" w:rsidRDefault="007E1218" w:rsidP="00040A83">
            <w:pPr>
              <w:rPr>
                <w:rFonts w:ascii="Tahoma" w:hAnsi="Tahoma" w:cs="Tahoma"/>
              </w:rPr>
            </w:pPr>
          </w:p>
        </w:tc>
        <w:tc>
          <w:tcPr>
            <w:tcW w:w="1842" w:type="dxa"/>
            <w:gridSpan w:val="2"/>
            <w:vAlign w:val="center"/>
          </w:tcPr>
          <w:p w:rsidR="007E1218" w:rsidRDefault="007E1218" w:rsidP="00040A83">
            <w:pPr>
              <w:jc w:val="right"/>
              <w:rPr>
                <w:rFonts w:ascii="Tahoma" w:hAnsi="Tahoma" w:cs="Tahoma"/>
              </w:rPr>
            </w:pPr>
          </w:p>
        </w:tc>
        <w:tc>
          <w:tcPr>
            <w:tcW w:w="2127" w:type="dxa"/>
            <w:vAlign w:val="center"/>
          </w:tcPr>
          <w:p w:rsidR="007E1218" w:rsidRPr="00FC551A" w:rsidRDefault="007E1218" w:rsidP="00040A83">
            <w:pPr>
              <w:rPr>
                <w:rFonts w:ascii="Tahoma" w:hAnsi="Tahoma" w:cs="Tahoma"/>
              </w:rPr>
            </w:pPr>
          </w:p>
        </w:tc>
      </w:tr>
      <w:tr w:rsidR="00A92AAA" w:rsidTr="00A92AAA">
        <w:trPr>
          <w:trHeight w:val="319"/>
        </w:trPr>
        <w:tc>
          <w:tcPr>
            <w:tcW w:w="5474" w:type="dxa"/>
            <w:gridSpan w:val="4"/>
          </w:tcPr>
          <w:p w:rsidR="00A92AAA" w:rsidRPr="008134EC" w:rsidRDefault="00A92AAA" w:rsidP="00040A83">
            <w:pPr>
              <w:rPr>
                <w:rFonts w:ascii="Tahoma" w:hAnsi="Tahoma" w:cs="Tahoma"/>
                <w:b/>
              </w:rPr>
            </w:pPr>
            <w:r>
              <w:rPr>
                <w:rFonts w:ascii="Tahoma" w:hAnsi="Tahoma" w:cs="Tahoma"/>
                <w:b/>
              </w:rPr>
              <w:t>Productos</w:t>
            </w:r>
            <w:r w:rsidR="003642F3">
              <w:rPr>
                <w:rFonts w:ascii="Tahoma" w:hAnsi="Tahoma" w:cs="Tahoma"/>
                <w:b/>
              </w:rPr>
              <w:t xml:space="preserve"> Financieros</w:t>
            </w:r>
          </w:p>
        </w:tc>
        <w:tc>
          <w:tcPr>
            <w:tcW w:w="1842" w:type="dxa"/>
            <w:gridSpan w:val="2"/>
            <w:vAlign w:val="center"/>
          </w:tcPr>
          <w:p w:rsidR="00A92AAA" w:rsidRDefault="00A92AAA" w:rsidP="00040A83">
            <w:pPr>
              <w:jc w:val="right"/>
              <w:rPr>
                <w:rFonts w:ascii="Tahoma" w:hAnsi="Tahoma" w:cs="Tahoma"/>
              </w:rPr>
            </w:pPr>
          </w:p>
        </w:tc>
        <w:tc>
          <w:tcPr>
            <w:tcW w:w="2127" w:type="dxa"/>
            <w:vAlign w:val="center"/>
          </w:tcPr>
          <w:p w:rsidR="00A92AAA" w:rsidRPr="008134EC" w:rsidRDefault="003F594A" w:rsidP="003F594A">
            <w:pPr>
              <w:jc w:val="right"/>
              <w:rPr>
                <w:rFonts w:ascii="Tahoma" w:hAnsi="Tahoma" w:cs="Tahoma"/>
                <w:b/>
              </w:rPr>
            </w:pPr>
            <w:r>
              <w:rPr>
                <w:rFonts w:ascii="Tahoma" w:hAnsi="Tahoma" w:cs="Tahoma"/>
                <w:b/>
              </w:rPr>
              <w:t>2,275,450.48</w:t>
            </w:r>
          </w:p>
        </w:tc>
      </w:tr>
    </w:tbl>
    <w:p w:rsidR="003A0FF0" w:rsidRDefault="003A0FF0" w:rsidP="004C35CE">
      <w:pPr>
        <w:jc w:val="both"/>
        <w:rPr>
          <w:rFonts w:ascii="Tahoma" w:hAnsi="Tahoma" w:cs="Tahoma"/>
        </w:rPr>
      </w:pPr>
    </w:p>
    <w:p w:rsidR="009610A3" w:rsidRDefault="009610A3" w:rsidP="004C35CE">
      <w:pPr>
        <w:jc w:val="both"/>
        <w:rPr>
          <w:rFonts w:ascii="Tahoma" w:hAnsi="Tahoma" w:cs="Tahoma"/>
        </w:rPr>
      </w:pPr>
    </w:p>
    <w:p w:rsidR="009610A3" w:rsidRDefault="009610A3" w:rsidP="004C35CE">
      <w:pPr>
        <w:jc w:val="both"/>
        <w:rPr>
          <w:rFonts w:ascii="Tahoma" w:hAnsi="Tahoma" w:cs="Tahoma"/>
        </w:rPr>
      </w:pPr>
    </w:p>
    <w:p w:rsidR="00797F94" w:rsidRDefault="00971709" w:rsidP="004C35CE">
      <w:pPr>
        <w:jc w:val="both"/>
        <w:rPr>
          <w:rFonts w:ascii="Tahoma" w:hAnsi="Tahoma" w:cs="Tahoma"/>
        </w:rPr>
      </w:pPr>
      <w:r w:rsidRPr="00971709">
        <w:rPr>
          <w:rFonts w:ascii="Tahoma" w:hAnsi="Tahoma" w:cs="Tahoma"/>
        </w:rPr>
        <w:t>Los Egresos sumaron un total de</w:t>
      </w:r>
      <w:r w:rsidRPr="00971709">
        <w:rPr>
          <w:rFonts w:ascii="Tahoma" w:hAnsi="Tahoma" w:cs="Tahoma"/>
          <w:b/>
        </w:rPr>
        <w:t xml:space="preserve"> $ </w:t>
      </w:r>
      <w:r w:rsidR="003642F3">
        <w:rPr>
          <w:rFonts w:ascii="Tahoma" w:hAnsi="Tahoma" w:cs="Tahoma"/>
          <w:b/>
        </w:rPr>
        <w:t>403</w:t>
      </w:r>
      <w:r w:rsidRPr="00971709">
        <w:rPr>
          <w:rFonts w:ascii="Tahoma" w:hAnsi="Tahoma" w:cs="Tahoma"/>
          <w:b/>
        </w:rPr>
        <w:t xml:space="preserve"> millones </w:t>
      </w:r>
      <w:r w:rsidR="003642F3">
        <w:rPr>
          <w:rFonts w:ascii="Tahoma" w:hAnsi="Tahoma" w:cs="Tahoma"/>
          <w:b/>
        </w:rPr>
        <w:t>302</w:t>
      </w:r>
      <w:r w:rsidR="00A77156">
        <w:rPr>
          <w:rFonts w:ascii="Tahoma" w:hAnsi="Tahoma" w:cs="Tahoma"/>
          <w:b/>
        </w:rPr>
        <w:t xml:space="preserve"> </w:t>
      </w:r>
      <w:r w:rsidRPr="00971709">
        <w:rPr>
          <w:rFonts w:ascii="Tahoma" w:hAnsi="Tahoma" w:cs="Tahoma"/>
          <w:b/>
        </w:rPr>
        <w:t xml:space="preserve">mil </w:t>
      </w:r>
      <w:r w:rsidR="003642F3">
        <w:rPr>
          <w:rFonts w:ascii="Tahoma" w:hAnsi="Tahoma" w:cs="Tahoma"/>
          <w:b/>
        </w:rPr>
        <w:t>268</w:t>
      </w:r>
      <w:r w:rsidR="00F079E9">
        <w:rPr>
          <w:rFonts w:ascii="Tahoma" w:hAnsi="Tahoma" w:cs="Tahoma"/>
          <w:b/>
        </w:rPr>
        <w:t xml:space="preserve"> </w:t>
      </w:r>
      <w:r w:rsidR="00196310">
        <w:rPr>
          <w:rFonts w:ascii="Tahoma" w:hAnsi="Tahoma" w:cs="Tahoma"/>
          <w:b/>
        </w:rPr>
        <w:t>pesos con</w:t>
      </w:r>
      <w:r w:rsidR="00A77156">
        <w:rPr>
          <w:rFonts w:ascii="Tahoma" w:hAnsi="Tahoma" w:cs="Tahoma"/>
          <w:b/>
        </w:rPr>
        <w:t xml:space="preserve">                                  </w:t>
      </w:r>
      <w:r w:rsidR="00196310">
        <w:rPr>
          <w:rFonts w:ascii="Tahoma" w:hAnsi="Tahoma" w:cs="Tahoma"/>
          <w:b/>
        </w:rPr>
        <w:t xml:space="preserve"> </w:t>
      </w:r>
      <w:r w:rsidR="003642F3">
        <w:rPr>
          <w:rFonts w:ascii="Tahoma" w:hAnsi="Tahoma" w:cs="Tahoma"/>
          <w:b/>
        </w:rPr>
        <w:t>48</w:t>
      </w:r>
      <w:r w:rsidR="00D073A1">
        <w:rPr>
          <w:rFonts w:ascii="Tahoma" w:hAnsi="Tahoma" w:cs="Tahoma"/>
          <w:b/>
        </w:rPr>
        <w:t xml:space="preserve"> </w:t>
      </w:r>
      <w:r w:rsidRPr="00971709">
        <w:rPr>
          <w:rFonts w:ascii="Tahoma" w:hAnsi="Tahoma" w:cs="Tahoma"/>
          <w:b/>
        </w:rPr>
        <w:t>centavos</w:t>
      </w:r>
      <w:r>
        <w:rPr>
          <w:rFonts w:ascii="Tahoma" w:hAnsi="Tahoma" w:cs="Tahoma"/>
          <w:b/>
        </w:rPr>
        <w:t>,</w:t>
      </w:r>
      <w:r w:rsidR="00A77156">
        <w:rPr>
          <w:rFonts w:ascii="Tahoma" w:hAnsi="Tahoma" w:cs="Tahoma"/>
          <w:b/>
        </w:rPr>
        <w:t xml:space="preserve"> </w:t>
      </w:r>
      <w:r w:rsidRPr="00971709">
        <w:rPr>
          <w:rFonts w:ascii="Tahoma" w:hAnsi="Tahoma" w:cs="Tahoma"/>
        </w:rPr>
        <w:t xml:space="preserve">adicionalmente provisiones </w:t>
      </w:r>
      <w:r w:rsidR="00A77156" w:rsidRPr="00971709">
        <w:rPr>
          <w:rFonts w:ascii="Tahoma" w:hAnsi="Tahoma" w:cs="Tahoma"/>
        </w:rPr>
        <w:t>por</w:t>
      </w:r>
      <w:r w:rsidR="00BA2139">
        <w:rPr>
          <w:rFonts w:ascii="Tahoma" w:hAnsi="Tahoma" w:cs="Tahoma"/>
          <w:b/>
        </w:rPr>
        <w:t xml:space="preserve"> </w:t>
      </w:r>
      <w:r w:rsidR="00A77156">
        <w:rPr>
          <w:rFonts w:ascii="Tahoma" w:hAnsi="Tahoma" w:cs="Tahoma"/>
          <w:b/>
        </w:rPr>
        <w:t xml:space="preserve">$ </w:t>
      </w:r>
      <w:r w:rsidR="003642F3">
        <w:rPr>
          <w:rFonts w:ascii="Tahoma" w:hAnsi="Tahoma" w:cs="Tahoma"/>
          <w:b/>
        </w:rPr>
        <w:t>15</w:t>
      </w:r>
      <w:proofErr w:type="gramStart"/>
      <w:r w:rsidR="003642F3">
        <w:rPr>
          <w:rFonts w:ascii="Tahoma" w:hAnsi="Tahoma" w:cs="Tahoma"/>
          <w:b/>
        </w:rPr>
        <w:t>,053,580.25</w:t>
      </w:r>
      <w:proofErr w:type="gramEnd"/>
      <w:r w:rsidR="003642F3">
        <w:rPr>
          <w:rFonts w:ascii="Tahoma" w:hAnsi="Tahoma" w:cs="Tahoma"/>
          <w:b/>
        </w:rPr>
        <w:t xml:space="preserve"> </w:t>
      </w:r>
      <w:r w:rsidRPr="00971709">
        <w:rPr>
          <w:rFonts w:ascii="Tahoma" w:hAnsi="Tahoma" w:cs="Tahoma"/>
        </w:rPr>
        <w:t>importe que no afecta el flujo de efectivo</w:t>
      </w:r>
    </w:p>
    <w:p w:rsidR="00971709" w:rsidRDefault="00971709" w:rsidP="004C35CE">
      <w:pPr>
        <w:jc w:val="both"/>
        <w:rPr>
          <w:rFonts w:ascii="Tahoma" w:hAnsi="Tahoma" w:cs="Tahoma"/>
        </w:rPr>
      </w:pPr>
    </w:p>
    <w:p w:rsidR="00C732BD" w:rsidRDefault="00FE261F" w:rsidP="004C35CE">
      <w:pPr>
        <w:jc w:val="both"/>
        <w:rPr>
          <w:rFonts w:ascii="Tahoma" w:hAnsi="Tahoma" w:cs="Tahoma"/>
        </w:rPr>
      </w:pPr>
      <w:r>
        <w:rPr>
          <w:rFonts w:ascii="Tahoma" w:hAnsi="Tahoma" w:cs="Tahoma"/>
          <w:b/>
        </w:rPr>
        <w:t>Gastos y otra</w:t>
      </w:r>
      <w:r w:rsidR="001C3B3E">
        <w:rPr>
          <w:rFonts w:ascii="Tahoma" w:hAnsi="Tahoma" w:cs="Tahoma"/>
          <w:b/>
        </w:rPr>
        <w:t xml:space="preserve">s </w:t>
      </w:r>
      <w:r w:rsidR="000367A8">
        <w:rPr>
          <w:rFonts w:ascii="Tahoma" w:hAnsi="Tahoma" w:cs="Tahoma"/>
          <w:b/>
        </w:rPr>
        <w:t>Pérdidas</w:t>
      </w:r>
      <w:r w:rsidR="00A05111">
        <w:rPr>
          <w:rFonts w:ascii="Tahoma" w:hAnsi="Tahoma" w:cs="Tahoma"/>
          <w:b/>
        </w:rPr>
        <w:tab/>
      </w:r>
      <w:r w:rsidR="00A05111">
        <w:rPr>
          <w:rFonts w:ascii="Tahoma" w:hAnsi="Tahoma" w:cs="Tahoma"/>
          <w:b/>
        </w:rPr>
        <w:tab/>
      </w:r>
      <w:r w:rsidR="00A05111">
        <w:rPr>
          <w:rFonts w:ascii="Tahoma" w:hAnsi="Tahoma" w:cs="Tahoma"/>
          <w:b/>
        </w:rPr>
        <w:tab/>
      </w:r>
      <w:r w:rsidR="00A05111">
        <w:rPr>
          <w:rFonts w:ascii="Tahoma" w:hAnsi="Tahoma" w:cs="Tahoma"/>
          <w:b/>
        </w:rPr>
        <w:tab/>
      </w:r>
      <w:r w:rsidR="00A05111">
        <w:rPr>
          <w:rFonts w:ascii="Tahoma" w:hAnsi="Tahoma" w:cs="Tahoma"/>
          <w:b/>
        </w:rPr>
        <w:tab/>
      </w:r>
      <w:r w:rsidR="00A05111">
        <w:rPr>
          <w:rFonts w:ascii="Tahoma" w:hAnsi="Tahoma" w:cs="Tahoma"/>
          <w:b/>
        </w:rPr>
        <w:tab/>
      </w:r>
      <w:r w:rsidR="00A05111">
        <w:rPr>
          <w:rFonts w:ascii="Tahoma" w:hAnsi="Tahoma" w:cs="Tahoma"/>
          <w:b/>
        </w:rPr>
        <w:tab/>
      </w:r>
      <w:r w:rsidR="00A05111">
        <w:rPr>
          <w:rFonts w:ascii="Tahoma" w:hAnsi="Tahoma" w:cs="Tahoma"/>
          <w:b/>
        </w:rPr>
        <w:tab/>
      </w:r>
      <w:r w:rsidR="00A05111">
        <w:rPr>
          <w:rFonts w:ascii="Tahoma" w:hAnsi="Tahoma" w:cs="Tahoma"/>
          <w:b/>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140"/>
        <w:gridCol w:w="82"/>
        <w:gridCol w:w="154"/>
        <w:gridCol w:w="1466"/>
        <w:gridCol w:w="279"/>
        <w:gridCol w:w="1988"/>
        <w:gridCol w:w="92"/>
      </w:tblGrid>
      <w:tr w:rsidR="003642F3" w:rsidRPr="0057028B" w:rsidTr="00BE271F">
        <w:trPr>
          <w:trHeight w:val="255"/>
        </w:trPr>
        <w:tc>
          <w:tcPr>
            <w:tcW w:w="4962" w:type="dxa"/>
            <w:gridSpan w:val="2"/>
            <w:noWrap/>
            <w:hideMark/>
          </w:tcPr>
          <w:p w:rsidR="00A05111" w:rsidRDefault="00A05111" w:rsidP="00D97B28">
            <w:pPr>
              <w:jc w:val="both"/>
              <w:rPr>
                <w:rFonts w:ascii="Tahoma" w:hAnsi="Tahoma" w:cs="Tahoma"/>
                <w:b/>
                <w:bCs/>
              </w:rPr>
            </w:pPr>
          </w:p>
          <w:p w:rsidR="00C732BD" w:rsidRPr="00C732BD" w:rsidRDefault="00D97B28" w:rsidP="00D97B28">
            <w:pPr>
              <w:jc w:val="both"/>
              <w:rPr>
                <w:rFonts w:ascii="Tahoma" w:hAnsi="Tahoma" w:cs="Tahoma"/>
                <w:b/>
                <w:bCs/>
              </w:rPr>
            </w:pPr>
            <w:r>
              <w:rPr>
                <w:rFonts w:ascii="Tahoma" w:hAnsi="Tahoma" w:cs="Tahoma"/>
                <w:b/>
                <w:bCs/>
              </w:rPr>
              <w:t>Gastos de Funcionamiento</w:t>
            </w:r>
          </w:p>
        </w:tc>
        <w:tc>
          <w:tcPr>
            <w:tcW w:w="236" w:type="dxa"/>
            <w:gridSpan w:val="2"/>
            <w:noWrap/>
            <w:hideMark/>
          </w:tcPr>
          <w:p w:rsidR="00C732BD" w:rsidRPr="00C732BD" w:rsidRDefault="00C732BD" w:rsidP="00C732BD">
            <w:pPr>
              <w:jc w:val="both"/>
              <w:rPr>
                <w:rFonts w:ascii="Tahoma" w:hAnsi="Tahoma" w:cs="Tahoma"/>
                <w:b/>
                <w:bCs/>
              </w:rPr>
            </w:pPr>
          </w:p>
        </w:tc>
        <w:tc>
          <w:tcPr>
            <w:tcW w:w="1745" w:type="dxa"/>
            <w:gridSpan w:val="2"/>
            <w:noWrap/>
            <w:hideMark/>
          </w:tcPr>
          <w:p w:rsidR="00C732BD" w:rsidRPr="00C732BD" w:rsidRDefault="00C732BD" w:rsidP="00C732BD">
            <w:pPr>
              <w:jc w:val="both"/>
              <w:rPr>
                <w:rFonts w:ascii="Tahoma" w:hAnsi="Tahoma" w:cs="Tahoma"/>
              </w:rPr>
            </w:pPr>
            <w:r w:rsidRPr="00C732BD">
              <w:rPr>
                <w:rFonts w:ascii="Tahoma" w:hAnsi="Tahoma" w:cs="Tahoma"/>
              </w:rPr>
              <w:t> </w:t>
            </w:r>
          </w:p>
        </w:tc>
        <w:tc>
          <w:tcPr>
            <w:tcW w:w="2080" w:type="dxa"/>
            <w:gridSpan w:val="2"/>
            <w:noWrap/>
            <w:hideMark/>
          </w:tcPr>
          <w:p w:rsidR="00A05111" w:rsidRDefault="00A05111" w:rsidP="000B2B5A">
            <w:pPr>
              <w:jc w:val="right"/>
              <w:rPr>
                <w:rFonts w:ascii="Tahoma" w:hAnsi="Tahoma" w:cs="Tahoma"/>
                <w:b/>
                <w:bCs/>
                <w:sz w:val="22"/>
                <w:szCs w:val="20"/>
              </w:rPr>
            </w:pPr>
          </w:p>
          <w:p w:rsidR="00C732BD" w:rsidRPr="0057028B" w:rsidRDefault="003642F3" w:rsidP="003642F3">
            <w:pPr>
              <w:jc w:val="right"/>
              <w:rPr>
                <w:rFonts w:ascii="Tahoma" w:hAnsi="Tahoma" w:cs="Tahoma"/>
                <w:b/>
                <w:bCs/>
                <w:sz w:val="22"/>
              </w:rPr>
            </w:pPr>
            <w:r>
              <w:rPr>
                <w:rFonts w:ascii="Tahoma" w:hAnsi="Tahoma" w:cs="Tahoma"/>
                <w:b/>
                <w:bCs/>
                <w:sz w:val="22"/>
                <w:szCs w:val="20"/>
              </w:rPr>
              <w:t>377,605,162.29</w:t>
            </w:r>
          </w:p>
        </w:tc>
      </w:tr>
      <w:tr w:rsidR="003642F3" w:rsidRPr="00C732BD" w:rsidTr="001E512A">
        <w:trPr>
          <w:trHeight w:val="255"/>
        </w:trPr>
        <w:tc>
          <w:tcPr>
            <w:tcW w:w="4962" w:type="dxa"/>
            <w:gridSpan w:val="2"/>
            <w:noWrap/>
            <w:hideMark/>
          </w:tcPr>
          <w:p w:rsidR="00C732BD" w:rsidRPr="00C732BD" w:rsidRDefault="00C732BD" w:rsidP="00C732BD">
            <w:pPr>
              <w:jc w:val="both"/>
              <w:rPr>
                <w:rFonts w:ascii="Tahoma" w:hAnsi="Tahoma" w:cs="Tahoma"/>
              </w:rPr>
            </w:pPr>
            <w:r w:rsidRPr="00C732BD">
              <w:rPr>
                <w:rFonts w:ascii="Tahoma" w:hAnsi="Tahoma" w:cs="Tahoma"/>
              </w:rPr>
              <w:t> </w:t>
            </w:r>
          </w:p>
        </w:tc>
        <w:tc>
          <w:tcPr>
            <w:tcW w:w="236" w:type="dxa"/>
            <w:gridSpan w:val="2"/>
            <w:noWrap/>
            <w:hideMark/>
          </w:tcPr>
          <w:p w:rsidR="00C732BD" w:rsidRPr="00C732BD" w:rsidRDefault="00C732BD" w:rsidP="00C732BD">
            <w:pPr>
              <w:jc w:val="both"/>
              <w:rPr>
                <w:rFonts w:ascii="Tahoma" w:hAnsi="Tahoma" w:cs="Tahoma"/>
              </w:rPr>
            </w:pPr>
          </w:p>
        </w:tc>
        <w:tc>
          <w:tcPr>
            <w:tcW w:w="1745" w:type="dxa"/>
            <w:gridSpan w:val="2"/>
            <w:noWrap/>
            <w:hideMark/>
          </w:tcPr>
          <w:p w:rsidR="00C732BD" w:rsidRPr="00C732BD" w:rsidRDefault="00C732BD" w:rsidP="00C732BD">
            <w:pPr>
              <w:jc w:val="both"/>
              <w:rPr>
                <w:rFonts w:ascii="Tahoma" w:hAnsi="Tahoma" w:cs="Tahoma"/>
              </w:rPr>
            </w:pPr>
            <w:r w:rsidRPr="00C732BD">
              <w:rPr>
                <w:rFonts w:ascii="Tahoma" w:hAnsi="Tahoma" w:cs="Tahoma"/>
              </w:rPr>
              <w:t> </w:t>
            </w:r>
          </w:p>
        </w:tc>
        <w:tc>
          <w:tcPr>
            <w:tcW w:w="2080" w:type="dxa"/>
            <w:gridSpan w:val="2"/>
            <w:noWrap/>
            <w:hideMark/>
          </w:tcPr>
          <w:p w:rsidR="00C732BD" w:rsidRPr="00C732BD" w:rsidRDefault="00C732BD" w:rsidP="00C732BD">
            <w:pPr>
              <w:jc w:val="both"/>
              <w:rPr>
                <w:rFonts w:ascii="Tahoma" w:hAnsi="Tahoma" w:cs="Tahoma"/>
              </w:rPr>
            </w:pPr>
            <w:r w:rsidRPr="00C732BD">
              <w:rPr>
                <w:rFonts w:ascii="Tahoma" w:hAnsi="Tahoma" w:cs="Tahoma"/>
              </w:rPr>
              <w:t> </w:t>
            </w:r>
          </w:p>
        </w:tc>
      </w:tr>
      <w:tr w:rsidR="003642F3" w:rsidRPr="00C732BD" w:rsidTr="001E512A">
        <w:trPr>
          <w:trHeight w:val="255"/>
        </w:trPr>
        <w:tc>
          <w:tcPr>
            <w:tcW w:w="4962" w:type="dxa"/>
            <w:gridSpan w:val="2"/>
            <w:noWrap/>
            <w:hideMark/>
          </w:tcPr>
          <w:p w:rsidR="00C732BD" w:rsidRPr="00C732BD" w:rsidRDefault="00C732BD" w:rsidP="00C732BD">
            <w:pPr>
              <w:jc w:val="both"/>
              <w:rPr>
                <w:rFonts w:ascii="Tahoma" w:hAnsi="Tahoma" w:cs="Tahoma"/>
              </w:rPr>
            </w:pPr>
            <w:r w:rsidRPr="00C732BD">
              <w:rPr>
                <w:rFonts w:ascii="Tahoma" w:hAnsi="Tahoma" w:cs="Tahoma"/>
              </w:rPr>
              <w:t>Servicios Personales</w:t>
            </w:r>
          </w:p>
        </w:tc>
        <w:tc>
          <w:tcPr>
            <w:tcW w:w="236" w:type="dxa"/>
            <w:gridSpan w:val="2"/>
            <w:noWrap/>
            <w:hideMark/>
          </w:tcPr>
          <w:p w:rsidR="00C732BD" w:rsidRPr="00C732BD" w:rsidRDefault="00C732BD" w:rsidP="00C732BD">
            <w:pPr>
              <w:jc w:val="both"/>
              <w:rPr>
                <w:rFonts w:ascii="Tahoma" w:hAnsi="Tahoma" w:cs="Tahoma"/>
              </w:rPr>
            </w:pPr>
          </w:p>
        </w:tc>
        <w:tc>
          <w:tcPr>
            <w:tcW w:w="1745" w:type="dxa"/>
            <w:gridSpan w:val="2"/>
            <w:noWrap/>
            <w:vAlign w:val="bottom"/>
            <w:hideMark/>
          </w:tcPr>
          <w:p w:rsidR="00C732BD" w:rsidRPr="0057028B" w:rsidRDefault="003642F3" w:rsidP="00F079E9">
            <w:pPr>
              <w:jc w:val="right"/>
              <w:rPr>
                <w:rFonts w:ascii="Tahoma" w:hAnsi="Tahoma" w:cs="Tahoma"/>
                <w:sz w:val="22"/>
                <w:szCs w:val="20"/>
              </w:rPr>
            </w:pPr>
            <w:r>
              <w:rPr>
                <w:rFonts w:ascii="Tahoma" w:hAnsi="Tahoma" w:cs="Tahoma"/>
                <w:sz w:val="22"/>
                <w:szCs w:val="20"/>
              </w:rPr>
              <w:t>307,849,181.05</w:t>
            </w:r>
          </w:p>
        </w:tc>
        <w:tc>
          <w:tcPr>
            <w:tcW w:w="2080" w:type="dxa"/>
            <w:gridSpan w:val="2"/>
            <w:noWrap/>
            <w:hideMark/>
          </w:tcPr>
          <w:p w:rsidR="00C732BD" w:rsidRPr="00C732BD" w:rsidRDefault="00C732BD" w:rsidP="00C732BD">
            <w:pPr>
              <w:jc w:val="both"/>
              <w:rPr>
                <w:rFonts w:ascii="Tahoma" w:hAnsi="Tahoma" w:cs="Tahoma"/>
              </w:rPr>
            </w:pPr>
            <w:r w:rsidRPr="00C732BD">
              <w:rPr>
                <w:rFonts w:ascii="Tahoma" w:hAnsi="Tahoma" w:cs="Tahoma"/>
              </w:rPr>
              <w:t> </w:t>
            </w:r>
          </w:p>
        </w:tc>
      </w:tr>
      <w:tr w:rsidR="003642F3" w:rsidRPr="00C732BD" w:rsidTr="001E512A">
        <w:trPr>
          <w:trHeight w:val="255"/>
        </w:trPr>
        <w:tc>
          <w:tcPr>
            <w:tcW w:w="4962" w:type="dxa"/>
            <w:gridSpan w:val="2"/>
            <w:noWrap/>
            <w:hideMark/>
          </w:tcPr>
          <w:p w:rsidR="00C732BD" w:rsidRPr="00C732BD" w:rsidRDefault="00C732BD" w:rsidP="00C732BD">
            <w:pPr>
              <w:jc w:val="both"/>
              <w:rPr>
                <w:rFonts w:ascii="Tahoma" w:hAnsi="Tahoma" w:cs="Tahoma"/>
              </w:rPr>
            </w:pPr>
            <w:r w:rsidRPr="00C732BD">
              <w:rPr>
                <w:rFonts w:ascii="Tahoma" w:hAnsi="Tahoma" w:cs="Tahoma"/>
              </w:rPr>
              <w:t>Materiales y Suministros</w:t>
            </w:r>
          </w:p>
        </w:tc>
        <w:tc>
          <w:tcPr>
            <w:tcW w:w="236" w:type="dxa"/>
            <w:gridSpan w:val="2"/>
            <w:noWrap/>
            <w:hideMark/>
          </w:tcPr>
          <w:p w:rsidR="00C732BD" w:rsidRPr="00C732BD" w:rsidRDefault="00C732BD" w:rsidP="00C732BD">
            <w:pPr>
              <w:jc w:val="both"/>
              <w:rPr>
                <w:rFonts w:ascii="Tahoma" w:hAnsi="Tahoma" w:cs="Tahoma"/>
              </w:rPr>
            </w:pPr>
          </w:p>
        </w:tc>
        <w:tc>
          <w:tcPr>
            <w:tcW w:w="1745" w:type="dxa"/>
            <w:gridSpan w:val="2"/>
            <w:noWrap/>
            <w:vAlign w:val="bottom"/>
            <w:hideMark/>
          </w:tcPr>
          <w:p w:rsidR="00C732BD" w:rsidRPr="0057028B" w:rsidRDefault="003642F3" w:rsidP="00F079E9">
            <w:pPr>
              <w:jc w:val="right"/>
              <w:rPr>
                <w:rFonts w:ascii="Tahoma" w:hAnsi="Tahoma" w:cs="Tahoma"/>
                <w:sz w:val="22"/>
                <w:szCs w:val="20"/>
              </w:rPr>
            </w:pPr>
            <w:r>
              <w:rPr>
                <w:rFonts w:ascii="Tahoma" w:hAnsi="Tahoma" w:cs="Tahoma"/>
                <w:sz w:val="22"/>
                <w:szCs w:val="20"/>
              </w:rPr>
              <w:t>17,176,067.03</w:t>
            </w:r>
          </w:p>
        </w:tc>
        <w:tc>
          <w:tcPr>
            <w:tcW w:w="2080" w:type="dxa"/>
            <w:gridSpan w:val="2"/>
            <w:noWrap/>
            <w:hideMark/>
          </w:tcPr>
          <w:p w:rsidR="00C732BD" w:rsidRPr="00C732BD" w:rsidRDefault="00C732BD" w:rsidP="00C732BD">
            <w:pPr>
              <w:jc w:val="both"/>
              <w:rPr>
                <w:rFonts w:ascii="Tahoma" w:hAnsi="Tahoma" w:cs="Tahoma"/>
              </w:rPr>
            </w:pPr>
            <w:r w:rsidRPr="00C732BD">
              <w:rPr>
                <w:rFonts w:ascii="Tahoma" w:hAnsi="Tahoma" w:cs="Tahoma"/>
              </w:rPr>
              <w:t> </w:t>
            </w:r>
          </w:p>
        </w:tc>
      </w:tr>
      <w:tr w:rsidR="003642F3" w:rsidRPr="00C732BD" w:rsidTr="009610A3">
        <w:trPr>
          <w:trHeight w:val="255"/>
        </w:trPr>
        <w:tc>
          <w:tcPr>
            <w:tcW w:w="4962" w:type="dxa"/>
            <w:gridSpan w:val="2"/>
            <w:noWrap/>
            <w:hideMark/>
          </w:tcPr>
          <w:p w:rsidR="00C732BD" w:rsidRPr="00C732BD" w:rsidRDefault="0036449C" w:rsidP="00C732BD">
            <w:pPr>
              <w:jc w:val="both"/>
              <w:rPr>
                <w:rFonts w:ascii="Tahoma" w:hAnsi="Tahoma" w:cs="Tahoma"/>
              </w:rPr>
            </w:pPr>
            <w:r>
              <w:rPr>
                <w:rFonts w:ascii="Tahoma" w:hAnsi="Tahoma" w:cs="Tahoma"/>
              </w:rPr>
              <w:t>Servicios Generales</w:t>
            </w:r>
          </w:p>
        </w:tc>
        <w:tc>
          <w:tcPr>
            <w:tcW w:w="236" w:type="dxa"/>
            <w:gridSpan w:val="2"/>
            <w:noWrap/>
            <w:hideMark/>
          </w:tcPr>
          <w:p w:rsidR="00C732BD" w:rsidRPr="00C732BD" w:rsidRDefault="00C732BD" w:rsidP="00C732BD">
            <w:pPr>
              <w:jc w:val="both"/>
              <w:rPr>
                <w:rFonts w:ascii="Tahoma" w:hAnsi="Tahoma" w:cs="Tahoma"/>
              </w:rPr>
            </w:pPr>
          </w:p>
        </w:tc>
        <w:tc>
          <w:tcPr>
            <w:tcW w:w="1745" w:type="dxa"/>
            <w:gridSpan w:val="2"/>
            <w:noWrap/>
            <w:vAlign w:val="bottom"/>
            <w:hideMark/>
          </w:tcPr>
          <w:p w:rsidR="00C732BD" w:rsidRPr="0057028B" w:rsidRDefault="003642F3" w:rsidP="00F079E9">
            <w:pPr>
              <w:jc w:val="right"/>
              <w:rPr>
                <w:rFonts w:ascii="Tahoma" w:hAnsi="Tahoma" w:cs="Tahoma"/>
                <w:sz w:val="22"/>
                <w:szCs w:val="20"/>
              </w:rPr>
            </w:pPr>
            <w:r>
              <w:rPr>
                <w:rFonts w:ascii="Tahoma" w:hAnsi="Tahoma" w:cs="Tahoma"/>
                <w:sz w:val="22"/>
                <w:szCs w:val="20"/>
              </w:rPr>
              <w:t>52,579,914.21</w:t>
            </w:r>
          </w:p>
        </w:tc>
        <w:tc>
          <w:tcPr>
            <w:tcW w:w="2080" w:type="dxa"/>
            <w:gridSpan w:val="2"/>
            <w:noWrap/>
            <w:hideMark/>
          </w:tcPr>
          <w:p w:rsidR="00C732BD" w:rsidRPr="00C732BD" w:rsidRDefault="00C732BD" w:rsidP="00C732BD">
            <w:pPr>
              <w:jc w:val="both"/>
              <w:rPr>
                <w:rFonts w:ascii="Tahoma" w:hAnsi="Tahoma" w:cs="Tahoma"/>
              </w:rPr>
            </w:pPr>
            <w:r w:rsidRPr="00C732BD">
              <w:rPr>
                <w:rFonts w:ascii="Tahoma" w:hAnsi="Tahoma" w:cs="Tahoma"/>
              </w:rPr>
              <w:t> </w:t>
            </w:r>
          </w:p>
        </w:tc>
      </w:tr>
      <w:tr w:rsidR="003642F3" w:rsidRPr="00C732BD" w:rsidTr="009610A3">
        <w:trPr>
          <w:trHeight w:val="255"/>
        </w:trPr>
        <w:tc>
          <w:tcPr>
            <w:tcW w:w="4962" w:type="dxa"/>
            <w:gridSpan w:val="2"/>
            <w:noWrap/>
          </w:tcPr>
          <w:p w:rsidR="001E512A" w:rsidRDefault="001E512A" w:rsidP="00C732BD">
            <w:pPr>
              <w:jc w:val="both"/>
              <w:rPr>
                <w:rFonts w:ascii="Tahoma" w:hAnsi="Tahoma" w:cs="Tahoma"/>
              </w:rPr>
            </w:pPr>
          </w:p>
        </w:tc>
        <w:tc>
          <w:tcPr>
            <w:tcW w:w="236" w:type="dxa"/>
            <w:gridSpan w:val="2"/>
            <w:noWrap/>
          </w:tcPr>
          <w:p w:rsidR="001E512A" w:rsidRPr="00C732BD" w:rsidRDefault="001E512A" w:rsidP="00C732BD">
            <w:pPr>
              <w:jc w:val="both"/>
              <w:rPr>
                <w:rFonts w:ascii="Tahoma" w:hAnsi="Tahoma" w:cs="Tahoma"/>
              </w:rPr>
            </w:pPr>
          </w:p>
        </w:tc>
        <w:tc>
          <w:tcPr>
            <w:tcW w:w="1745" w:type="dxa"/>
            <w:gridSpan w:val="2"/>
            <w:noWrap/>
            <w:vAlign w:val="bottom"/>
          </w:tcPr>
          <w:p w:rsidR="001E512A" w:rsidRDefault="001E512A" w:rsidP="00E70126">
            <w:pPr>
              <w:jc w:val="right"/>
              <w:rPr>
                <w:rFonts w:ascii="Tahoma" w:hAnsi="Tahoma" w:cs="Tahoma"/>
                <w:sz w:val="22"/>
                <w:szCs w:val="20"/>
              </w:rPr>
            </w:pPr>
          </w:p>
        </w:tc>
        <w:tc>
          <w:tcPr>
            <w:tcW w:w="2080" w:type="dxa"/>
            <w:gridSpan w:val="2"/>
            <w:noWrap/>
          </w:tcPr>
          <w:p w:rsidR="001E512A" w:rsidRPr="00C732BD" w:rsidRDefault="001E512A" w:rsidP="00C732BD">
            <w:pPr>
              <w:jc w:val="both"/>
              <w:rPr>
                <w:rFonts w:ascii="Tahoma" w:hAnsi="Tahoma" w:cs="Tahoma"/>
              </w:rPr>
            </w:pPr>
          </w:p>
        </w:tc>
      </w:tr>
      <w:tr w:rsidR="003642F3" w:rsidRPr="001E512A" w:rsidTr="009610A3">
        <w:trPr>
          <w:trHeight w:val="255"/>
        </w:trPr>
        <w:tc>
          <w:tcPr>
            <w:tcW w:w="4962" w:type="dxa"/>
            <w:gridSpan w:val="2"/>
            <w:noWrap/>
          </w:tcPr>
          <w:p w:rsidR="001E512A" w:rsidRPr="001E512A" w:rsidRDefault="001E512A" w:rsidP="00C732BD">
            <w:pPr>
              <w:jc w:val="both"/>
              <w:rPr>
                <w:rFonts w:ascii="Tahoma" w:hAnsi="Tahoma" w:cs="Tahoma"/>
                <w:b/>
                <w:szCs w:val="22"/>
              </w:rPr>
            </w:pPr>
            <w:r w:rsidRPr="001E512A">
              <w:rPr>
                <w:rFonts w:ascii="Tahoma" w:hAnsi="Tahoma" w:cs="Tahoma"/>
                <w:b/>
                <w:szCs w:val="22"/>
              </w:rPr>
              <w:t xml:space="preserve">Inversión en Bienes Muebles </w:t>
            </w:r>
          </w:p>
        </w:tc>
        <w:tc>
          <w:tcPr>
            <w:tcW w:w="236" w:type="dxa"/>
            <w:gridSpan w:val="2"/>
            <w:noWrap/>
          </w:tcPr>
          <w:p w:rsidR="001E512A" w:rsidRPr="001E512A" w:rsidRDefault="001E512A" w:rsidP="00C732BD">
            <w:pPr>
              <w:jc w:val="both"/>
              <w:rPr>
                <w:rFonts w:ascii="Tahoma" w:hAnsi="Tahoma" w:cs="Tahoma"/>
                <w:b/>
                <w:szCs w:val="22"/>
              </w:rPr>
            </w:pPr>
          </w:p>
        </w:tc>
        <w:tc>
          <w:tcPr>
            <w:tcW w:w="1745" w:type="dxa"/>
            <w:gridSpan w:val="2"/>
            <w:noWrap/>
            <w:vAlign w:val="bottom"/>
          </w:tcPr>
          <w:p w:rsidR="001E512A" w:rsidRPr="001E512A" w:rsidRDefault="001E512A" w:rsidP="00E70126">
            <w:pPr>
              <w:jc w:val="right"/>
              <w:rPr>
                <w:rFonts w:ascii="Tahoma" w:hAnsi="Tahoma" w:cs="Tahoma"/>
                <w:b/>
                <w:szCs w:val="22"/>
              </w:rPr>
            </w:pPr>
          </w:p>
        </w:tc>
        <w:tc>
          <w:tcPr>
            <w:tcW w:w="2080" w:type="dxa"/>
            <w:gridSpan w:val="2"/>
            <w:noWrap/>
          </w:tcPr>
          <w:p w:rsidR="001E512A" w:rsidRPr="001E512A" w:rsidRDefault="003642F3" w:rsidP="003642F3">
            <w:pPr>
              <w:jc w:val="right"/>
              <w:rPr>
                <w:rFonts w:ascii="Tahoma" w:hAnsi="Tahoma" w:cs="Tahoma"/>
                <w:b/>
                <w:szCs w:val="22"/>
              </w:rPr>
            </w:pPr>
            <w:r>
              <w:rPr>
                <w:rFonts w:ascii="Tahoma" w:hAnsi="Tahoma" w:cs="Tahoma"/>
                <w:b/>
                <w:szCs w:val="22"/>
              </w:rPr>
              <w:t>13,077,669.68</w:t>
            </w:r>
          </w:p>
        </w:tc>
      </w:tr>
      <w:tr w:rsidR="003642F3" w:rsidRPr="001E512A" w:rsidTr="009610A3">
        <w:trPr>
          <w:trHeight w:val="255"/>
        </w:trPr>
        <w:tc>
          <w:tcPr>
            <w:tcW w:w="4962" w:type="dxa"/>
            <w:gridSpan w:val="2"/>
            <w:noWrap/>
          </w:tcPr>
          <w:p w:rsidR="00A92AAA" w:rsidRPr="001E512A" w:rsidRDefault="00A92AAA" w:rsidP="00C732BD">
            <w:pPr>
              <w:jc w:val="both"/>
              <w:rPr>
                <w:rFonts w:ascii="Tahoma" w:hAnsi="Tahoma" w:cs="Tahoma"/>
                <w:b/>
                <w:szCs w:val="22"/>
              </w:rPr>
            </w:pPr>
            <w:r>
              <w:rPr>
                <w:rFonts w:ascii="Tahoma" w:hAnsi="Tahoma" w:cs="Tahoma"/>
                <w:b/>
                <w:szCs w:val="22"/>
              </w:rPr>
              <w:t>Obra Publica en Bienes Propios</w:t>
            </w:r>
          </w:p>
        </w:tc>
        <w:tc>
          <w:tcPr>
            <w:tcW w:w="236" w:type="dxa"/>
            <w:gridSpan w:val="2"/>
            <w:noWrap/>
          </w:tcPr>
          <w:p w:rsidR="00A92AAA" w:rsidRPr="001E512A" w:rsidRDefault="00A92AAA" w:rsidP="00C732BD">
            <w:pPr>
              <w:jc w:val="both"/>
              <w:rPr>
                <w:rFonts w:ascii="Tahoma" w:hAnsi="Tahoma" w:cs="Tahoma"/>
                <w:b/>
                <w:szCs w:val="22"/>
              </w:rPr>
            </w:pPr>
          </w:p>
        </w:tc>
        <w:tc>
          <w:tcPr>
            <w:tcW w:w="1745" w:type="dxa"/>
            <w:gridSpan w:val="2"/>
            <w:noWrap/>
            <w:vAlign w:val="bottom"/>
          </w:tcPr>
          <w:p w:rsidR="00A92AAA" w:rsidRPr="001E512A" w:rsidRDefault="00A92AAA" w:rsidP="00E70126">
            <w:pPr>
              <w:jc w:val="right"/>
              <w:rPr>
                <w:rFonts w:ascii="Tahoma" w:hAnsi="Tahoma" w:cs="Tahoma"/>
                <w:b/>
                <w:szCs w:val="22"/>
              </w:rPr>
            </w:pPr>
          </w:p>
        </w:tc>
        <w:tc>
          <w:tcPr>
            <w:tcW w:w="2080" w:type="dxa"/>
            <w:gridSpan w:val="2"/>
            <w:noWrap/>
          </w:tcPr>
          <w:p w:rsidR="00A92AAA" w:rsidRDefault="003642F3" w:rsidP="003642F3">
            <w:pPr>
              <w:jc w:val="right"/>
              <w:rPr>
                <w:rFonts w:ascii="Tahoma" w:hAnsi="Tahoma" w:cs="Tahoma"/>
                <w:b/>
                <w:szCs w:val="22"/>
              </w:rPr>
            </w:pPr>
            <w:r>
              <w:rPr>
                <w:rFonts w:ascii="Tahoma" w:hAnsi="Tahoma" w:cs="Tahoma"/>
                <w:b/>
                <w:szCs w:val="22"/>
              </w:rPr>
              <w:t>12,619,436.51</w:t>
            </w:r>
          </w:p>
        </w:tc>
      </w:tr>
      <w:tr w:rsidR="003642F3" w:rsidRPr="0057028B" w:rsidTr="009610A3">
        <w:trPr>
          <w:trHeight w:val="255"/>
        </w:trPr>
        <w:tc>
          <w:tcPr>
            <w:tcW w:w="5044" w:type="dxa"/>
            <w:gridSpan w:val="3"/>
            <w:noWrap/>
            <w:vAlign w:val="center"/>
            <w:hideMark/>
          </w:tcPr>
          <w:p w:rsidR="00A92AAA" w:rsidRDefault="00A92AAA" w:rsidP="00345864">
            <w:pPr>
              <w:rPr>
                <w:rFonts w:ascii="Tahoma" w:hAnsi="Tahoma" w:cs="Tahoma"/>
                <w:b/>
                <w:bCs/>
              </w:rPr>
            </w:pPr>
          </w:p>
          <w:p w:rsidR="000367A8" w:rsidRDefault="000367A8" w:rsidP="00345864">
            <w:pPr>
              <w:rPr>
                <w:rFonts w:ascii="Tahoma" w:hAnsi="Tahoma" w:cs="Tahoma"/>
                <w:b/>
                <w:bCs/>
              </w:rPr>
            </w:pPr>
          </w:p>
          <w:p w:rsidR="00D97B28" w:rsidRPr="001E512A" w:rsidRDefault="00D97B28" w:rsidP="00345864">
            <w:pPr>
              <w:rPr>
                <w:rFonts w:ascii="Tahoma" w:hAnsi="Tahoma" w:cs="Tahoma"/>
                <w:b/>
                <w:bCs/>
              </w:rPr>
            </w:pPr>
            <w:r w:rsidRPr="001E512A">
              <w:rPr>
                <w:rFonts w:ascii="Tahoma" w:hAnsi="Tahoma" w:cs="Tahoma"/>
                <w:b/>
                <w:bCs/>
              </w:rPr>
              <w:t>Otros Gastos y Perdidas Extraordinarias</w:t>
            </w:r>
          </w:p>
        </w:tc>
        <w:tc>
          <w:tcPr>
            <w:tcW w:w="1620" w:type="dxa"/>
            <w:gridSpan w:val="2"/>
            <w:noWrap/>
            <w:vAlign w:val="center"/>
            <w:hideMark/>
          </w:tcPr>
          <w:p w:rsidR="00D97B28" w:rsidRPr="001E512A" w:rsidRDefault="00D97B28" w:rsidP="00D97B28">
            <w:pPr>
              <w:jc w:val="right"/>
              <w:rPr>
                <w:rFonts w:ascii="Tahoma" w:hAnsi="Tahoma" w:cs="Tahoma"/>
              </w:rPr>
            </w:pPr>
          </w:p>
        </w:tc>
        <w:tc>
          <w:tcPr>
            <w:tcW w:w="2359" w:type="dxa"/>
            <w:gridSpan w:val="3"/>
            <w:noWrap/>
            <w:vAlign w:val="center"/>
            <w:hideMark/>
          </w:tcPr>
          <w:p w:rsidR="000367A8" w:rsidRDefault="00CE3168" w:rsidP="009610A3">
            <w:pPr>
              <w:jc w:val="right"/>
              <w:rPr>
                <w:rFonts w:ascii="Tahoma" w:hAnsi="Tahoma" w:cs="Tahoma"/>
                <w:b/>
              </w:rPr>
            </w:pPr>
            <w:r>
              <w:rPr>
                <w:rFonts w:ascii="Tahoma" w:hAnsi="Tahoma" w:cs="Tahoma"/>
                <w:b/>
              </w:rPr>
              <w:t xml:space="preserve">  </w:t>
            </w:r>
          </w:p>
          <w:p w:rsidR="000367A8" w:rsidRDefault="000367A8" w:rsidP="009610A3">
            <w:pPr>
              <w:jc w:val="right"/>
              <w:rPr>
                <w:rFonts w:ascii="Tahoma" w:hAnsi="Tahoma" w:cs="Tahoma"/>
                <w:b/>
              </w:rPr>
            </w:pPr>
          </w:p>
          <w:p w:rsidR="00D97B28" w:rsidRPr="001E512A" w:rsidRDefault="009610A3" w:rsidP="003642F3">
            <w:pPr>
              <w:jc w:val="right"/>
              <w:rPr>
                <w:rFonts w:ascii="Tahoma" w:hAnsi="Tahoma" w:cs="Tahoma"/>
                <w:b/>
              </w:rPr>
            </w:pPr>
            <w:r>
              <w:rPr>
                <w:rFonts w:ascii="Tahoma" w:hAnsi="Tahoma" w:cs="Tahoma"/>
                <w:b/>
              </w:rPr>
              <w:t xml:space="preserve"> </w:t>
            </w:r>
            <w:r w:rsidR="00CE3168">
              <w:rPr>
                <w:rFonts w:ascii="Tahoma" w:hAnsi="Tahoma" w:cs="Tahoma"/>
                <w:b/>
              </w:rPr>
              <w:t xml:space="preserve"> </w:t>
            </w:r>
            <w:r w:rsidR="003642F3">
              <w:rPr>
                <w:rFonts w:ascii="Tahoma" w:hAnsi="Tahoma" w:cs="Tahoma"/>
                <w:b/>
              </w:rPr>
              <w:t>15,053,580.25</w:t>
            </w:r>
          </w:p>
        </w:tc>
      </w:tr>
      <w:tr w:rsidR="003642F3" w:rsidRPr="0057028B" w:rsidTr="009610A3">
        <w:trPr>
          <w:gridAfter w:val="1"/>
          <w:wAfter w:w="92" w:type="dxa"/>
          <w:trHeight w:val="255"/>
        </w:trPr>
        <w:tc>
          <w:tcPr>
            <w:tcW w:w="4822" w:type="dxa"/>
            <w:noWrap/>
            <w:hideMark/>
          </w:tcPr>
          <w:p w:rsidR="000367A8" w:rsidRDefault="000367A8" w:rsidP="00D97B28">
            <w:pPr>
              <w:jc w:val="both"/>
              <w:rPr>
                <w:rFonts w:ascii="Tahoma" w:hAnsi="Tahoma" w:cs="Tahoma"/>
              </w:rPr>
            </w:pPr>
          </w:p>
          <w:p w:rsidR="00D97B28" w:rsidRPr="00D97B28" w:rsidRDefault="00345864" w:rsidP="00D97B28">
            <w:pPr>
              <w:jc w:val="both"/>
              <w:rPr>
                <w:rFonts w:ascii="Tahoma" w:hAnsi="Tahoma" w:cs="Tahoma"/>
              </w:rPr>
            </w:pPr>
            <w:r w:rsidRPr="00D97B28">
              <w:rPr>
                <w:rFonts w:ascii="Tahoma" w:hAnsi="Tahoma" w:cs="Tahoma"/>
              </w:rPr>
              <w:t>Depreciación</w:t>
            </w:r>
            <w:r w:rsidR="00D97B28" w:rsidRPr="00D97B28">
              <w:rPr>
                <w:rFonts w:ascii="Tahoma" w:hAnsi="Tahoma" w:cs="Tahoma"/>
              </w:rPr>
              <w:t xml:space="preserve"> de Bienes Muebles</w:t>
            </w:r>
          </w:p>
        </w:tc>
        <w:tc>
          <w:tcPr>
            <w:tcW w:w="222" w:type="dxa"/>
            <w:gridSpan w:val="2"/>
            <w:noWrap/>
            <w:hideMark/>
          </w:tcPr>
          <w:p w:rsidR="00D97B28" w:rsidRPr="00D97B28" w:rsidRDefault="00D97B28" w:rsidP="00D97B28">
            <w:pPr>
              <w:jc w:val="both"/>
              <w:rPr>
                <w:rFonts w:ascii="Tahoma" w:hAnsi="Tahoma" w:cs="Tahoma"/>
              </w:rPr>
            </w:pPr>
          </w:p>
        </w:tc>
        <w:tc>
          <w:tcPr>
            <w:tcW w:w="1620" w:type="dxa"/>
            <w:gridSpan w:val="2"/>
            <w:noWrap/>
            <w:vAlign w:val="bottom"/>
            <w:hideMark/>
          </w:tcPr>
          <w:p w:rsidR="00D97B28" w:rsidRPr="0057028B" w:rsidRDefault="003642F3" w:rsidP="003642F3">
            <w:pPr>
              <w:jc w:val="right"/>
              <w:rPr>
                <w:rFonts w:ascii="Tahoma" w:hAnsi="Tahoma" w:cs="Tahoma"/>
                <w:sz w:val="22"/>
                <w:szCs w:val="20"/>
              </w:rPr>
            </w:pPr>
            <w:r>
              <w:rPr>
                <w:rFonts w:ascii="Tahoma" w:hAnsi="Tahoma" w:cs="Tahoma"/>
                <w:sz w:val="22"/>
                <w:szCs w:val="20"/>
              </w:rPr>
              <w:t>15,053,580.25</w:t>
            </w:r>
          </w:p>
        </w:tc>
        <w:tc>
          <w:tcPr>
            <w:tcW w:w="2267" w:type="dxa"/>
            <w:gridSpan w:val="2"/>
            <w:noWrap/>
            <w:hideMark/>
          </w:tcPr>
          <w:p w:rsidR="00D97B28" w:rsidRPr="0057028B" w:rsidRDefault="00D97B28" w:rsidP="00D97B28">
            <w:pPr>
              <w:jc w:val="both"/>
              <w:rPr>
                <w:rFonts w:ascii="Tahoma" w:hAnsi="Tahoma" w:cs="Tahoma"/>
                <w:b/>
                <w:bCs/>
                <w:sz w:val="22"/>
              </w:rPr>
            </w:pPr>
          </w:p>
        </w:tc>
      </w:tr>
    </w:tbl>
    <w:p w:rsidR="00610A02" w:rsidRDefault="00610A02" w:rsidP="004C35CE">
      <w:pPr>
        <w:jc w:val="both"/>
        <w:rPr>
          <w:rFonts w:ascii="Tahoma" w:hAnsi="Tahoma" w:cs="Tahoma"/>
        </w:rPr>
      </w:pPr>
    </w:p>
    <w:p w:rsidR="008E18A6" w:rsidRDefault="008E18A6" w:rsidP="004C35CE">
      <w:pPr>
        <w:jc w:val="both"/>
        <w:rPr>
          <w:rFonts w:ascii="Tahoma" w:hAnsi="Tahoma" w:cs="Tahoma"/>
          <w:b/>
          <w:sz w:val="28"/>
        </w:rPr>
      </w:pPr>
    </w:p>
    <w:p w:rsidR="003642F3" w:rsidRDefault="003642F3" w:rsidP="004C35CE">
      <w:pPr>
        <w:jc w:val="both"/>
        <w:rPr>
          <w:rFonts w:ascii="Tahoma" w:hAnsi="Tahoma" w:cs="Tahoma"/>
          <w:b/>
          <w:sz w:val="28"/>
        </w:rPr>
      </w:pPr>
    </w:p>
    <w:p w:rsidR="00345864" w:rsidRDefault="00DB184B" w:rsidP="004C35CE">
      <w:pPr>
        <w:jc w:val="both"/>
        <w:rPr>
          <w:rFonts w:ascii="Tahoma" w:hAnsi="Tahoma" w:cs="Tahoma"/>
          <w:b/>
          <w:sz w:val="28"/>
        </w:rPr>
      </w:pPr>
      <w:r>
        <w:rPr>
          <w:rFonts w:ascii="Tahoma" w:hAnsi="Tahoma" w:cs="Tahoma"/>
          <w:b/>
          <w:sz w:val="28"/>
        </w:rPr>
        <w:lastRenderedPageBreak/>
        <w:t>III</w:t>
      </w:r>
      <w:r w:rsidR="004C069E" w:rsidRPr="00922513">
        <w:rPr>
          <w:rFonts w:ascii="Tahoma" w:hAnsi="Tahoma" w:cs="Tahoma"/>
          <w:b/>
          <w:sz w:val="28"/>
        </w:rPr>
        <w:t xml:space="preserve">.- </w:t>
      </w:r>
      <w:r w:rsidR="004402D5" w:rsidRPr="00922513">
        <w:rPr>
          <w:rFonts w:ascii="Tahoma" w:hAnsi="Tahoma" w:cs="Tahoma"/>
          <w:b/>
          <w:sz w:val="28"/>
        </w:rPr>
        <w:t xml:space="preserve">Notas al Estado de Variación de la Hacienda </w:t>
      </w:r>
      <w:r w:rsidR="00632D7D" w:rsidRPr="00922513">
        <w:rPr>
          <w:rFonts w:ascii="Tahoma" w:hAnsi="Tahoma" w:cs="Tahoma"/>
          <w:b/>
          <w:sz w:val="28"/>
        </w:rPr>
        <w:t>Pública</w:t>
      </w:r>
    </w:p>
    <w:p w:rsidR="006709CA" w:rsidRPr="00922513" w:rsidRDefault="006709CA" w:rsidP="004C35CE">
      <w:pPr>
        <w:jc w:val="both"/>
        <w:rPr>
          <w:rFonts w:ascii="Tahoma" w:hAnsi="Tahoma" w:cs="Tahoma"/>
          <w:b/>
          <w:sz w:val="28"/>
        </w:rPr>
      </w:pPr>
    </w:p>
    <w:p w:rsidR="004402D5" w:rsidRDefault="008D1189" w:rsidP="004C35CE">
      <w:pPr>
        <w:jc w:val="both"/>
        <w:rPr>
          <w:rFonts w:ascii="Tahoma" w:hAnsi="Tahoma" w:cs="Tahoma"/>
        </w:rPr>
      </w:pPr>
      <w:r>
        <w:rPr>
          <w:rFonts w:ascii="Tahoma" w:hAnsi="Tahoma" w:cs="Tahoma"/>
        </w:rPr>
        <w:t xml:space="preserve">En el mes de </w:t>
      </w:r>
      <w:r w:rsidR="003642F3">
        <w:rPr>
          <w:rFonts w:ascii="Tahoma" w:hAnsi="Tahoma" w:cs="Tahoma"/>
        </w:rPr>
        <w:t>Septiembre</w:t>
      </w:r>
      <w:r w:rsidR="00CE3168">
        <w:rPr>
          <w:rFonts w:ascii="Tahoma" w:hAnsi="Tahoma" w:cs="Tahoma"/>
        </w:rPr>
        <w:t xml:space="preserve"> de 2018</w:t>
      </w:r>
      <w:r>
        <w:rPr>
          <w:rFonts w:ascii="Tahoma" w:hAnsi="Tahoma" w:cs="Tahoma"/>
        </w:rPr>
        <w:t xml:space="preserve"> se registró el revalúo de los Bienes Inmuebles correspondientes a los terrenos y edificios de H. Congreso del Estado y de la Auditoria superior del Estado, incrementando el patrimonio por un importe de </w:t>
      </w:r>
      <w:r w:rsidRPr="000367A8">
        <w:rPr>
          <w:rFonts w:ascii="Tahoma" w:hAnsi="Tahoma" w:cs="Tahoma"/>
          <w:b/>
        </w:rPr>
        <w:t>$ 358</w:t>
      </w:r>
      <w:proofErr w:type="gramStart"/>
      <w:r w:rsidRPr="000367A8">
        <w:rPr>
          <w:rFonts w:ascii="Tahoma" w:hAnsi="Tahoma" w:cs="Tahoma"/>
          <w:b/>
        </w:rPr>
        <w:t>,291,596.73</w:t>
      </w:r>
      <w:proofErr w:type="gramEnd"/>
      <w:r>
        <w:rPr>
          <w:rFonts w:ascii="Tahoma" w:hAnsi="Tahoma" w:cs="Tahoma"/>
        </w:rPr>
        <w:t xml:space="preserve"> </w:t>
      </w:r>
    </w:p>
    <w:p w:rsidR="006C7A34" w:rsidRDefault="006C7A34" w:rsidP="004C35CE">
      <w:pPr>
        <w:jc w:val="both"/>
        <w:rPr>
          <w:rFonts w:ascii="Tahoma" w:hAnsi="Tahoma" w:cs="Tahoma"/>
          <w:b/>
          <w:sz w:val="28"/>
        </w:rPr>
      </w:pPr>
    </w:p>
    <w:p w:rsidR="000367A8" w:rsidRDefault="000367A8" w:rsidP="004C35CE">
      <w:pPr>
        <w:jc w:val="both"/>
        <w:rPr>
          <w:rFonts w:ascii="Tahoma" w:hAnsi="Tahoma" w:cs="Tahoma"/>
          <w:b/>
          <w:sz w:val="28"/>
        </w:rPr>
      </w:pPr>
    </w:p>
    <w:p w:rsidR="004402D5" w:rsidRPr="00922513" w:rsidRDefault="004402D5" w:rsidP="004C35CE">
      <w:pPr>
        <w:jc w:val="both"/>
        <w:rPr>
          <w:rFonts w:ascii="Tahoma" w:hAnsi="Tahoma" w:cs="Tahoma"/>
          <w:b/>
          <w:sz w:val="28"/>
        </w:rPr>
      </w:pPr>
      <w:r w:rsidRPr="00922513">
        <w:rPr>
          <w:rFonts w:ascii="Tahoma" w:hAnsi="Tahoma" w:cs="Tahoma"/>
          <w:b/>
          <w:sz w:val="28"/>
        </w:rPr>
        <w:t>IV</w:t>
      </w:r>
      <w:r w:rsidR="004C069E" w:rsidRPr="00922513">
        <w:rPr>
          <w:rFonts w:ascii="Tahoma" w:hAnsi="Tahoma" w:cs="Tahoma"/>
          <w:b/>
          <w:sz w:val="28"/>
        </w:rPr>
        <w:t>.</w:t>
      </w:r>
      <w:r w:rsidR="00C94D3A" w:rsidRPr="00922513">
        <w:rPr>
          <w:rFonts w:ascii="Tahoma" w:hAnsi="Tahoma" w:cs="Tahoma"/>
          <w:b/>
          <w:sz w:val="28"/>
        </w:rPr>
        <w:t>- Notas</w:t>
      </w:r>
      <w:r w:rsidRPr="00922513">
        <w:rPr>
          <w:rFonts w:ascii="Tahoma" w:hAnsi="Tahoma" w:cs="Tahoma"/>
          <w:b/>
          <w:sz w:val="28"/>
        </w:rPr>
        <w:t xml:space="preserve"> al Estado de Flujos de Efectivo</w:t>
      </w:r>
    </w:p>
    <w:p w:rsidR="004402D5" w:rsidRDefault="004402D5" w:rsidP="004C35CE">
      <w:pPr>
        <w:jc w:val="both"/>
        <w:rPr>
          <w:rFonts w:ascii="Tahoma" w:hAnsi="Tahoma" w:cs="Tahoma"/>
        </w:rPr>
      </w:pPr>
    </w:p>
    <w:p w:rsidR="004402D5" w:rsidRDefault="004C069E" w:rsidP="004C35CE">
      <w:pPr>
        <w:jc w:val="both"/>
        <w:rPr>
          <w:rFonts w:ascii="Tahoma" w:hAnsi="Tahoma" w:cs="Tahoma"/>
          <w:b/>
        </w:rPr>
      </w:pPr>
      <w:r w:rsidRPr="00922513">
        <w:rPr>
          <w:rFonts w:ascii="Tahoma" w:hAnsi="Tahoma" w:cs="Tahoma"/>
          <w:b/>
        </w:rPr>
        <w:t>Efectivo y Equivalente</w:t>
      </w:r>
    </w:p>
    <w:p w:rsidR="001E21FB" w:rsidRDefault="001E21FB" w:rsidP="004C35CE">
      <w:pPr>
        <w:jc w:val="both"/>
        <w:rPr>
          <w:rFonts w:ascii="Tahoma" w:hAnsi="Tahoma" w:cs="Tahoma"/>
          <w:b/>
        </w:rPr>
      </w:pPr>
    </w:p>
    <w:p w:rsidR="001E21FB" w:rsidRPr="00922513" w:rsidRDefault="001E21FB" w:rsidP="004C35CE">
      <w:pPr>
        <w:jc w:val="both"/>
        <w:rPr>
          <w:rFonts w:ascii="Tahoma" w:hAnsi="Tahoma" w:cs="Tahoma"/>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1970"/>
        <w:gridCol w:w="2241"/>
        <w:gridCol w:w="2056"/>
      </w:tblGrid>
      <w:tr w:rsidR="00041101" w:rsidTr="00FE0A2D">
        <w:trPr>
          <w:trHeight w:val="559"/>
        </w:trPr>
        <w:tc>
          <w:tcPr>
            <w:tcW w:w="3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51DC" w:rsidRDefault="004402D5" w:rsidP="00922513">
            <w:pPr>
              <w:jc w:val="both"/>
              <w:rPr>
                <w:rFonts w:ascii="Tahoma" w:hAnsi="Tahoma" w:cs="Tahoma"/>
                <w:b/>
                <w:u w:val="single"/>
              </w:rPr>
            </w:pPr>
            <w:r w:rsidRPr="00292853">
              <w:rPr>
                <w:rFonts w:ascii="Tahoma" w:hAnsi="Tahoma" w:cs="Tahoma"/>
                <w:b/>
                <w:u w:val="single"/>
              </w:rPr>
              <w:t>Descripción</w:t>
            </w:r>
          </w:p>
          <w:p w:rsidR="00D501D3" w:rsidRPr="00292853" w:rsidRDefault="00D501D3" w:rsidP="00922513">
            <w:pPr>
              <w:jc w:val="both"/>
              <w:rPr>
                <w:rFonts w:ascii="Tahoma" w:hAnsi="Tahoma" w:cs="Tahoma"/>
                <w:b/>
                <w:u w:val="single"/>
              </w:rPr>
            </w:pPr>
          </w:p>
        </w:tc>
        <w:tc>
          <w:tcPr>
            <w:tcW w:w="1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02D5" w:rsidRPr="0034103E" w:rsidRDefault="004402D5" w:rsidP="00CE3168">
            <w:pPr>
              <w:jc w:val="center"/>
              <w:rPr>
                <w:rFonts w:ascii="Tahoma" w:hAnsi="Tahoma" w:cs="Tahoma"/>
                <w:b/>
                <w:u w:val="single"/>
              </w:rPr>
            </w:pPr>
            <w:r w:rsidRPr="0034103E">
              <w:rPr>
                <w:rFonts w:ascii="Tahoma" w:hAnsi="Tahoma" w:cs="Tahoma"/>
                <w:b/>
                <w:u w:val="single"/>
              </w:rPr>
              <w:t>201</w:t>
            </w:r>
            <w:r w:rsidR="00CE3168" w:rsidRPr="0034103E">
              <w:rPr>
                <w:rFonts w:ascii="Tahoma" w:hAnsi="Tahoma" w:cs="Tahoma"/>
                <w:b/>
                <w:u w:val="single"/>
              </w:rPr>
              <w:t>9</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02D5" w:rsidRPr="00292853" w:rsidRDefault="004402D5" w:rsidP="00CE3168">
            <w:pPr>
              <w:jc w:val="center"/>
              <w:rPr>
                <w:rFonts w:ascii="Tahoma" w:hAnsi="Tahoma" w:cs="Tahoma"/>
                <w:b/>
                <w:u w:val="single"/>
              </w:rPr>
            </w:pPr>
            <w:r w:rsidRPr="00292853">
              <w:rPr>
                <w:rFonts w:ascii="Tahoma" w:hAnsi="Tahoma" w:cs="Tahoma"/>
                <w:b/>
                <w:u w:val="single"/>
              </w:rPr>
              <w:t>201</w:t>
            </w:r>
            <w:r w:rsidR="00CE3168">
              <w:rPr>
                <w:rFonts w:ascii="Tahoma" w:hAnsi="Tahoma" w:cs="Tahoma"/>
                <w:b/>
                <w:u w:val="single"/>
              </w:rPr>
              <w:t>8</w:t>
            </w:r>
          </w:p>
        </w:tc>
        <w:tc>
          <w:tcPr>
            <w:tcW w:w="1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02D5" w:rsidRPr="00292853" w:rsidRDefault="00FE51DC" w:rsidP="004402D5">
            <w:pPr>
              <w:jc w:val="center"/>
              <w:rPr>
                <w:rFonts w:ascii="Tahoma" w:hAnsi="Tahoma" w:cs="Tahoma"/>
                <w:b/>
                <w:u w:val="single"/>
              </w:rPr>
            </w:pPr>
            <w:r w:rsidRPr="00292853">
              <w:rPr>
                <w:rFonts w:ascii="Tahoma" w:hAnsi="Tahoma" w:cs="Tahoma"/>
                <w:b/>
                <w:u w:val="single"/>
              </w:rPr>
              <w:t>Variación</w:t>
            </w:r>
          </w:p>
        </w:tc>
      </w:tr>
      <w:tr w:rsidR="00041101" w:rsidTr="00FE0A2D">
        <w:trPr>
          <w:trHeight w:val="549"/>
        </w:trPr>
        <w:tc>
          <w:tcPr>
            <w:tcW w:w="3070" w:type="dxa"/>
            <w:tcBorders>
              <w:top w:val="single" w:sz="4" w:space="0" w:color="auto"/>
              <w:left w:val="single" w:sz="4" w:space="0" w:color="auto"/>
              <w:bottom w:val="single" w:sz="4" w:space="0" w:color="auto"/>
              <w:right w:val="single" w:sz="4" w:space="0" w:color="auto"/>
            </w:tcBorders>
          </w:tcPr>
          <w:p w:rsidR="00FE51DC" w:rsidRDefault="00D501D3" w:rsidP="00D501D3">
            <w:pPr>
              <w:jc w:val="both"/>
              <w:rPr>
                <w:rFonts w:ascii="Tahoma" w:hAnsi="Tahoma" w:cs="Tahoma"/>
              </w:rPr>
            </w:pPr>
            <w:r>
              <w:rPr>
                <w:rFonts w:ascii="Tahoma" w:hAnsi="Tahoma" w:cs="Tahoma"/>
              </w:rPr>
              <w:t>Efectivo en Bancos</w:t>
            </w:r>
          </w:p>
        </w:tc>
        <w:tc>
          <w:tcPr>
            <w:tcW w:w="1745" w:type="dxa"/>
            <w:tcBorders>
              <w:top w:val="single" w:sz="4" w:space="0" w:color="auto"/>
              <w:left w:val="single" w:sz="4" w:space="0" w:color="auto"/>
              <w:bottom w:val="single" w:sz="4" w:space="0" w:color="auto"/>
              <w:right w:val="single" w:sz="4" w:space="0" w:color="auto"/>
            </w:tcBorders>
          </w:tcPr>
          <w:p w:rsidR="00FE51DC" w:rsidRPr="00114BDB" w:rsidRDefault="003642F3" w:rsidP="00041101">
            <w:pPr>
              <w:jc w:val="center"/>
              <w:rPr>
                <w:rFonts w:ascii="Tahoma" w:hAnsi="Tahoma" w:cs="Tahoma"/>
                <w:szCs w:val="20"/>
              </w:rPr>
            </w:pPr>
            <w:r>
              <w:rPr>
                <w:rFonts w:ascii="Tahoma" w:hAnsi="Tahoma" w:cs="Tahoma"/>
                <w:szCs w:val="20"/>
              </w:rPr>
              <w:t>47,722,217.77</w:t>
            </w:r>
          </w:p>
        </w:tc>
        <w:tc>
          <w:tcPr>
            <w:tcW w:w="2268" w:type="dxa"/>
            <w:tcBorders>
              <w:top w:val="single" w:sz="4" w:space="0" w:color="auto"/>
              <w:left w:val="single" w:sz="4" w:space="0" w:color="auto"/>
              <w:bottom w:val="single" w:sz="4" w:space="0" w:color="auto"/>
              <w:right w:val="single" w:sz="4" w:space="0" w:color="auto"/>
            </w:tcBorders>
          </w:tcPr>
          <w:p w:rsidR="00FE51DC" w:rsidRPr="00114BDB" w:rsidRDefault="00CE3168" w:rsidP="00114BDB">
            <w:pPr>
              <w:jc w:val="center"/>
              <w:rPr>
                <w:rFonts w:ascii="Tahoma" w:hAnsi="Tahoma" w:cs="Tahoma"/>
                <w:szCs w:val="20"/>
              </w:rPr>
            </w:pPr>
            <w:r w:rsidRPr="00114BDB">
              <w:rPr>
                <w:rFonts w:ascii="Tahoma" w:hAnsi="Tahoma" w:cs="Tahoma"/>
              </w:rPr>
              <w:t>3</w:t>
            </w:r>
            <w:r w:rsidR="00114BDB">
              <w:rPr>
                <w:rFonts w:ascii="Tahoma" w:hAnsi="Tahoma" w:cs="Tahoma"/>
              </w:rPr>
              <w:t>5</w:t>
            </w:r>
            <w:r w:rsidRPr="00114BDB">
              <w:rPr>
                <w:rFonts w:ascii="Tahoma" w:hAnsi="Tahoma" w:cs="Tahoma"/>
              </w:rPr>
              <w:t>,</w:t>
            </w:r>
            <w:r w:rsidR="00114BDB">
              <w:rPr>
                <w:rFonts w:ascii="Tahoma" w:hAnsi="Tahoma" w:cs="Tahoma"/>
              </w:rPr>
              <w:t>291,162.82</w:t>
            </w:r>
          </w:p>
        </w:tc>
        <w:tc>
          <w:tcPr>
            <w:tcW w:w="1745" w:type="dxa"/>
            <w:tcBorders>
              <w:top w:val="single" w:sz="4" w:space="0" w:color="auto"/>
              <w:left w:val="single" w:sz="4" w:space="0" w:color="auto"/>
              <w:bottom w:val="single" w:sz="4" w:space="0" w:color="auto"/>
              <w:right w:val="single" w:sz="4" w:space="0" w:color="auto"/>
            </w:tcBorders>
          </w:tcPr>
          <w:tbl>
            <w:tblPr>
              <w:tblW w:w="1840" w:type="dxa"/>
              <w:tblCellMar>
                <w:left w:w="70" w:type="dxa"/>
                <w:right w:w="70" w:type="dxa"/>
              </w:tblCellMar>
              <w:tblLook w:val="04A0" w:firstRow="1" w:lastRow="0" w:firstColumn="1" w:lastColumn="0" w:noHBand="0" w:noVBand="1"/>
            </w:tblPr>
            <w:tblGrid>
              <w:gridCol w:w="1840"/>
            </w:tblGrid>
            <w:tr w:rsidR="003642F3" w:rsidRPr="003642F3" w:rsidTr="003642F3">
              <w:trPr>
                <w:trHeight w:val="315"/>
              </w:trPr>
              <w:tc>
                <w:tcPr>
                  <w:tcW w:w="1840" w:type="dxa"/>
                  <w:tcBorders>
                    <w:top w:val="nil"/>
                    <w:left w:val="nil"/>
                    <w:bottom w:val="nil"/>
                    <w:right w:val="nil"/>
                  </w:tcBorders>
                  <w:shd w:val="clear" w:color="auto" w:fill="auto"/>
                  <w:noWrap/>
                  <w:vAlign w:val="bottom"/>
                </w:tcPr>
                <w:p w:rsidR="003642F3" w:rsidRPr="003642F3" w:rsidRDefault="00E54622" w:rsidP="00E54622">
                  <w:pPr>
                    <w:jc w:val="right"/>
                    <w:rPr>
                      <w:rFonts w:ascii="Tahoma" w:hAnsi="Tahoma" w:cs="Tahoma"/>
                      <w:color w:val="000000"/>
                    </w:rPr>
                  </w:pPr>
                  <w:r w:rsidRPr="00E54622">
                    <w:rPr>
                      <w:rFonts w:ascii="Tahoma" w:hAnsi="Tahoma" w:cs="Tahoma"/>
                      <w:color w:val="000000"/>
                    </w:rPr>
                    <w:t>12,431,054.95</w:t>
                  </w:r>
                </w:p>
              </w:tc>
            </w:tr>
          </w:tbl>
          <w:p w:rsidR="00FE51DC" w:rsidRPr="00114BDB" w:rsidRDefault="00FE51DC" w:rsidP="00E54622">
            <w:pPr>
              <w:jc w:val="right"/>
              <w:rPr>
                <w:rFonts w:ascii="Tahoma" w:hAnsi="Tahoma" w:cs="Tahoma"/>
              </w:rPr>
            </w:pPr>
          </w:p>
        </w:tc>
      </w:tr>
      <w:tr w:rsidR="00041101" w:rsidTr="00FE0A2D">
        <w:tc>
          <w:tcPr>
            <w:tcW w:w="3070" w:type="dxa"/>
            <w:tcBorders>
              <w:top w:val="single" w:sz="4" w:space="0" w:color="auto"/>
              <w:left w:val="single" w:sz="4" w:space="0" w:color="auto"/>
              <w:bottom w:val="single" w:sz="4" w:space="0" w:color="auto"/>
              <w:right w:val="single" w:sz="4" w:space="0" w:color="auto"/>
            </w:tcBorders>
          </w:tcPr>
          <w:p w:rsidR="00FE51DC" w:rsidRDefault="00D501D3" w:rsidP="004C35CE">
            <w:pPr>
              <w:jc w:val="both"/>
              <w:rPr>
                <w:rFonts w:ascii="Tahoma" w:hAnsi="Tahoma" w:cs="Tahoma"/>
              </w:rPr>
            </w:pPr>
            <w:r>
              <w:rPr>
                <w:rFonts w:ascii="Tahoma" w:hAnsi="Tahoma" w:cs="Tahoma"/>
              </w:rPr>
              <w:t>Inversiones Temporales</w:t>
            </w:r>
          </w:p>
        </w:tc>
        <w:tc>
          <w:tcPr>
            <w:tcW w:w="1745" w:type="dxa"/>
            <w:tcBorders>
              <w:top w:val="single" w:sz="4" w:space="0" w:color="auto"/>
              <w:left w:val="single" w:sz="4" w:space="0" w:color="auto"/>
              <w:bottom w:val="single" w:sz="4" w:space="0" w:color="auto"/>
              <w:right w:val="single" w:sz="4" w:space="0" w:color="auto"/>
            </w:tcBorders>
          </w:tcPr>
          <w:p w:rsidR="00FE51DC" w:rsidRPr="00114BDB" w:rsidRDefault="003642F3" w:rsidP="003642F3">
            <w:pPr>
              <w:jc w:val="center"/>
              <w:rPr>
                <w:rFonts w:ascii="Tahoma" w:hAnsi="Tahoma" w:cs="Tahoma"/>
                <w:szCs w:val="20"/>
              </w:rPr>
            </w:pPr>
            <w:r>
              <w:rPr>
                <w:rFonts w:ascii="Tahoma" w:hAnsi="Tahoma" w:cs="Tahoma"/>
                <w:szCs w:val="20"/>
              </w:rPr>
              <w:t>27,966,338.54</w:t>
            </w:r>
          </w:p>
        </w:tc>
        <w:tc>
          <w:tcPr>
            <w:tcW w:w="2268" w:type="dxa"/>
            <w:tcBorders>
              <w:top w:val="single" w:sz="4" w:space="0" w:color="auto"/>
              <w:left w:val="single" w:sz="4" w:space="0" w:color="auto"/>
              <w:bottom w:val="single" w:sz="4" w:space="0" w:color="auto"/>
              <w:right w:val="single" w:sz="4" w:space="0" w:color="auto"/>
            </w:tcBorders>
          </w:tcPr>
          <w:p w:rsidR="00FE51DC" w:rsidRPr="00114BDB" w:rsidRDefault="00114BDB" w:rsidP="00FE51DC">
            <w:pPr>
              <w:jc w:val="center"/>
              <w:rPr>
                <w:rFonts w:ascii="Tahoma" w:hAnsi="Tahoma" w:cs="Tahoma"/>
                <w:szCs w:val="20"/>
              </w:rPr>
            </w:pPr>
            <w:r w:rsidRPr="00114BDB">
              <w:rPr>
                <w:rFonts w:ascii="Tahoma" w:hAnsi="Tahoma" w:cs="Tahoma"/>
                <w:szCs w:val="20"/>
              </w:rPr>
              <w:t>2,488,700.62</w:t>
            </w:r>
          </w:p>
        </w:tc>
        <w:tc>
          <w:tcPr>
            <w:tcW w:w="1745" w:type="dxa"/>
            <w:tcBorders>
              <w:top w:val="single" w:sz="4" w:space="0" w:color="auto"/>
              <w:left w:val="single" w:sz="4" w:space="0" w:color="auto"/>
              <w:bottom w:val="single" w:sz="4" w:space="0" w:color="auto"/>
              <w:right w:val="single" w:sz="4" w:space="0" w:color="auto"/>
            </w:tcBorders>
          </w:tcPr>
          <w:p w:rsidR="00FE51DC" w:rsidRPr="00114BDB" w:rsidRDefault="003642F3" w:rsidP="00E54622">
            <w:pPr>
              <w:jc w:val="right"/>
              <w:rPr>
                <w:rFonts w:ascii="Tahoma" w:hAnsi="Tahoma" w:cs="Tahoma"/>
                <w:szCs w:val="20"/>
              </w:rPr>
            </w:pPr>
            <w:r>
              <w:rPr>
                <w:rFonts w:ascii="Tahoma" w:hAnsi="Tahoma" w:cs="Tahoma"/>
                <w:szCs w:val="20"/>
              </w:rPr>
              <w:t>25,477,637.92</w:t>
            </w:r>
          </w:p>
        </w:tc>
      </w:tr>
      <w:tr w:rsidR="00041101" w:rsidTr="005A3CB6">
        <w:tc>
          <w:tcPr>
            <w:tcW w:w="3070" w:type="dxa"/>
            <w:tcBorders>
              <w:top w:val="single" w:sz="4" w:space="0" w:color="auto"/>
              <w:left w:val="single" w:sz="4" w:space="0" w:color="auto"/>
              <w:bottom w:val="single" w:sz="4" w:space="0" w:color="auto"/>
              <w:right w:val="single" w:sz="4" w:space="0" w:color="auto"/>
            </w:tcBorders>
          </w:tcPr>
          <w:p w:rsidR="009610A3" w:rsidRDefault="009610A3" w:rsidP="009610A3">
            <w:pPr>
              <w:jc w:val="both"/>
              <w:rPr>
                <w:rFonts w:ascii="Tahoma" w:hAnsi="Tahoma" w:cs="Tahoma"/>
              </w:rPr>
            </w:pPr>
          </w:p>
          <w:p w:rsidR="009610A3" w:rsidRDefault="009610A3" w:rsidP="009610A3">
            <w:pPr>
              <w:jc w:val="both"/>
              <w:rPr>
                <w:rFonts w:ascii="Tahoma" w:hAnsi="Tahoma" w:cs="Tahoma"/>
              </w:rPr>
            </w:pPr>
            <w:r>
              <w:rPr>
                <w:rFonts w:ascii="Tahoma" w:hAnsi="Tahoma" w:cs="Tahoma"/>
              </w:rPr>
              <w:t xml:space="preserve">T o t a l </w:t>
            </w:r>
          </w:p>
        </w:tc>
        <w:tc>
          <w:tcPr>
            <w:tcW w:w="1745" w:type="dxa"/>
            <w:tcBorders>
              <w:top w:val="single" w:sz="4" w:space="0" w:color="auto"/>
              <w:left w:val="single" w:sz="4" w:space="0" w:color="auto"/>
              <w:bottom w:val="single" w:sz="4" w:space="0" w:color="auto"/>
              <w:right w:val="single" w:sz="4" w:space="0" w:color="auto"/>
            </w:tcBorders>
            <w:vAlign w:val="center"/>
          </w:tcPr>
          <w:p w:rsidR="009610A3" w:rsidRPr="00745C62" w:rsidRDefault="003642F3" w:rsidP="003642F3">
            <w:pPr>
              <w:jc w:val="center"/>
              <w:rPr>
                <w:rFonts w:ascii="Tahoma" w:hAnsi="Tahoma" w:cs="Tahoma"/>
                <w:b/>
                <w:color w:val="000000"/>
              </w:rPr>
            </w:pPr>
            <w:r w:rsidRPr="00745C62">
              <w:rPr>
                <w:rFonts w:ascii="Tahoma" w:hAnsi="Tahoma" w:cs="Tahoma"/>
                <w:b/>
                <w:color w:val="000000"/>
              </w:rPr>
              <w:t>75,688,556.31</w:t>
            </w:r>
          </w:p>
        </w:tc>
        <w:tc>
          <w:tcPr>
            <w:tcW w:w="2268" w:type="dxa"/>
            <w:tcBorders>
              <w:top w:val="single" w:sz="4" w:space="0" w:color="auto"/>
              <w:left w:val="single" w:sz="4" w:space="0" w:color="auto"/>
              <w:bottom w:val="single" w:sz="4" w:space="0" w:color="auto"/>
              <w:right w:val="single" w:sz="4" w:space="0" w:color="auto"/>
            </w:tcBorders>
            <w:vAlign w:val="center"/>
          </w:tcPr>
          <w:p w:rsidR="009610A3" w:rsidRPr="00745C62" w:rsidRDefault="003642F3" w:rsidP="009610A3">
            <w:pPr>
              <w:jc w:val="center"/>
              <w:rPr>
                <w:rFonts w:ascii="Tahoma" w:hAnsi="Tahoma" w:cs="Tahoma"/>
                <w:b/>
                <w:color w:val="000000"/>
              </w:rPr>
            </w:pPr>
            <w:r w:rsidRPr="00745C62">
              <w:rPr>
                <w:rFonts w:ascii="Tahoma" w:hAnsi="Tahoma" w:cs="Tahoma"/>
                <w:b/>
                <w:color w:val="000000"/>
              </w:rPr>
              <w:t>37,779,863.40</w:t>
            </w:r>
          </w:p>
        </w:tc>
        <w:tc>
          <w:tcPr>
            <w:tcW w:w="1745" w:type="dxa"/>
            <w:tcBorders>
              <w:top w:val="single" w:sz="4" w:space="0" w:color="auto"/>
              <w:left w:val="single" w:sz="4" w:space="0" w:color="auto"/>
              <w:bottom w:val="single" w:sz="4" w:space="0" w:color="auto"/>
              <w:right w:val="single" w:sz="4" w:space="0" w:color="auto"/>
            </w:tcBorders>
            <w:vAlign w:val="center"/>
          </w:tcPr>
          <w:p w:rsidR="009610A3" w:rsidRPr="00745C62" w:rsidRDefault="003642F3" w:rsidP="00E54622">
            <w:pPr>
              <w:jc w:val="right"/>
              <w:rPr>
                <w:rFonts w:ascii="Tahoma" w:hAnsi="Tahoma" w:cs="Tahoma"/>
                <w:b/>
                <w:color w:val="000000"/>
              </w:rPr>
            </w:pPr>
            <w:r w:rsidRPr="00745C62">
              <w:rPr>
                <w:rFonts w:ascii="Tahoma" w:hAnsi="Tahoma" w:cs="Tahoma"/>
                <w:b/>
                <w:color w:val="000000"/>
              </w:rPr>
              <w:t>37,908,692.87</w:t>
            </w:r>
          </w:p>
        </w:tc>
      </w:tr>
      <w:tr w:rsidR="00041101" w:rsidTr="00FE0A2D">
        <w:tc>
          <w:tcPr>
            <w:tcW w:w="3070" w:type="dxa"/>
            <w:tcBorders>
              <w:top w:val="single" w:sz="4" w:space="0" w:color="auto"/>
            </w:tcBorders>
          </w:tcPr>
          <w:p w:rsidR="006C7A34" w:rsidRDefault="006C7A34" w:rsidP="004C35CE">
            <w:pPr>
              <w:jc w:val="both"/>
              <w:rPr>
                <w:rFonts w:ascii="Tahoma" w:hAnsi="Tahoma" w:cs="Tahoma"/>
              </w:rPr>
            </w:pPr>
          </w:p>
        </w:tc>
        <w:tc>
          <w:tcPr>
            <w:tcW w:w="1745" w:type="dxa"/>
            <w:tcBorders>
              <w:top w:val="single" w:sz="4" w:space="0" w:color="auto"/>
            </w:tcBorders>
          </w:tcPr>
          <w:p w:rsidR="004823D1" w:rsidRDefault="004823D1" w:rsidP="00FE51DC">
            <w:pPr>
              <w:jc w:val="center"/>
              <w:rPr>
                <w:rFonts w:ascii="Arial" w:hAnsi="Arial" w:cs="Arial"/>
                <w:sz w:val="20"/>
                <w:szCs w:val="20"/>
              </w:rPr>
            </w:pPr>
          </w:p>
        </w:tc>
        <w:tc>
          <w:tcPr>
            <w:tcW w:w="2268" w:type="dxa"/>
            <w:tcBorders>
              <w:top w:val="single" w:sz="4" w:space="0" w:color="auto"/>
            </w:tcBorders>
          </w:tcPr>
          <w:p w:rsidR="004823D1" w:rsidRDefault="004823D1" w:rsidP="00FE51DC">
            <w:pPr>
              <w:jc w:val="center"/>
              <w:rPr>
                <w:rFonts w:ascii="Arial" w:hAnsi="Arial" w:cs="Arial"/>
                <w:sz w:val="20"/>
                <w:szCs w:val="20"/>
              </w:rPr>
            </w:pPr>
          </w:p>
        </w:tc>
        <w:tc>
          <w:tcPr>
            <w:tcW w:w="1745" w:type="dxa"/>
            <w:tcBorders>
              <w:top w:val="single" w:sz="4" w:space="0" w:color="auto"/>
            </w:tcBorders>
          </w:tcPr>
          <w:p w:rsidR="004823D1" w:rsidRDefault="004823D1" w:rsidP="00FE51DC">
            <w:pPr>
              <w:jc w:val="center"/>
              <w:rPr>
                <w:rFonts w:ascii="Arial" w:hAnsi="Arial" w:cs="Arial"/>
                <w:sz w:val="20"/>
                <w:szCs w:val="20"/>
              </w:rPr>
            </w:pPr>
          </w:p>
        </w:tc>
      </w:tr>
    </w:tbl>
    <w:p w:rsidR="009505F1" w:rsidRDefault="009505F1" w:rsidP="004402D5">
      <w:pPr>
        <w:autoSpaceDE w:val="0"/>
        <w:autoSpaceDN w:val="0"/>
        <w:adjustRightInd w:val="0"/>
        <w:rPr>
          <w:rFonts w:ascii="Tahoma" w:eastAsiaTheme="minorHAnsi" w:hAnsi="Tahoma" w:cs="Tahoma"/>
          <w:b/>
          <w:bCs/>
          <w:szCs w:val="21"/>
          <w:lang w:eastAsia="en-US"/>
        </w:rPr>
      </w:pPr>
    </w:p>
    <w:p w:rsidR="009505F1" w:rsidRDefault="009505F1" w:rsidP="004402D5">
      <w:pPr>
        <w:autoSpaceDE w:val="0"/>
        <w:autoSpaceDN w:val="0"/>
        <w:adjustRightInd w:val="0"/>
        <w:rPr>
          <w:rFonts w:ascii="Tahoma" w:eastAsiaTheme="minorHAnsi" w:hAnsi="Tahoma" w:cs="Tahoma"/>
          <w:b/>
          <w:bCs/>
          <w:szCs w:val="21"/>
          <w:lang w:eastAsia="en-US"/>
        </w:rPr>
      </w:pPr>
    </w:p>
    <w:p w:rsidR="009505F1" w:rsidRDefault="009505F1" w:rsidP="004402D5">
      <w:pPr>
        <w:autoSpaceDE w:val="0"/>
        <w:autoSpaceDN w:val="0"/>
        <w:adjustRightInd w:val="0"/>
        <w:rPr>
          <w:rFonts w:ascii="Tahoma" w:eastAsiaTheme="minorHAnsi" w:hAnsi="Tahoma" w:cs="Tahoma"/>
          <w:b/>
          <w:bCs/>
          <w:szCs w:val="21"/>
          <w:lang w:eastAsia="en-US"/>
        </w:rPr>
      </w:pPr>
    </w:p>
    <w:p w:rsidR="004402D5" w:rsidRPr="00797F94" w:rsidRDefault="004C069E" w:rsidP="004402D5">
      <w:pPr>
        <w:autoSpaceDE w:val="0"/>
        <w:autoSpaceDN w:val="0"/>
        <w:adjustRightInd w:val="0"/>
        <w:rPr>
          <w:rFonts w:ascii="Tahoma" w:eastAsiaTheme="minorHAnsi" w:hAnsi="Tahoma" w:cs="Tahoma"/>
          <w:b/>
          <w:bCs/>
          <w:szCs w:val="21"/>
          <w:lang w:eastAsia="en-US"/>
        </w:rPr>
      </w:pPr>
      <w:r w:rsidRPr="00797F94">
        <w:rPr>
          <w:rFonts w:ascii="Tahoma" w:eastAsiaTheme="minorHAnsi" w:hAnsi="Tahoma" w:cs="Tahoma"/>
          <w:b/>
          <w:bCs/>
          <w:szCs w:val="21"/>
          <w:lang w:eastAsia="en-US"/>
        </w:rPr>
        <w:t>A</w:t>
      </w:r>
      <w:r w:rsidR="004402D5" w:rsidRPr="00797F94">
        <w:rPr>
          <w:rFonts w:ascii="Tahoma" w:eastAsiaTheme="minorHAnsi" w:hAnsi="Tahoma" w:cs="Tahoma"/>
          <w:b/>
          <w:bCs/>
          <w:szCs w:val="21"/>
          <w:lang w:eastAsia="en-US"/>
        </w:rPr>
        <w:t>dquisición de Bienes Muebles</w:t>
      </w:r>
      <w:r w:rsidR="004016BC">
        <w:rPr>
          <w:rFonts w:ascii="Tahoma" w:eastAsiaTheme="minorHAnsi" w:hAnsi="Tahoma" w:cs="Tahoma"/>
          <w:b/>
          <w:bCs/>
          <w:szCs w:val="21"/>
          <w:lang w:eastAsia="en-US"/>
        </w:rPr>
        <w:t xml:space="preserve"> e </w:t>
      </w:r>
      <w:r w:rsidR="000367A8">
        <w:rPr>
          <w:rFonts w:ascii="Tahoma" w:eastAsiaTheme="minorHAnsi" w:hAnsi="Tahoma" w:cs="Tahoma"/>
          <w:b/>
          <w:bCs/>
          <w:szCs w:val="21"/>
          <w:lang w:eastAsia="en-US"/>
        </w:rPr>
        <w:t>Inmuebles</w:t>
      </w:r>
    </w:p>
    <w:p w:rsidR="004402D5" w:rsidRPr="004402D5" w:rsidRDefault="004402D5" w:rsidP="004402D5">
      <w:pPr>
        <w:autoSpaceDE w:val="0"/>
        <w:autoSpaceDN w:val="0"/>
        <w:adjustRightInd w:val="0"/>
        <w:rPr>
          <w:rFonts w:ascii="Tahoma" w:eastAsiaTheme="minorHAnsi" w:hAnsi="Tahoma" w:cs="Tahoma"/>
          <w:b/>
          <w:bCs/>
          <w:sz w:val="21"/>
          <w:szCs w:val="21"/>
          <w:lang w:eastAsia="en-US"/>
        </w:rPr>
      </w:pPr>
    </w:p>
    <w:p w:rsidR="004402D5" w:rsidRDefault="004402D5" w:rsidP="004402D5">
      <w:pPr>
        <w:autoSpaceDE w:val="0"/>
        <w:autoSpaceDN w:val="0"/>
        <w:adjustRightInd w:val="0"/>
        <w:jc w:val="both"/>
        <w:rPr>
          <w:rFonts w:ascii="Calibri" w:eastAsiaTheme="minorHAnsi" w:hAnsi="Calibri" w:cs="Calibri"/>
          <w:szCs w:val="21"/>
          <w:lang w:eastAsia="en-US"/>
        </w:rPr>
      </w:pPr>
      <w:r w:rsidRPr="00923C63">
        <w:rPr>
          <w:rFonts w:ascii="Tahoma" w:eastAsiaTheme="minorHAnsi" w:hAnsi="Tahoma" w:cs="Tahoma"/>
          <w:szCs w:val="21"/>
          <w:lang w:eastAsia="en-US"/>
        </w:rPr>
        <w:t xml:space="preserve">Se detallan las adquisiciones de bienes </w:t>
      </w:r>
      <w:r w:rsidR="00FE0A2D" w:rsidRPr="00923C63">
        <w:rPr>
          <w:rFonts w:ascii="Tahoma" w:eastAsiaTheme="minorHAnsi" w:hAnsi="Tahoma" w:cs="Tahoma"/>
          <w:szCs w:val="21"/>
          <w:lang w:eastAsia="en-US"/>
        </w:rPr>
        <w:t xml:space="preserve">realizadas </w:t>
      </w:r>
      <w:r w:rsidR="00041101">
        <w:rPr>
          <w:rFonts w:ascii="Tahoma" w:eastAsiaTheme="minorHAnsi" w:hAnsi="Tahoma" w:cs="Tahoma"/>
          <w:szCs w:val="21"/>
          <w:lang w:eastAsia="en-US"/>
        </w:rPr>
        <w:t xml:space="preserve">de enero a </w:t>
      </w:r>
      <w:r w:rsidR="00745C62">
        <w:rPr>
          <w:rFonts w:ascii="Tahoma" w:eastAsiaTheme="minorHAnsi" w:hAnsi="Tahoma" w:cs="Tahoma"/>
          <w:szCs w:val="21"/>
          <w:lang w:eastAsia="en-US"/>
        </w:rPr>
        <w:t>diciembre</w:t>
      </w:r>
      <w:r w:rsidR="004C069E" w:rsidRPr="00923C63">
        <w:rPr>
          <w:rFonts w:ascii="Tahoma" w:eastAsiaTheme="minorHAnsi" w:hAnsi="Tahoma" w:cs="Tahoma"/>
          <w:szCs w:val="21"/>
          <w:lang w:eastAsia="en-US"/>
        </w:rPr>
        <w:t>,</w:t>
      </w:r>
      <w:r w:rsidR="0078470D">
        <w:rPr>
          <w:rFonts w:ascii="Tahoma" w:eastAsiaTheme="minorHAnsi" w:hAnsi="Tahoma" w:cs="Tahoma"/>
          <w:szCs w:val="21"/>
          <w:lang w:eastAsia="en-US"/>
        </w:rPr>
        <w:t xml:space="preserve"> </w:t>
      </w:r>
      <w:r w:rsidRPr="00923C63">
        <w:rPr>
          <w:rFonts w:ascii="Tahoma" w:eastAsiaTheme="minorHAnsi" w:hAnsi="Tahoma" w:cs="Tahoma"/>
          <w:szCs w:val="21"/>
          <w:lang w:eastAsia="en-US"/>
        </w:rPr>
        <w:t xml:space="preserve">mismas que </w:t>
      </w:r>
      <w:r w:rsidR="004C069E" w:rsidRPr="00923C63">
        <w:rPr>
          <w:rFonts w:ascii="Tahoma" w:eastAsiaTheme="minorHAnsi" w:hAnsi="Tahoma" w:cs="Tahoma"/>
          <w:szCs w:val="21"/>
          <w:lang w:eastAsia="en-US"/>
        </w:rPr>
        <w:t xml:space="preserve">fueron adquiridas con el presupuesto autorizado para tal efecto y </w:t>
      </w:r>
      <w:r w:rsidR="00FE51DC" w:rsidRPr="00923C63">
        <w:rPr>
          <w:rFonts w:ascii="Tahoma" w:eastAsiaTheme="minorHAnsi" w:hAnsi="Tahoma" w:cs="Tahoma"/>
          <w:szCs w:val="21"/>
          <w:lang w:eastAsia="en-US"/>
        </w:rPr>
        <w:t xml:space="preserve">ascendieron a la cantidad de </w:t>
      </w:r>
      <w:r w:rsidR="00AE2127" w:rsidRPr="00AE2127">
        <w:rPr>
          <w:rFonts w:ascii="Tahoma" w:eastAsiaTheme="minorHAnsi" w:hAnsi="Tahoma" w:cs="Tahoma"/>
          <w:b/>
          <w:szCs w:val="21"/>
          <w:lang w:eastAsia="en-US"/>
        </w:rPr>
        <w:t>25</w:t>
      </w:r>
      <w:r w:rsidR="009610A3">
        <w:rPr>
          <w:rFonts w:ascii="Tahoma" w:eastAsiaTheme="minorHAnsi" w:hAnsi="Tahoma" w:cs="Tahoma"/>
          <w:b/>
          <w:szCs w:val="21"/>
          <w:lang w:eastAsia="en-US"/>
        </w:rPr>
        <w:t xml:space="preserve"> millones </w:t>
      </w:r>
      <w:r w:rsidR="00AE2127">
        <w:rPr>
          <w:rFonts w:ascii="Tahoma" w:eastAsiaTheme="minorHAnsi" w:hAnsi="Tahoma" w:cs="Tahoma"/>
          <w:b/>
          <w:szCs w:val="21"/>
          <w:lang w:eastAsia="en-US"/>
        </w:rPr>
        <w:t>697</w:t>
      </w:r>
      <w:r w:rsidR="009610A3">
        <w:rPr>
          <w:rFonts w:ascii="Tahoma" w:eastAsiaTheme="minorHAnsi" w:hAnsi="Tahoma" w:cs="Tahoma"/>
          <w:b/>
          <w:szCs w:val="21"/>
          <w:lang w:eastAsia="en-US"/>
        </w:rPr>
        <w:t xml:space="preserve"> mil </w:t>
      </w:r>
      <w:r w:rsidR="00AE2127">
        <w:rPr>
          <w:rFonts w:ascii="Tahoma" w:eastAsiaTheme="minorHAnsi" w:hAnsi="Tahoma" w:cs="Tahoma"/>
          <w:b/>
          <w:szCs w:val="21"/>
          <w:lang w:eastAsia="en-US"/>
        </w:rPr>
        <w:t>106</w:t>
      </w:r>
      <w:r w:rsidR="009610A3">
        <w:rPr>
          <w:rFonts w:ascii="Tahoma" w:eastAsiaTheme="minorHAnsi" w:hAnsi="Tahoma" w:cs="Tahoma"/>
          <w:b/>
          <w:szCs w:val="21"/>
          <w:lang w:eastAsia="en-US"/>
        </w:rPr>
        <w:t xml:space="preserve"> pesos </w:t>
      </w:r>
      <w:r w:rsidR="00FE51DC" w:rsidRPr="00437429">
        <w:rPr>
          <w:rFonts w:ascii="Tahoma" w:eastAsiaTheme="minorHAnsi" w:hAnsi="Tahoma" w:cs="Tahoma"/>
          <w:b/>
          <w:szCs w:val="21"/>
          <w:lang w:eastAsia="en-US"/>
        </w:rPr>
        <w:t xml:space="preserve">con </w:t>
      </w:r>
      <w:r w:rsidR="00AE2127">
        <w:rPr>
          <w:rFonts w:ascii="Tahoma" w:eastAsiaTheme="minorHAnsi" w:hAnsi="Tahoma" w:cs="Tahoma"/>
          <w:b/>
          <w:szCs w:val="21"/>
          <w:lang w:eastAsia="en-US"/>
        </w:rPr>
        <w:t>19</w:t>
      </w:r>
      <w:r w:rsidR="00FE51DC" w:rsidRPr="00437429">
        <w:rPr>
          <w:rFonts w:ascii="Tahoma" w:eastAsiaTheme="minorHAnsi" w:hAnsi="Tahoma" w:cs="Tahoma"/>
          <w:b/>
          <w:szCs w:val="21"/>
          <w:lang w:eastAsia="en-US"/>
        </w:rPr>
        <w:t xml:space="preserve"> centavos</w:t>
      </w:r>
      <w:r w:rsidR="00FE51DC" w:rsidRPr="00923C63">
        <w:rPr>
          <w:rFonts w:ascii="Tahoma" w:eastAsiaTheme="minorHAnsi" w:hAnsi="Tahoma" w:cs="Tahoma"/>
          <w:szCs w:val="21"/>
          <w:lang w:eastAsia="en-US"/>
        </w:rPr>
        <w:t xml:space="preserve"> como </w:t>
      </w:r>
      <w:r w:rsidRPr="00923C63">
        <w:rPr>
          <w:rFonts w:ascii="Tahoma" w:eastAsiaTheme="minorHAnsi" w:hAnsi="Tahoma" w:cs="Tahoma"/>
          <w:szCs w:val="21"/>
          <w:lang w:eastAsia="en-US"/>
        </w:rPr>
        <w:t>se muestra a continuación</w:t>
      </w:r>
      <w:r w:rsidRPr="00923C63">
        <w:rPr>
          <w:rFonts w:ascii="Calibri" w:eastAsiaTheme="minorHAnsi" w:hAnsi="Calibri" w:cs="Calibri"/>
          <w:szCs w:val="21"/>
          <w:lang w:eastAsia="en-US"/>
        </w:rPr>
        <w:t>:</w:t>
      </w:r>
    </w:p>
    <w:p w:rsidR="009505F1" w:rsidRDefault="009505F1" w:rsidP="004402D5">
      <w:pPr>
        <w:autoSpaceDE w:val="0"/>
        <w:autoSpaceDN w:val="0"/>
        <w:adjustRightInd w:val="0"/>
        <w:jc w:val="both"/>
        <w:rPr>
          <w:rFonts w:ascii="Calibri" w:eastAsiaTheme="minorHAnsi" w:hAnsi="Calibri" w:cs="Calibri"/>
          <w:szCs w:val="21"/>
          <w:lang w:eastAsia="en-US"/>
        </w:rPr>
      </w:pPr>
    </w:p>
    <w:p w:rsidR="004402D5" w:rsidRDefault="004402D5" w:rsidP="004402D5">
      <w:pPr>
        <w:autoSpaceDE w:val="0"/>
        <w:autoSpaceDN w:val="0"/>
        <w:adjustRightInd w:val="0"/>
        <w:jc w:val="both"/>
        <w:rPr>
          <w:rFonts w:ascii="Calibri" w:eastAsiaTheme="minorHAnsi" w:hAnsi="Calibri" w:cs="Calibri"/>
          <w:sz w:val="21"/>
          <w:szCs w:val="21"/>
          <w:lang w:eastAsia="en-US"/>
        </w:rPr>
      </w:pPr>
    </w:p>
    <w:tbl>
      <w:tblPr>
        <w:tblStyle w:val="Tablaconcuadrcula"/>
        <w:tblW w:w="8755" w:type="dxa"/>
        <w:tblLook w:val="04A0" w:firstRow="1" w:lastRow="0" w:firstColumn="1" w:lastColumn="0" w:noHBand="0" w:noVBand="1"/>
      </w:tblPr>
      <w:tblGrid>
        <w:gridCol w:w="6487"/>
        <w:gridCol w:w="2268"/>
      </w:tblGrid>
      <w:tr w:rsidR="00FE0A2D" w:rsidRPr="00FE51DC" w:rsidTr="00FE0A2D">
        <w:trPr>
          <w:trHeight w:val="361"/>
        </w:trPr>
        <w:tc>
          <w:tcPr>
            <w:tcW w:w="6487" w:type="dxa"/>
            <w:shd w:val="clear" w:color="auto" w:fill="D9D9D9" w:themeFill="background1" w:themeFillShade="D9"/>
            <w:noWrap/>
            <w:hideMark/>
          </w:tcPr>
          <w:p w:rsidR="00FE0A2D" w:rsidRPr="00FE51DC" w:rsidRDefault="00FE0A2D" w:rsidP="00FE0A2D">
            <w:pPr>
              <w:autoSpaceDE w:val="0"/>
              <w:autoSpaceDN w:val="0"/>
              <w:adjustRightInd w:val="0"/>
              <w:jc w:val="center"/>
              <w:rPr>
                <w:rFonts w:ascii="Tahoma" w:hAnsi="Tahoma" w:cs="Tahoma"/>
                <w:b/>
                <w:bCs/>
              </w:rPr>
            </w:pPr>
            <w:r w:rsidRPr="00FE51DC">
              <w:rPr>
                <w:rFonts w:ascii="Tahoma" w:hAnsi="Tahoma" w:cs="Tahoma"/>
                <w:b/>
                <w:bCs/>
              </w:rPr>
              <w:t>B</w:t>
            </w:r>
            <w:r>
              <w:rPr>
                <w:rFonts w:ascii="Tahoma" w:hAnsi="Tahoma" w:cs="Tahoma"/>
                <w:b/>
                <w:bCs/>
              </w:rPr>
              <w:t>ienes  Muebles</w:t>
            </w:r>
          </w:p>
        </w:tc>
        <w:tc>
          <w:tcPr>
            <w:tcW w:w="2268" w:type="dxa"/>
            <w:shd w:val="clear" w:color="auto" w:fill="D9D9D9" w:themeFill="background1" w:themeFillShade="D9"/>
            <w:noWrap/>
            <w:vAlign w:val="bottom"/>
          </w:tcPr>
          <w:p w:rsidR="00FE0A2D" w:rsidRPr="0034103E" w:rsidRDefault="00FE0A2D" w:rsidP="00FE0A2D">
            <w:pPr>
              <w:jc w:val="center"/>
              <w:rPr>
                <w:rFonts w:ascii="Tahoma" w:hAnsi="Tahoma" w:cs="Tahoma"/>
                <w:b/>
                <w:szCs w:val="20"/>
              </w:rPr>
            </w:pPr>
            <w:r w:rsidRPr="0034103E">
              <w:rPr>
                <w:rFonts w:ascii="Tahoma" w:hAnsi="Tahoma" w:cs="Tahoma"/>
                <w:b/>
                <w:szCs w:val="20"/>
              </w:rPr>
              <w:t>Importe</w:t>
            </w:r>
          </w:p>
        </w:tc>
      </w:tr>
      <w:tr w:rsidR="004E75E2" w:rsidRPr="00FE51DC" w:rsidTr="00FE0A2D">
        <w:trPr>
          <w:trHeight w:val="255"/>
        </w:trPr>
        <w:tc>
          <w:tcPr>
            <w:tcW w:w="6487" w:type="dxa"/>
            <w:noWrap/>
            <w:hideMark/>
          </w:tcPr>
          <w:p w:rsidR="004E75E2" w:rsidRPr="00FE51DC" w:rsidRDefault="004E75E2" w:rsidP="00FE51DC">
            <w:pPr>
              <w:autoSpaceDE w:val="0"/>
              <w:autoSpaceDN w:val="0"/>
              <w:adjustRightInd w:val="0"/>
              <w:jc w:val="both"/>
              <w:rPr>
                <w:rFonts w:ascii="Tahoma" w:hAnsi="Tahoma" w:cs="Tahoma"/>
              </w:rPr>
            </w:pPr>
            <w:r w:rsidRPr="00FE51DC">
              <w:rPr>
                <w:rFonts w:ascii="Tahoma" w:hAnsi="Tahoma" w:cs="Tahoma"/>
              </w:rPr>
              <w:t>Mobiliario y Equipo de Administración</w:t>
            </w:r>
          </w:p>
        </w:tc>
        <w:tc>
          <w:tcPr>
            <w:tcW w:w="2268" w:type="dxa"/>
            <w:noWrap/>
            <w:vAlign w:val="bottom"/>
          </w:tcPr>
          <w:p w:rsidR="004E75E2" w:rsidRPr="006C7B24" w:rsidRDefault="00CE3168" w:rsidP="00AE2127">
            <w:pPr>
              <w:jc w:val="right"/>
              <w:rPr>
                <w:rFonts w:ascii="Tahoma" w:hAnsi="Tahoma" w:cs="Tahoma"/>
                <w:szCs w:val="20"/>
              </w:rPr>
            </w:pPr>
            <w:r>
              <w:rPr>
                <w:rFonts w:ascii="Tahoma" w:hAnsi="Tahoma" w:cs="Tahoma"/>
                <w:szCs w:val="20"/>
              </w:rPr>
              <w:t xml:space="preserve">     </w:t>
            </w:r>
            <w:r w:rsidR="00AE2127">
              <w:rPr>
                <w:rFonts w:ascii="Tahoma" w:hAnsi="Tahoma" w:cs="Tahoma"/>
                <w:szCs w:val="20"/>
              </w:rPr>
              <w:t>9,209,864.27</w:t>
            </w:r>
          </w:p>
        </w:tc>
      </w:tr>
      <w:tr w:rsidR="004E75E2" w:rsidRPr="00FE51DC" w:rsidTr="00FE0A2D">
        <w:trPr>
          <w:trHeight w:val="255"/>
        </w:trPr>
        <w:tc>
          <w:tcPr>
            <w:tcW w:w="6487" w:type="dxa"/>
            <w:noWrap/>
            <w:hideMark/>
          </w:tcPr>
          <w:p w:rsidR="004E75E2" w:rsidRPr="00FE51DC" w:rsidRDefault="004E75E2" w:rsidP="00FE51DC">
            <w:pPr>
              <w:autoSpaceDE w:val="0"/>
              <w:autoSpaceDN w:val="0"/>
              <w:adjustRightInd w:val="0"/>
              <w:jc w:val="both"/>
              <w:rPr>
                <w:rFonts w:ascii="Tahoma" w:hAnsi="Tahoma" w:cs="Tahoma"/>
              </w:rPr>
            </w:pPr>
            <w:r w:rsidRPr="00FE51DC">
              <w:rPr>
                <w:rFonts w:ascii="Tahoma" w:hAnsi="Tahoma" w:cs="Tahoma"/>
              </w:rPr>
              <w:t>Mobiliario y Equipo Educacional y Recreativo</w:t>
            </w:r>
          </w:p>
        </w:tc>
        <w:tc>
          <w:tcPr>
            <w:tcW w:w="2268" w:type="dxa"/>
            <w:noWrap/>
            <w:vAlign w:val="bottom"/>
          </w:tcPr>
          <w:p w:rsidR="004E75E2" w:rsidRPr="006C7B24" w:rsidRDefault="00AE2127" w:rsidP="00041101">
            <w:pPr>
              <w:jc w:val="right"/>
              <w:rPr>
                <w:rFonts w:ascii="Tahoma" w:hAnsi="Tahoma" w:cs="Tahoma"/>
                <w:szCs w:val="20"/>
              </w:rPr>
            </w:pPr>
            <w:r>
              <w:rPr>
                <w:rFonts w:ascii="Tahoma" w:hAnsi="Tahoma" w:cs="Tahoma"/>
                <w:szCs w:val="20"/>
              </w:rPr>
              <w:t>2,195,389.17</w:t>
            </w:r>
          </w:p>
        </w:tc>
      </w:tr>
      <w:tr w:rsidR="00FE0A2D" w:rsidRPr="00FE51DC" w:rsidTr="001E00B6">
        <w:trPr>
          <w:trHeight w:val="255"/>
        </w:trPr>
        <w:tc>
          <w:tcPr>
            <w:tcW w:w="6487" w:type="dxa"/>
            <w:noWrap/>
            <w:hideMark/>
          </w:tcPr>
          <w:p w:rsidR="00FE0A2D" w:rsidRPr="00FE51DC" w:rsidRDefault="00FE0A2D" w:rsidP="00FE51DC">
            <w:pPr>
              <w:autoSpaceDE w:val="0"/>
              <w:autoSpaceDN w:val="0"/>
              <w:adjustRightInd w:val="0"/>
              <w:jc w:val="both"/>
              <w:rPr>
                <w:rFonts w:ascii="Tahoma" w:hAnsi="Tahoma" w:cs="Tahoma"/>
              </w:rPr>
            </w:pPr>
            <w:r w:rsidRPr="00FE51DC">
              <w:rPr>
                <w:rFonts w:ascii="Tahoma" w:hAnsi="Tahoma" w:cs="Tahoma"/>
              </w:rPr>
              <w:t>Equipo de Transporte</w:t>
            </w:r>
          </w:p>
        </w:tc>
        <w:tc>
          <w:tcPr>
            <w:tcW w:w="2268" w:type="dxa"/>
            <w:noWrap/>
            <w:vAlign w:val="bottom"/>
          </w:tcPr>
          <w:p w:rsidR="00FE0A2D" w:rsidRPr="006C7B24" w:rsidRDefault="00FE0A2D" w:rsidP="00632D7D">
            <w:pPr>
              <w:jc w:val="right"/>
              <w:rPr>
                <w:rFonts w:ascii="Tahoma" w:hAnsi="Tahoma" w:cs="Tahoma"/>
                <w:szCs w:val="20"/>
              </w:rPr>
            </w:pPr>
          </w:p>
        </w:tc>
      </w:tr>
      <w:tr w:rsidR="00FE51DC" w:rsidRPr="00FE51DC" w:rsidTr="00FE0A2D">
        <w:trPr>
          <w:trHeight w:val="255"/>
        </w:trPr>
        <w:tc>
          <w:tcPr>
            <w:tcW w:w="6487" w:type="dxa"/>
            <w:noWrap/>
            <w:hideMark/>
          </w:tcPr>
          <w:p w:rsidR="00FE51DC" w:rsidRPr="00FE51DC" w:rsidRDefault="00FE51DC" w:rsidP="00FE51DC">
            <w:pPr>
              <w:autoSpaceDE w:val="0"/>
              <w:autoSpaceDN w:val="0"/>
              <w:adjustRightInd w:val="0"/>
              <w:jc w:val="both"/>
              <w:rPr>
                <w:rFonts w:ascii="Tahoma" w:hAnsi="Tahoma" w:cs="Tahoma"/>
              </w:rPr>
            </w:pPr>
            <w:r w:rsidRPr="00FE51DC">
              <w:rPr>
                <w:rFonts w:ascii="Tahoma" w:hAnsi="Tahoma" w:cs="Tahoma"/>
              </w:rPr>
              <w:t>Maquinaria y Otros Equipos y Herramientas</w:t>
            </w:r>
          </w:p>
        </w:tc>
        <w:tc>
          <w:tcPr>
            <w:tcW w:w="2268" w:type="dxa"/>
            <w:noWrap/>
          </w:tcPr>
          <w:p w:rsidR="00FE51DC" w:rsidRPr="006C7B24" w:rsidRDefault="00AE2127" w:rsidP="00041101">
            <w:pPr>
              <w:autoSpaceDE w:val="0"/>
              <w:autoSpaceDN w:val="0"/>
              <w:adjustRightInd w:val="0"/>
              <w:jc w:val="right"/>
              <w:rPr>
                <w:rFonts w:ascii="Tahoma" w:hAnsi="Tahoma" w:cs="Tahoma"/>
              </w:rPr>
            </w:pPr>
            <w:r>
              <w:rPr>
                <w:rFonts w:ascii="Tahoma" w:hAnsi="Tahoma" w:cs="Tahoma"/>
              </w:rPr>
              <w:t>103,419.46</w:t>
            </w:r>
          </w:p>
        </w:tc>
      </w:tr>
      <w:tr w:rsidR="00FE0A2D" w:rsidRPr="00FE51DC" w:rsidTr="001E00B6">
        <w:trPr>
          <w:trHeight w:val="255"/>
        </w:trPr>
        <w:tc>
          <w:tcPr>
            <w:tcW w:w="6487" w:type="dxa"/>
            <w:noWrap/>
            <w:hideMark/>
          </w:tcPr>
          <w:p w:rsidR="00FE0A2D" w:rsidRPr="00FE51DC" w:rsidRDefault="00FE0A2D" w:rsidP="00FE51DC">
            <w:pPr>
              <w:autoSpaceDE w:val="0"/>
              <w:autoSpaceDN w:val="0"/>
              <w:adjustRightInd w:val="0"/>
              <w:jc w:val="both"/>
              <w:rPr>
                <w:rFonts w:ascii="Tahoma" w:hAnsi="Tahoma" w:cs="Tahoma"/>
              </w:rPr>
            </w:pPr>
          </w:p>
        </w:tc>
        <w:tc>
          <w:tcPr>
            <w:tcW w:w="2268" w:type="dxa"/>
            <w:noWrap/>
            <w:vAlign w:val="bottom"/>
          </w:tcPr>
          <w:p w:rsidR="00FE0A2D" w:rsidRPr="006C7B24" w:rsidRDefault="00FE0A2D">
            <w:pPr>
              <w:rPr>
                <w:rFonts w:ascii="Tahoma" w:hAnsi="Tahoma" w:cs="Tahoma"/>
                <w:szCs w:val="20"/>
              </w:rPr>
            </w:pPr>
            <w:r w:rsidRPr="006C7B24">
              <w:rPr>
                <w:rFonts w:ascii="Tahoma" w:hAnsi="Tahoma" w:cs="Tahoma"/>
                <w:szCs w:val="20"/>
              </w:rPr>
              <w:t> </w:t>
            </w:r>
          </w:p>
        </w:tc>
      </w:tr>
      <w:tr w:rsidR="00FE0A2D" w:rsidRPr="00FE51DC" w:rsidTr="001E00B6">
        <w:trPr>
          <w:trHeight w:val="255"/>
        </w:trPr>
        <w:tc>
          <w:tcPr>
            <w:tcW w:w="6487" w:type="dxa"/>
            <w:noWrap/>
            <w:hideMark/>
          </w:tcPr>
          <w:p w:rsidR="00FE0A2D" w:rsidRPr="00FE51DC" w:rsidRDefault="00FE0A2D" w:rsidP="00FE51DC">
            <w:pPr>
              <w:autoSpaceDE w:val="0"/>
              <w:autoSpaceDN w:val="0"/>
              <w:adjustRightInd w:val="0"/>
              <w:jc w:val="both"/>
              <w:rPr>
                <w:rFonts w:ascii="Tahoma" w:hAnsi="Tahoma" w:cs="Tahoma"/>
                <w:b/>
                <w:bCs/>
              </w:rPr>
            </w:pPr>
            <w:r w:rsidRPr="00FE51DC">
              <w:rPr>
                <w:rFonts w:ascii="Tahoma" w:hAnsi="Tahoma" w:cs="Tahoma"/>
                <w:b/>
                <w:bCs/>
              </w:rPr>
              <w:t>I</w:t>
            </w:r>
            <w:r>
              <w:rPr>
                <w:rFonts w:ascii="Tahoma" w:hAnsi="Tahoma" w:cs="Tahoma"/>
                <w:b/>
                <w:bCs/>
              </w:rPr>
              <w:t>ntangibles</w:t>
            </w:r>
          </w:p>
        </w:tc>
        <w:tc>
          <w:tcPr>
            <w:tcW w:w="2268" w:type="dxa"/>
            <w:noWrap/>
            <w:vAlign w:val="bottom"/>
          </w:tcPr>
          <w:p w:rsidR="00FE0A2D" w:rsidRPr="006C7B24" w:rsidRDefault="00FE0A2D">
            <w:pPr>
              <w:rPr>
                <w:rFonts w:ascii="Tahoma" w:hAnsi="Tahoma" w:cs="Tahoma"/>
                <w:szCs w:val="20"/>
              </w:rPr>
            </w:pPr>
            <w:r w:rsidRPr="006C7B24">
              <w:rPr>
                <w:rFonts w:ascii="Tahoma" w:hAnsi="Tahoma" w:cs="Tahoma"/>
                <w:szCs w:val="20"/>
              </w:rPr>
              <w:t> </w:t>
            </w:r>
          </w:p>
        </w:tc>
      </w:tr>
      <w:tr w:rsidR="00FE0A2D" w:rsidRPr="00FE51DC" w:rsidTr="001E00B6">
        <w:trPr>
          <w:trHeight w:val="255"/>
        </w:trPr>
        <w:tc>
          <w:tcPr>
            <w:tcW w:w="6487" w:type="dxa"/>
            <w:noWrap/>
            <w:hideMark/>
          </w:tcPr>
          <w:p w:rsidR="00FE0A2D" w:rsidRPr="00FE51DC" w:rsidRDefault="00AE2127" w:rsidP="00AE2127">
            <w:pPr>
              <w:autoSpaceDE w:val="0"/>
              <w:autoSpaceDN w:val="0"/>
              <w:adjustRightInd w:val="0"/>
              <w:jc w:val="both"/>
              <w:rPr>
                <w:rFonts w:ascii="Tahoma" w:hAnsi="Tahoma" w:cs="Tahoma"/>
              </w:rPr>
            </w:pPr>
            <w:r>
              <w:rPr>
                <w:rFonts w:ascii="Tahoma" w:hAnsi="Tahoma" w:cs="Tahoma"/>
              </w:rPr>
              <w:t>Software</w:t>
            </w:r>
          </w:p>
        </w:tc>
        <w:tc>
          <w:tcPr>
            <w:tcW w:w="2268" w:type="dxa"/>
            <w:noWrap/>
            <w:vAlign w:val="bottom"/>
          </w:tcPr>
          <w:p w:rsidR="00FE0A2D" w:rsidRPr="006C7B24" w:rsidRDefault="00AE2127" w:rsidP="00AE2127">
            <w:pPr>
              <w:jc w:val="right"/>
              <w:rPr>
                <w:rFonts w:ascii="Tahoma" w:hAnsi="Tahoma" w:cs="Tahoma"/>
                <w:szCs w:val="20"/>
              </w:rPr>
            </w:pPr>
            <w:r>
              <w:rPr>
                <w:rFonts w:ascii="Tahoma" w:hAnsi="Tahoma" w:cs="Tahoma"/>
                <w:szCs w:val="20"/>
              </w:rPr>
              <w:t>1,473,200.00</w:t>
            </w:r>
          </w:p>
        </w:tc>
      </w:tr>
      <w:tr w:rsidR="00AE2127" w:rsidRPr="00FE51DC" w:rsidTr="003100BA">
        <w:trPr>
          <w:trHeight w:val="255"/>
        </w:trPr>
        <w:tc>
          <w:tcPr>
            <w:tcW w:w="6487" w:type="dxa"/>
            <w:noWrap/>
            <w:hideMark/>
          </w:tcPr>
          <w:p w:rsidR="00AE2127" w:rsidRPr="00FE51DC" w:rsidRDefault="00AE2127" w:rsidP="00AE2127">
            <w:pPr>
              <w:autoSpaceDE w:val="0"/>
              <w:autoSpaceDN w:val="0"/>
              <w:adjustRightInd w:val="0"/>
              <w:jc w:val="both"/>
              <w:rPr>
                <w:rFonts w:ascii="Tahoma" w:hAnsi="Tahoma" w:cs="Tahoma"/>
              </w:rPr>
            </w:pPr>
            <w:r w:rsidRPr="00FE51DC">
              <w:rPr>
                <w:rFonts w:ascii="Tahoma" w:hAnsi="Tahoma" w:cs="Tahoma"/>
              </w:rPr>
              <w:t>Licencias</w:t>
            </w:r>
          </w:p>
        </w:tc>
        <w:tc>
          <w:tcPr>
            <w:tcW w:w="2268" w:type="dxa"/>
            <w:noWrap/>
            <w:vAlign w:val="bottom"/>
          </w:tcPr>
          <w:p w:rsidR="00AE2127" w:rsidRPr="006C7B24" w:rsidRDefault="00AE2127" w:rsidP="00AE2127">
            <w:pPr>
              <w:jc w:val="right"/>
              <w:rPr>
                <w:rFonts w:ascii="Tahoma" w:hAnsi="Tahoma" w:cs="Tahoma"/>
                <w:szCs w:val="20"/>
              </w:rPr>
            </w:pPr>
            <w:r>
              <w:rPr>
                <w:rFonts w:ascii="Tahoma" w:hAnsi="Tahoma" w:cs="Tahoma"/>
                <w:szCs w:val="20"/>
              </w:rPr>
              <w:t>95,976.78</w:t>
            </w:r>
          </w:p>
        </w:tc>
      </w:tr>
      <w:tr w:rsidR="00AE2127" w:rsidRPr="00FE51DC" w:rsidTr="008A78FF">
        <w:trPr>
          <w:trHeight w:val="255"/>
        </w:trPr>
        <w:tc>
          <w:tcPr>
            <w:tcW w:w="6487" w:type="dxa"/>
            <w:shd w:val="clear" w:color="auto" w:fill="D9D9D9" w:themeFill="background1" w:themeFillShade="D9"/>
            <w:noWrap/>
          </w:tcPr>
          <w:p w:rsidR="00AE2127" w:rsidRPr="004016BC" w:rsidRDefault="00AE2127" w:rsidP="00AE2127">
            <w:pPr>
              <w:autoSpaceDE w:val="0"/>
              <w:autoSpaceDN w:val="0"/>
              <w:adjustRightInd w:val="0"/>
              <w:jc w:val="center"/>
              <w:rPr>
                <w:rFonts w:ascii="Tahoma" w:hAnsi="Tahoma" w:cs="Tahoma"/>
                <w:b/>
              </w:rPr>
            </w:pPr>
            <w:r w:rsidRPr="004016BC">
              <w:rPr>
                <w:rFonts w:ascii="Tahoma" w:hAnsi="Tahoma" w:cs="Tahoma"/>
                <w:b/>
              </w:rPr>
              <w:t>Bienes Inmuebles</w:t>
            </w:r>
          </w:p>
        </w:tc>
        <w:tc>
          <w:tcPr>
            <w:tcW w:w="2268" w:type="dxa"/>
            <w:shd w:val="clear" w:color="auto" w:fill="D9D9D9" w:themeFill="background1" w:themeFillShade="D9"/>
            <w:noWrap/>
          </w:tcPr>
          <w:p w:rsidR="00AE2127" w:rsidRPr="004016BC" w:rsidRDefault="00AE2127" w:rsidP="00AE2127">
            <w:pPr>
              <w:autoSpaceDE w:val="0"/>
              <w:autoSpaceDN w:val="0"/>
              <w:adjustRightInd w:val="0"/>
              <w:jc w:val="center"/>
              <w:rPr>
                <w:rFonts w:ascii="Tahoma" w:hAnsi="Tahoma" w:cs="Tahoma"/>
                <w:b/>
              </w:rPr>
            </w:pPr>
          </w:p>
        </w:tc>
      </w:tr>
      <w:tr w:rsidR="00AE2127" w:rsidRPr="00FE51DC" w:rsidTr="001E00B6">
        <w:trPr>
          <w:trHeight w:val="255"/>
        </w:trPr>
        <w:tc>
          <w:tcPr>
            <w:tcW w:w="6487" w:type="dxa"/>
            <w:noWrap/>
          </w:tcPr>
          <w:p w:rsidR="00AE2127" w:rsidRPr="00FE51DC" w:rsidRDefault="00AE2127" w:rsidP="00AE2127">
            <w:pPr>
              <w:autoSpaceDE w:val="0"/>
              <w:autoSpaceDN w:val="0"/>
              <w:adjustRightInd w:val="0"/>
              <w:jc w:val="both"/>
              <w:rPr>
                <w:rFonts w:ascii="Tahoma" w:hAnsi="Tahoma" w:cs="Tahoma"/>
              </w:rPr>
            </w:pPr>
            <w:r>
              <w:rPr>
                <w:rFonts w:ascii="Tahoma" w:hAnsi="Tahoma" w:cs="Tahoma"/>
              </w:rPr>
              <w:t>Obra Publica en Bienes Propios</w:t>
            </w:r>
          </w:p>
        </w:tc>
        <w:tc>
          <w:tcPr>
            <w:tcW w:w="2268" w:type="dxa"/>
            <w:noWrap/>
          </w:tcPr>
          <w:p w:rsidR="00AE2127" w:rsidRPr="006C7B24" w:rsidRDefault="00AE2127" w:rsidP="00AE2127">
            <w:pPr>
              <w:autoSpaceDE w:val="0"/>
              <w:autoSpaceDN w:val="0"/>
              <w:adjustRightInd w:val="0"/>
              <w:jc w:val="right"/>
              <w:rPr>
                <w:rFonts w:ascii="Tahoma" w:hAnsi="Tahoma" w:cs="Tahoma"/>
              </w:rPr>
            </w:pPr>
            <w:r>
              <w:rPr>
                <w:rFonts w:ascii="Tahoma" w:hAnsi="Tahoma" w:cs="Tahoma"/>
              </w:rPr>
              <w:t>12,619,436.51</w:t>
            </w:r>
          </w:p>
        </w:tc>
      </w:tr>
      <w:tr w:rsidR="00AE2127" w:rsidRPr="006C7B24" w:rsidTr="001E00B6">
        <w:trPr>
          <w:trHeight w:val="255"/>
        </w:trPr>
        <w:tc>
          <w:tcPr>
            <w:tcW w:w="6487" w:type="dxa"/>
            <w:noWrap/>
          </w:tcPr>
          <w:p w:rsidR="00AE2127" w:rsidRDefault="00AE2127" w:rsidP="00AE2127">
            <w:pPr>
              <w:autoSpaceDE w:val="0"/>
              <w:autoSpaceDN w:val="0"/>
              <w:adjustRightInd w:val="0"/>
              <w:jc w:val="both"/>
              <w:rPr>
                <w:rFonts w:ascii="Tahoma" w:hAnsi="Tahoma" w:cs="Tahoma"/>
                <w:b/>
                <w:bCs/>
              </w:rPr>
            </w:pPr>
          </w:p>
        </w:tc>
        <w:tc>
          <w:tcPr>
            <w:tcW w:w="2268" w:type="dxa"/>
            <w:noWrap/>
          </w:tcPr>
          <w:p w:rsidR="00AE2127" w:rsidRPr="006C7B24" w:rsidRDefault="00AE2127" w:rsidP="00AE2127">
            <w:pPr>
              <w:jc w:val="right"/>
              <w:rPr>
                <w:rFonts w:ascii="Tahoma" w:hAnsi="Tahoma" w:cs="Tahoma"/>
                <w:b/>
                <w:bCs/>
                <w:sz w:val="22"/>
                <w:szCs w:val="20"/>
              </w:rPr>
            </w:pPr>
          </w:p>
        </w:tc>
      </w:tr>
      <w:tr w:rsidR="00AE2127" w:rsidRPr="006C7B24" w:rsidTr="001E00B6">
        <w:trPr>
          <w:trHeight w:val="255"/>
        </w:trPr>
        <w:tc>
          <w:tcPr>
            <w:tcW w:w="6487" w:type="dxa"/>
            <w:noWrap/>
            <w:hideMark/>
          </w:tcPr>
          <w:p w:rsidR="00AE2127" w:rsidRPr="00FE51DC" w:rsidRDefault="00AE2127" w:rsidP="00AE2127">
            <w:pPr>
              <w:autoSpaceDE w:val="0"/>
              <w:autoSpaceDN w:val="0"/>
              <w:adjustRightInd w:val="0"/>
              <w:jc w:val="both"/>
              <w:rPr>
                <w:rFonts w:ascii="Tahoma" w:hAnsi="Tahoma" w:cs="Tahoma"/>
                <w:b/>
                <w:bCs/>
              </w:rPr>
            </w:pPr>
            <w:r>
              <w:rPr>
                <w:rFonts w:ascii="Tahoma" w:hAnsi="Tahoma" w:cs="Tahoma"/>
                <w:b/>
                <w:bCs/>
              </w:rPr>
              <w:t>Total</w:t>
            </w:r>
          </w:p>
        </w:tc>
        <w:tc>
          <w:tcPr>
            <w:tcW w:w="2268" w:type="dxa"/>
            <w:noWrap/>
          </w:tcPr>
          <w:p w:rsidR="00AE2127" w:rsidRPr="006C7B24" w:rsidRDefault="00AE2127" w:rsidP="00AE2127">
            <w:pPr>
              <w:jc w:val="right"/>
              <w:rPr>
                <w:rFonts w:ascii="Tahoma" w:hAnsi="Tahoma" w:cs="Tahoma"/>
                <w:b/>
                <w:bCs/>
                <w:sz w:val="22"/>
              </w:rPr>
            </w:pPr>
            <w:r>
              <w:rPr>
                <w:rFonts w:ascii="Tahoma" w:hAnsi="Tahoma" w:cs="Tahoma"/>
                <w:b/>
                <w:bCs/>
                <w:sz w:val="22"/>
                <w:szCs w:val="20"/>
              </w:rPr>
              <w:t>25,697,106.19</w:t>
            </w:r>
          </w:p>
        </w:tc>
      </w:tr>
    </w:tbl>
    <w:p w:rsidR="00DF7603" w:rsidRDefault="00DF7603" w:rsidP="004402D5">
      <w:pPr>
        <w:autoSpaceDE w:val="0"/>
        <w:autoSpaceDN w:val="0"/>
        <w:adjustRightInd w:val="0"/>
        <w:jc w:val="both"/>
        <w:rPr>
          <w:rFonts w:ascii="Tahoma" w:hAnsi="Tahoma" w:cs="Tahoma"/>
          <w:b/>
        </w:rPr>
      </w:pPr>
    </w:p>
    <w:p w:rsidR="00DF7603" w:rsidRDefault="00DF7603" w:rsidP="004402D5">
      <w:pPr>
        <w:autoSpaceDE w:val="0"/>
        <w:autoSpaceDN w:val="0"/>
        <w:adjustRightInd w:val="0"/>
        <w:jc w:val="both"/>
        <w:rPr>
          <w:rFonts w:ascii="Tahoma" w:hAnsi="Tahoma" w:cs="Tahoma"/>
          <w:b/>
        </w:rPr>
      </w:pPr>
    </w:p>
    <w:p w:rsidR="000C323C" w:rsidRDefault="000C323C" w:rsidP="004402D5">
      <w:pPr>
        <w:autoSpaceDE w:val="0"/>
        <w:autoSpaceDN w:val="0"/>
        <w:adjustRightInd w:val="0"/>
        <w:jc w:val="both"/>
        <w:rPr>
          <w:rFonts w:ascii="Tahoma" w:hAnsi="Tahoma" w:cs="Tahoma"/>
          <w:b/>
        </w:rPr>
      </w:pPr>
    </w:p>
    <w:p w:rsidR="000C323C" w:rsidRDefault="000C323C" w:rsidP="004402D5">
      <w:pPr>
        <w:autoSpaceDE w:val="0"/>
        <w:autoSpaceDN w:val="0"/>
        <w:adjustRightInd w:val="0"/>
        <w:jc w:val="both"/>
        <w:rPr>
          <w:rFonts w:ascii="Tahoma" w:hAnsi="Tahoma" w:cs="Tahoma"/>
          <w:b/>
        </w:rPr>
      </w:pPr>
    </w:p>
    <w:p w:rsidR="00C94D3A" w:rsidRDefault="000C323C" w:rsidP="004402D5">
      <w:pPr>
        <w:autoSpaceDE w:val="0"/>
        <w:autoSpaceDN w:val="0"/>
        <w:adjustRightInd w:val="0"/>
        <w:jc w:val="both"/>
        <w:rPr>
          <w:rFonts w:ascii="Tahoma" w:hAnsi="Tahoma" w:cs="Tahoma"/>
          <w:b/>
        </w:rPr>
      </w:pPr>
      <w:r>
        <w:rPr>
          <w:rFonts w:ascii="Tahoma" w:hAnsi="Tahoma" w:cs="Tahoma"/>
          <w:b/>
        </w:rPr>
        <w:t xml:space="preserve">Conciliación de los Flujos de efectivo Netos de las Actividades de Operación </w:t>
      </w:r>
      <w:r w:rsidR="00FC11D7">
        <w:rPr>
          <w:rFonts w:ascii="Tahoma" w:hAnsi="Tahoma" w:cs="Tahoma"/>
          <w:b/>
        </w:rPr>
        <w:t>y la C</w:t>
      </w:r>
      <w:r>
        <w:rPr>
          <w:rFonts w:ascii="Tahoma" w:hAnsi="Tahoma" w:cs="Tahoma"/>
          <w:b/>
        </w:rPr>
        <w:t>uenta de Ahorro/Desahorro</w:t>
      </w:r>
    </w:p>
    <w:p w:rsidR="00C94D3A" w:rsidRDefault="00C94D3A" w:rsidP="004402D5">
      <w:pPr>
        <w:autoSpaceDE w:val="0"/>
        <w:autoSpaceDN w:val="0"/>
        <w:adjustRightInd w:val="0"/>
        <w:jc w:val="both"/>
        <w:rPr>
          <w:rFonts w:ascii="Tahoma" w:hAnsi="Tahoma" w:cs="Tahoma"/>
          <w:b/>
        </w:rPr>
      </w:pPr>
    </w:p>
    <w:p w:rsidR="0000016B" w:rsidRDefault="0000016B" w:rsidP="004402D5">
      <w:pPr>
        <w:autoSpaceDE w:val="0"/>
        <w:autoSpaceDN w:val="0"/>
        <w:adjustRightInd w:val="0"/>
        <w:jc w:val="both"/>
        <w:rPr>
          <w:rFonts w:ascii="Tahoma" w:hAnsi="Tahoma" w:cs="Tahoma"/>
          <w:b/>
        </w:rPr>
      </w:pPr>
    </w:p>
    <w:tbl>
      <w:tblPr>
        <w:tblStyle w:val="Tablaconcuadrcula"/>
        <w:tblW w:w="0" w:type="auto"/>
        <w:tblLook w:val="04A0" w:firstRow="1" w:lastRow="0" w:firstColumn="1" w:lastColumn="0" w:noHBand="0" w:noVBand="1"/>
      </w:tblPr>
      <w:tblGrid>
        <w:gridCol w:w="5240"/>
        <w:gridCol w:w="1985"/>
        <w:gridCol w:w="1979"/>
      </w:tblGrid>
      <w:tr w:rsidR="00BF6ED1" w:rsidTr="000367A8">
        <w:tc>
          <w:tcPr>
            <w:tcW w:w="5240" w:type="dxa"/>
            <w:shd w:val="clear" w:color="auto" w:fill="D9D9D9" w:themeFill="background1" w:themeFillShade="D9"/>
          </w:tcPr>
          <w:p w:rsidR="000C323C" w:rsidRDefault="000C323C" w:rsidP="004402D5">
            <w:pPr>
              <w:autoSpaceDE w:val="0"/>
              <w:autoSpaceDN w:val="0"/>
              <w:adjustRightInd w:val="0"/>
              <w:jc w:val="both"/>
              <w:rPr>
                <w:rFonts w:ascii="Tahoma" w:hAnsi="Tahoma" w:cs="Tahoma"/>
                <w:b/>
              </w:rPr>
            </w:pPr>
          </w:p>
        </w:tc>
        <w:tc>
          <w:tcPr>
            <w:tcW w:w="1985" w:type="dxa"/>
            <w:shd w:val="clear" w:color="auto" w:fill="D9D9D9" w:themeFill="background1" w:themeFillShade="D9"/>
          </w:tcPr>
          <w:p w:rsidR="000C323C" w:rsidRDefault="000C323C" w:rsidP="000C323C">
            <w:pPr>
              <w:autoSpaceDE w:val="0"/>
              <w:autoSpaceDN w:val="0"/>
              <w:adjustRightInd w:val="0"/>
              <w:jc w:val="center"/>
              <w:rPr>
                <w:rFonts w:ascii="Tahoma" w:hAnsi="Tahoma" w:cs="Tahoma"/>
                <w:b/>
              </w:rPr>
            </w:pPr>
            <w:r>
              <w:rPr>
                <w:rFonts w:ascii="Tahoma" w:hAnsi="Tahoma" w:cs="Tahoma"/>
                <w:b/>
              </w:rPr>
              <w:t>2019</w:t>
            </w:r>
          </w:p>
        </w:tc>
        <w:tc>
          <w:tcPr>
            <w:tcW w:w="1979" w:type="dxa"/>
            <w:shd w:val="clear" w:color="auto" w:fill="D9D9D9" w:themeFill="background1" w:themeFillShade="D9"/>
          </w:tcPr>
          <w:p w:rsidR="000C323C" w:rsidRDefault="000C323C" w:rsidP="000C323C">
            <w:pPr>
              <w:autoSpaceDE w:val="0"/>
              <w:autoSpaceDN w:val="0"/>
              <w:adjustRightInd w:val="0"/>
              <w:jc w:val="center"/>
              <w:rPr>
                <w:rFonts w:ascii="Tahoma" w:hAnsi="Tahoma" w:cs="Tahoma"/>
                <w:b/>
              </w:rPr>
            </w:pPr>
            <w:r>
              <w:rPr>
                <w:rFonts w:ascii="Tahoma" w:hAnsi="Tahoma" w:cs="Tahoma"/>
                <w:b/>
              </w:rPr>
              <w:t>2018</w:t>
            </w:r>
          </w:p>
        </w:tc>
      </w:tr>
      <w:tr w:rsidR="00BF6ED1" w:rsidTr="00FE0A2D">
        <w:tc>
          <w:tcPr>
            <w:tcW w:w="5240" w:type="dxa"/>
            <w:vAlign w:val="center"/>
          </w:tcPr>
          <w:p w:rsidR="000C323C" w:rsidRDefault="000C323C" w:rsidP="004402D5">
            <w:pPr>
              <w:autoSpaceDE w:val="0"/>
              <w:autoSpaceDN w:val="0"/>
              <w:adjustRightInd w:val="0"/>
              <w:jc w:val="both"/>
              <w:rPr>
                <w:rFonts w:ascii="Tahoma" w:hAnsi="Tahoma" w:cs="Tahoma"/>
              </w:rPr>
            </w:pPr>
            <w:r w:rsidRPr="00042508">
              <w:rPr>
                <w:rFonts w:ascii="Tahoma" w:hAnsi="Tahoma" w:cs="Tahoma"/>
              </w:rPr>
              <w:t>Ahorro/Desahorro antes de rubros Extraordinarios</w:t>
            </w:r>
          </w:p>
          <w:p w:rsidR="009505F1" w:rsidRPr="00042508" w:rsidRDefault="009505F1" w:rsidP="004402D5">
            <w:pPr>
              <w:autoSpaceDE w:val="0"/>
              <w:autoSpaceDN w:val="0"/>
              <w:adjustRightInd w:val="0"/>
              <w:jc w:val="both"/>
              <w:rPr>
                <w:rFonts w:ascii="Tahoma" w:hAnsi="Tahoma" w:cs="Tahoma"/>
              </w:rPr>
            </w:pPr>
          </w:p>
        </w:tc>
        <w:tc>
          <w:tcPr>
            <w:tcW w:w="1985" w:type="dxa"/>
            <w:vAlign w:val="center"/>
          </w:tcPr>
          <w:p w:rsidR="000C323C" w:rsidRPr="00042508" w:rsidRDefault="00340853" w:rsidP="00340853">
            <w:pPr>
              <w:autoSpaceDE w:val="0"/>
              <w:autoSpaceDN w:val="0"/>
              <w:adjustRightInd w:val="0"/>
              <w:jc w:val="right"/>
              <w:rPr>
                <w:rFonts w:ascii="Tahoma" w:hAnsi="Tahoma" w:cs="Tahoma"/>
              </w:rPr>
            </w:pPr>
            <w:r>
              <w:rPr>
                <w:rFonts w:ascii="Tahoma" w:hAnsi="Tahoma" w:cs="Tahoma"/>
              </w:rPr>
              <w:t>71,086,783.30</w:t>
            </w:r>
          </w:p>
        </w:tc>
        <w:tc>
          <w:tcPr>
            <w:tcW w:w="1979" w:type="dxa"/>
            <w:vAlign w:val="center"/>
          </w:tcPr>
          <w:p w:rsidR="000C323C" w:rsidRPr="00042508" w:rsidRDefault="00340853" w:rsidP="00340853">
            <w:pPr>
              <w:autoSpaceDE w:val="0"/>
              <w:autoSpaceDN w:val="0"/>
              <w:adjustRightInd w:val="0"/>
              <w:jc w:val="right"/>
              <w:rPr>
                <w:rFonts w:ascii="Tahoma" w:hAnsi="Tahoma" w:cs="Tahoma"/>
              </w:rPr>
            </w:pPr>
            <w:r>
              <w:rPr>
                <w:rFonts w:ascii="Tahoma" w:hAnsi="Tahoma" w:cs="Tahoma"/>
              </w:rPr>
              <w:t>33,420,453.00</w:t>
            </w:r>
          </w:p>
        </w:tc>
      </w:tr>
      <w:tr w:rsidR="00BF6ED1" w:rsidTr="00FE0A2D">
        <w:tc>
          <w:tcPr>
            <w:tcW w:w="5240" w:type="dxa"/>
          </w:tcPr>
          <w:p w:rsidR="000C323C" w:rsidRPr="00042508" w:rsidRDefault="00042508" w:rsidP="009505F1">
            <w:pPr>
              <w:autoSpaceDE w:val="0"/>
              <w:autoSpaceDN w:val="0"/>
              <w:adjustRightInd w:val="0"/>
              <w:rPr>
                <w:rFonts w:ascii="Tahoma" w:hAnsi="Tahoma" w:cs="Tahoma"/>
                <w:b/>
              </w:rPr>
            </w:pPr>
            <w:r w:rsidRPr="00042508">
              <w:rPr>
                <w:rFonts w:ascii="Tahoma" w:hAnsi="Tahoma" w:cs="Tahoma"/>
                <w:b/>
              </w:rPr>
              <w:t>Movimientos que no Afectan el Flujo de Efectivo</w:t>
            </w:r>
          </w:p>
        </w:tc>
        <w:tc>
          <w:tcPr>
            <w:tcW w:w="1985" w:type="dxa"/>
          </w:tcPr>
          <w:p w:rsidR="000C323C" w:rsidRPr="00042508" w:rsidRDefault="000C323C" w:rsidP="00042508">
            <w:pPr>
              <w:autoSpaceDE w:val="0"/>
              <w:autoSpaceDN w:val="0"/>
              <w:adjustRightInd w:val="0"/>
              <w:jc w:val="right"/>
              <w:rPr>
                <w:rFonts w:ascii="Tahoma" w:hAnsi="Tahoma" w:cs="Tahoma"/>
              </w:rPr>
            </w:pPr>
          </w:p>
        </w:tc>
        <w:tc>
          <w:tcPr>
            <w:tcW w:w="1979" w:type="dxa"/>
          </w:tcPr>
          <w:p w:rsidR="000C323C" w:rsidRPr="00042508" w:rsidRDefault="000C323C" w:rsidP="00042508">
            <w:pPr>
              <w:autoSpaceDE w:val="0"/>
              <w:autoSpaceDN w:val="0"/>
              <w:adjustRightInd w:val="0"/>
              <w:jc w:val="right"/>
              <w:rPr>
                <w:rFonts w:ascii="Tahoma" w:hAnsi="Tahoma" w:cs="Tahoma"/>
              </w:rPr>
            </w:pPr>
          </w:p>
        </w:tc>
      </w:tr>
      <w:tr w:rsidR="00BF6ED1" w:rsidTr="00FE0A2D">
        <w:tc>
          <w:tcPr>
            <w:tcW w:w="5240" w:type="dxa"/>
          </w:tcPr>
          <w:p w:rsidR="000C323C" w:rsidRPr="00FC11D7" w:rsidRDefault="009505F1" w:rsidP="00340853">
            <w:pPr>
              <w:autoSpaceDE w:val="0"/>
              <w:autoSpaceDN w:val="0"/>
              <w:adjustRightInd w:val="0"/>
              <w:jc w:val="both"/>
              <w:rPr>
                <w:rFonts w:ascii="Tahoma" w:hAnsi="Tahoma" w:cs="Tahoma"/>
              </w:rPr>
            </w:pPr>
            <w:r>
              <w:rPr>
                <w:rFonts w:ascii="Tahoma" w:hAnsi="Tahoma" w:cs="Tahoma"/>
              </w:rPr>
              <w:t>(</w:t>
            </w:r>
            <w:r w:rsidR="00340853">
              <w:rPr>
                <w:rFonts w:ascii="Tahoma" w:hAnsi="Tahoma" w:cs="Tahoma"/>
              </w:rPr>
              <w:t>-</w:t>
            </w:r>
            <w:r>
              <w:rPr>
                <w:rFonts w:ascii="Tahoma" w:hAnsi="Tahoma" w:cs="Tahoma"/>
              </w:rPr>
              <w:t xml:space="preserve">) </w:t>
            </w:r>
            <w:r w:rsidR="00FC11D7" w:rsidRPr="00FC11D7">
              <w:rPr>
                <w:rFonts w:ascii="Tahoma" w:hAnsi="Tahoma" w:cs="Tahoma"/>
              </w:rPr>
              <w:t>Depreciación</w:t>
            </w:r>
          </w:p>
        </w:tc>
        <w:tc>
          <w:tcPr>
            <w:tcW w:w="1985" w:type="dxa"/>
          </w:tcPr>
          <w:p w:rsidR="000C323C" w:rsidRPr="00042508" w:rsidRDefault="00AE2127" w:rsidP="00AE2127">
            <w:pPr>
              <w:autoSpaceDE w:val="0"/>
              <w:autoSpaceDN w:val="0"/>
              <w:adjustRightInd w:val="0"/>
              <w:jc w:val="right"/>
              <w:rPr>
                <w:rFonts w:ascii="Tahoma" w:hAnsi="Tahoma" w:cs="Tahoma"/>
              </w:rPr>
            </w:pPr>
            <w:r>
              <w:rPr>
                <w:rFonts w:ascii="Tahoma" w:hAnsi="Tahoma" w:cs="Tahoma"/>
              </w:rPr>
              <w:t>15,053,580.25</w:t>
            </w:r>
          </w:p>
        </w:tc>
        <w:tc>
          <w:tcPr>
            <w:tcW w:w="1979" w:type="dxa"/>
          </w:tcPr>
          <w:p w:rsidR="000C323C" w:rsidRPr="00042508" w:rsidRDefault="00340853" w:rsidP="00340853">
            <w:pPr>
              <w:jc w:val="right"/>
              <w:rPr>
                <w:rFonts w:ascii="Tahoma" w:hAnsi="Tahoma" w:cs="Tahoma"/>
              </w:rPr>
            </w:pPr>
            <w:r>
              <w:rPr>
                <w:rFonts w:ascii="Tahoma" w:hAnsi="Tahoma" w:cs="Tahoma"/>
              </w:rPr>
              <w:t>12,079,965.00</w:t>
            </w:r>
          </w:p>
        </w:tc>
      </w:tr>
      <w:tr w:rsidR="00BF6ED1" w:rsidTr="00FE0A2D">
        <w:tc>
          <w:tcPr>
            <w:tcW w:w="5240" w:type="dxa"/>
          </w:tcPr>
          <w:p w:rsidR="000C323C" w:rsidRDefault="000C323C" w:rsidP="004402D5">
            <w:pPr>
              <w:autoSpaceDE w:val="0"/>
              <w:autoSpaceDN w:val="0"/>
              <w:adjustRightInd w:val="0"/>
              <w:jc w:val="both"/>
              <w:rPr>
                <w:rFonts w:ascii="Tahoma" w:hAnsi="Tahoma" w:cs="Tahoma"/>
                <w:b/>
              </w:rPr>
            </w:pPr>
          </w:p>
        </w:tc>
        <w:tc>
          <w:tcPr>
            <w:tcW w:w="1985" w:type="dxa"/>
          </w:tcPr>
          <w:p w:rsidR="000C323C" w:rsidRDefault="000C323C" w:rsidP="004402D5">
            <w:pPr>
              <w:autoSpaceDE w:val="0"/>
              <w:autoSpaceDN w:val="0"/>
              <w:adjustRightInd w:val="0"/>
              <w:jc w:val="both"/>
              <w:rPr>
                <w:rFonts w:ascii="Tahoma" w:hAnsi="Tahoma" w:cs="Tahoma"/>
                <w:b/>
              </w:rPr>
            </w:pPr>
          </w:p>
        </w:tc>
        <w:tc>
          <w:tcPr>
            <w:tcW w:w="1979" w:type="dxa"/>
          </w:tcPr>
          <w:p w:rsidR="000C323C" w:rsidRDefault="000C323C" w:rsidP="004402D5">
            <w:pPr>
              <w:autoSpaceDE w:val="0"/>
              <w:autoSpaceDN w:val="0"/>
              <w:adjustRightInd w:val="0"/>
              <w:jc w:val="both"/>
              <w:rPr>
                <w:rFonts w:ascii="Tahoma" w:hAnsi="Tahoma" w:cs="Tahoma"/>
                <w:b/>
              </w:rPr>
            </w:pPr>
          </w:p>
        </w:tc>
      </w:tr>
      <w:tr w:rsidR="00BF6ED1" w:rsidTr="00FE0A2D">
        <w:tc>
          <w:tcPr>
            <w:tcW w:w="5240" w:type="dxa"/>
          </w:tcPr>
          <w:p w:rsidR="000C323C" w:rsidRPr="00FC11D7" w:rsidRDefault="009505F1" w:rsidP="004402D5">
            <w:pPr>
              <w:autoSpaceDE w:val="0"/>
              <w:autoSpaceDN w:val="0"/>
              <w:adjustRightInd w:val="0"/>
              <w:jc w:val="both"/>
              <w:rPr>
                <w:rFonts w:ascii="Tahoma" w:hAnsi="Tahoma" w:cs="Tahoma"/>
              </w:rPr>
            </w:pPr>
            <w:r>
              <w:rPr>
                <w:rFonts w:ascii="Tahoma" w:hAnsi="Tahoma" w:cs="Tahoma"/>
              </w:rPr>
              <w:t xml:space="preserve">(-) </w:t>
            </w:r>
            <w:r w:rsidR="00042508" w:rsidRPr="00FC11D7">
              <w:rPr>
                <w:rFonts w:ascii="Tahoma" w:hAnsi="Tahoma" w:cs="Tahoma"/>
              </w:rPr>
              <w:t xml:space="preserve">Aplicación en Actividades de </w:t>
            </w:r>
            <w:r w:rsidR="00FC11D7" w:rsidRPr="00FC11D7">
              <w:rPr>
                <w:rFonts w:ascii="Tahoma" w:hAnsi="Tahoma" w:cs="Tahoma"/>
              </w:rPr>
              <w:t>Inversión</w:t>
            </w:r>
          </w:p>
        </w:tc>
        <w:tc>
          <w:tcPr>
            <w:tcW w:w="1985" w:type="dxa"/>
          </w:tcPr>
          <w:p w:rsidR="000C323C" w:rsidRPr="00FC11D7" w:rsidRDefault="00AE2127" w:rsidP="00AE2127">
            <w:pPr>
              <w:autoSpaceDE w:val="0"/>
              <w:autoSpaceDN w:val="0"/>
              <w:adjustRightInd w:val="0"/>
              <w:jc w:val="right"/>
              <w:rPr>
                <w:rFonts w:ascii="Tahoma" w:hAnsi="Tahoma" w:cs="Tahoma"/>
              </w:rPr>
            </w:pPr>
            <w:r>
              <w:rPr>
                <w:rFonts w:ascii="Tahoma" w:hAnsi="Tahoma" w:cs="Tahoma"/>
              </w:rPr>
              <w:t>10,618,766.00</w:t>
            </w:r>
          </w:p>
        </w:tc>
        <w:tc>
          <w:tcPr>
            <w:tcW w:w="1979" w:type="dxa"/>
          </w:tcPr>
          <w:p w:rsidR="000C323C" w:rsidRPr="00FC11D7" w:rsidRDefault="00340853" w:rsidP="00340853">
            <w:pPr>
              <w:autoSpaceDE w:val="0"/>
              <w:autoSpaceDN w:val="0"/>
              <w:adjustRightInd w:val="0"/>
              <w:jc w:val="right"/>
              <w:rPr>
                <w:rFonts w:ascii="Tahoma" w:hAnsi="Tahoma" w:cs="Tahoma"/>
              </w:rPr>
            </w:pPr>
            <w:r>
              <w:rPr>
                <w:rFonts w:ascii="Tahoma" w:hAnsi="Tahoma" w:cs="Tahoma"/>
              </w:rPr>
              <w:t>1</w:t>
            </w:r>
            <w:r w:rsidR="00BF6ED1">
              <w:rPr>
                <w:rFonts w:ascii="Tahoma" w:hAnsi="Tahoma" w:cs="Tahoma"/>
              </w:rPr>
              <w:t>,</w:t>
            </w:r>
            <w:r>
              <w:rPr>
                <w:rFonts w:ascii="Tahoma" w:hAnsi="Tahoma" w:cs="Tahoma"/>
              </w:rPr>
              <w:t>429</w:t>
            </w:r>
            <w:r w:rsidR="00BF6ED1">
              <w:rPr>
                <w:rFonts w:ascii="Tahoma" w:hAnsi="Tahoma" w:cs="Tahoma"/>
              </w:rPr>
              <w:t>,</w:t>
            </w:r>
            <w:r>
              <w:rPr>
                <w:rFonts w:ascii="Tahoma" w:hAnsi="Tahoma" w:cs="Tahoma"/>
              </w:rPr>
              <w:t>767</w:t>
            </w:r>
            <w:r w:rsidR="00BF6ED1">
              <w:rPr>
                <w:rFonts w:ascii="Tahoma" w:hAnsi="Tahoma" w:cs="Tahoma"/>
              </w:rPr>
              <w:t>.00</w:t>
            </w:r>
          </w:p>
        </w:tc>
      </w:tr>
      <w:tr w:rsidR="00BF6ED1" w:rsidTr="00FE0A2D">
        <w:tc>
          <w:tcPr>
            <w:tcW w:w="5240" w:type="dxa"/>
          </w:tcPr>
          <w:p w:rsidR="00FC11D7" w:rsidRPr="00FC11D7" w:rsidRDefault="009505F1" w:rsidP="009505F1">
            <w:pPr>
              <w:autoSpaceDE w:val="0"/>
              <w:autoSpaceDN w:val="0"/>
              <w:adjustRightInd w:val="0"/>
              <w:jc w:val="both"/>
              <w:rPr>
                <w:rFonts w:ascii="Tahoma" w:hAnsi="Tahoma" w:cs="Tahoma"/>
              </w:rPr>
            </w:pPr>
            <w:r>
              <w:rPr>
                <w:rFonts w:ascii="Tahoma" w:hAnsi="Tahoma" w:cs="Tahoma"/>
              </w:rPr>
              <w:t xml:space="preserve">(-) </w:t>
            </w:r>
            <w:r w:rsidR="00FC11D7" w:rsidRPr="00FC11D7">
              <w:rPr>
                <w:rFonts w:ascii="Tahoma" w:hAnsi="Tahoma" w:cs="Tahoma"/>
              </w:rPr>
              <w:t>Aplicación de Actividades de Operación</w:t>
            </w:r>
          </w:p>
        </w:tc>
        <w:tc>
          <w:tcPr>
            <w:tcW w:w="1985" w:type="dxa"/>
          </w:tcPr>
          <w:p w:rsidR="00FC11D7" w:rsidRPr="00FC11D7" w:rsidRDefault="00AE2127" w:rsidP="00AE2127">
            <w:pPr>
              <w:autoSpaceDE w:val="0"/>
              <w:autoSpaceDN w:val="0"/>
              <w:adjustRightInd w:val="0"/>
              <w:jc w:val="right"/>
              <w:rPr>
                <w:rFonts w:ascii="Tahoma" w:hAnsi="Tahoma" w:cs="Tahoma"/>
              </w:rPr>
            </w:pPr>
            <w:r>
              <w:rPr>
                <w:rFonts w:ascii="Tahoma" w:hAnsi="Tahoma" w:cs="Tahoma"/>
              </w:rPr>
              <w:t>7,505,744.00</w:t>
            </w:r>
          </w:p>
        </w:tc>
        <w:tc>
          <w:tcPr>
            <w:tcW w:w="1979" w:type="dxa"/>
          </w:tcPr>
          <w:p w:rsidR="00FC11D7" w:rsidRPr="00FC11D7" w:rsidRDefault="00BF6ED1" w:rsidP="00BF6ED1">
            <w:pPr>
              <w:autoSpaceDE w:val="0"/>
              <w:autoSpaceDN w:val="0"/>
              <w:adjustRightInd w:val="0"/>
              <w:jc w:val="right"/>
              <w:rPr>
                <w:rFonts w:ascii="Tahoma" w:hAnsi="Tahoma" w:cs="Tahoma"/>
              </w:rPr>
            </w:pPr>
            <w:r>
              <w:rPr>
                <w:rFonts w:ascii="Tahoma" w:hAnsi="Tahoma" w:cs="Tahoma"/>
              </w:rPr>
              <w:t>-12,305,786.00</w:t>
            </w:r>
          </w:p>
        </w:tc>
      </w:tr>
      <w:tr w:rsidR="00BF6ED1" w:rsidTr="00FE0A2D">
        <w:tc>
          <w:tcPr>
            <w:tcW w:w="5240" w:type="dxa"/>
          </w:tcPr>
          <w:p w:rsidR="00FC11D7" w:rsidRDefault="00FC11D7" w:rsidP="004402D5">
            <w:pPr>
              <w:autoSpaceDE w:val="0"/>
              <w:autoSpaceDN w:val="0"/>
              <w:adjustRightInd w:val="0"/>
              <w:jc w:val="both"/>
              <w:rPr>
                <w:rFonts w:ascii="Tahoma" w:hAnsi="Tahoma" w:cs="Tahoma"/>
                <w:b/>
              </w:rPr>
            </w:pPr>
          </w:p>
        </w:tc>
        <w:tc>
          <w:tcPr>
            <w:tcW w:w="1985" w:type="dxa"/>
          </w:tcPr>
          <w:p w:rsidR="00FC11D7" w:rsidRDefault="00FC11D7" w:rsidP="00042508">
            <w:pPr>
              <w:autoSpaceDE w:val="0"/>
              <w:autoSpaceDN w:val="0"/>
              <w:adjustRightInd w:val="0"/>
              <w:jc w:val="right"/>
              <w:rPr>
                <w:rFonts w:ascii="Tahoma" w:hAnsi="Tahoma" w:cs="Tahoma"/>
                <w:b/>
              </w:rPr>
            </w:pPr>
          </w:p>
        </w:tc>
        <w:tc>
          <w:tcPr>
            <w:tcW w:w="1979" w:type="dxa"/>
          </w:tcPr>
          <w:p w:rsidR="00FC11D7" w:rsidRDefault="00FC11D7" w:rsidP="004402D5">
            <w:pPr>
              <w:autoSpaceDE w:val="0"/>
              <w:autoSpaceDN w:val="0"/>
              <w:adjustRightInd w:val="0"/>
              <w:jc w:val="both"/>
              <w:rPr>
                <w:rFonts w:ascii="Tahoma" w:hAnsi="Tahoma" w:cs="Tahoma"/>
                <w:b/>
              </w:rPr>
            </w:pPr>
          </w:p>
        </w:tc>
      </w:tr>
      <w:tr w:rsidR="00BF6ED1" w:rsidTr="00FE0A2D">
        <w:tc>
          <w:tcPr>
            <w:tcW w:w="5240" w:type="dxa"/>
          </w:tcPr>
          <w:p w:rsidR="00FC11D7" w:rsidRDefault="00FC11D7" w:rsidP="009505F1">
            <w:pPr>
              <w:autoSpaceDE w:val="0"/>
              <w:autoSpaceDN w:val="0"/>
              <w:adjustRightInd w:val="0"/>
              <w:rPr>
                <w:rFonts w:ascii="Tahoma" w:hAnsi="Tahoma" w:cs="Tahoma"/>
                <w:b/>
              </w:rPr>
            </w:pPr>
            <w:r>
              <w:rPr>
                <w:rFonts w:ascii="Tahoma" w:hAnsi="Tahoma" w:cs="Tahoma"/>
                <w:b/>
              </w:rPr>
              <w:t xml:space="preserve">Incremento neto en </w:t>
            </w:r>
            <w:r w:rsidR="009505F1">
              <w:rPr>
                <w:rFonts w:ascii="Tahoma" w:hAnsi="Tahoma" w:cs="Tahoma"/>
                <w:b/>
              </w:rPr>
              <w:t>e</w:t>
            </w:r>
            <w:r>
              <w:rPr>
                <w:rFonts w:ascii="Tahoma" w:hAnsi="Tahoma" w:cs="Tahoma"/>
                <w:b/>
              </w:rPr>
              <w:t>fectivo y Equivalente</w:t>
            </w:r>
          </w:p>
        </w:tc>
        <w:tc>
          <w:tcPr>
            <w:tcW w:w="1985" w:type="dxa"/>
          </w:tcPr>
          <w:p w:rsidR="00FC11D7" w:rsidRDefault="00340853" w:rsidP="00340853">
            <w:pPr>
              <w:autoSpaceDE w:val="0"/>
              <w:autoSpaceDN w:val="0"/>
              <w:adjustRightInd w:val="0"/>
              <w:jc w:val="right"/>
              <w:rPr>
                <w:rFonts w:ascii="Tahoma" w:hAnsi="Tahoma" w:cs="Tahoma"/>
                <w:b/>
              </w:rPr>
            </w:pPr>
            <w:r>
              <w:rPr>
                <w:rFonts w:ascii="Tahoma" w:hAnsi="Tahoma" w:cs="Tahoma"/>
                <w:b/>
              </w:rPr>
              <w:t>37,908,693.00</w:t>
            </w:r>
          </w:p>
        </w:tc>
        <w:tc>
          <w:tcPr>
            <w:tcW w:w="1979" w:type="dxa"/>
          </w:tcPr>
          <w:p w:rsidR="00FC11D7" w:rsidRDefault="00BF6ED1" w:rsidP="00BF6ED1">
            <w:pPr>
              <w:autoSpaceDE w:val="0"/>
              <w:autoSpaceDN w:val="0"/>
              <w:adjustRightInd w:val="0"/>
              <w:jc w:val="right"/>
              <w:rPr>
                <w:rFonts w:ascii="Tahoma" w:hAnsi="Tahoma" w:cs="Tahoma"/>
                <w:b/>
              </w:rPr>
            </w:pPr>
            <w:r>
              <w:rPr>
                <w:rFonts w:ascii="Tahoma" w:hAnsi="Tahoma" w:cs="Tahoma"/>
                <w:b/>
              </w:rPr>
              <w:t>32,216,508.00</w:t>
            </w:r>
          </w:p>
        </w:tc>
      </w:tr>
    </w:tbl>
    <w:p w:rsidR="003F2A71" w:rsidRDefault="003F2A71" w:rsidP="004402D5">
      <w:pPr>
        <w:autoSpaceDE w:val="0"/>
        <w:autoSpaceDN w:val="0"/>
        <w:adjustRightInd w:val="0"/>
        <w:jc w:val="both"/>
        <w:rPr>
          <w:rFonts w:ascii="Tahoma" w:hAnsi="Tahoma" w:cs="Tahoma"/>
          <w:b/>
        </w:rPr>
      </w:pPr>
    </w:p>
    <w:p w:rsidR="003F2A71" w:rsidRDefault="003F2A71" w:rsidP="004402D5">
      <w:pPr>
        <w:autoSpaceDE w:val="0"/>
        <w:autoSpaceDN w:val="0"/>
        <w:adjustRightInd w:val="0"/>
        <w:jc w:val="both"/>
        <w:rPr>
          <w:rFonts w:ascii="Tahoma" w:hAnsi="Tahoma" w:cs="Tahoma"/>
          <w:b/>
        </w:rPr>
      </w:pPr>
    </w:p>
    <w:p w:rsidR="00275EB9" w:rsidRDefault="00275EB9" w:rsidP="004402D5">
      <w:pPr>
        <w:autoSpaceDE w:val="0"/>
        <w:autoSpaceDN w:val="0"/>
        <w:adjustRightInd w:val="0"/>
        <w:jc w:val="both"/>
        <w:rPr>
          <w:rFonts w:ascii="Tahoma" w:hAnsi="Tahoma" w:cs="Tahoma"/>
          <w:b/>
        </w:rPr>
      </w:pPr>
    </w:p>
    <w:p w:rsidR="004C069E" w:rsidRDefault="004C069E" w:rsidP="004402D5">
      <w:pPr>
        <w:autoSpaceDE w:val="0"/>
        <w:autoSpaceDN w:val="0"/>
        <w:adjustRightInd w:val="0"/>
        <w:jc w:val="both"/>
        <w:rPr>
          <w:rFonts w:ascii="Tahoma" w:hAnsi="Tahoma" w:cs="Tahoma"/>
          <w:b/>
        </w:rPr>
      </w:pPr>
      <w:r w:rsidRPr="004C069E">
        <w:rPr>
          <w:rFonts w:ascii="Tahoma" w:hAnsi="Tahoma" w:cs="Tahoma"/>
          <w:b/>
        </w:rPr>
        <w:t xml:space="preserve">V.- </w:t>
      </w:r>
      <w:r w:rsidR="00D16A4E" w:rsidRPr="004C069E">
        <w:rPr>
          <w:rFonts w:ascii="Tahoma" w:hAnsi="Tahoma" w:cs="Tahoma"/>
          <w:b/>
        </w:rPr>
        <w:t>Conciliación</w:t>
      </w:r>
      <w:r w:rsidRPr="004C069E">
        <w:rPr>
          <w:rFonts w:ascii="Tahoma" w:hAnsi="Tahoma" w:cs="Tahoma"/>
          <w:b/>
        </w:rPr>
        <w:t xml:space="preserve"> entre los Ingresos Presupuestarios y los Contables</w:t>
      </w:r>
    </w:p>
    <w:p w:rsidR="00C92318" w:rsidRDefault="00C92318" w:rsidP="004402D5">
      <w:pPr>
        <w:autoSpaceDE w:val="0"/>
        <w:autoSpaceDN w:val="0"/>
        <w:adjustRightInd w:val="0"/>
        <w:jc w:val="both"/>
        <w:rPr>
          <w:rFonts w:ascii="Tahoma" w:hAnsi="Tahoma" w:cs="Tahoma"/>
          <w:b/>
        </w:rPr>
      </w:pPr>
    </w:p>
    <w:tbl>
      <w:tblPr>
        <w:tblStyle w:val="Tablaconcuadrcula"/>
        <w:tblW w:w="8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274"/>
        <w:gridCol w:w="1943"/>
        <w:gridCol w:w="490"/>
        <w:gridCol w:w="1491"/>
        <w:gridCol w:w="1673"/>
        <w:gridCol w:w="701"/>
        <w:gridCol w:w="1741"/>
      </w:tblGrid>
      <w:tr w:rsidR="00C92318" w:rsidRPr="00427C49" w:rsidTr="00437429">
        <w:trPr>
          <w:trHeight w:val="300"/>
        </w:trPr>
        <w:tc>
          <w:tcPr>
            <w:tcW w:w="8963" w:type="dxa"/>
            <w:gridSpan w:val="8"/>
            <w:noWrap/>
            <w:hideMark/>
          </w:tcPr>
          <w:p w:rsidR="00C92318" w:rsidRDefault="00C92318" w:rsidP="003B5FD6">
            <w:pPr>
              <w:autoSpaceDE w:val="0"/>
              <w:autoSpaceDN w:val="0"/>
              <w:adjustRightInd w:val="0"/>
              <w:rPr>
                <w:rFonts w:ascii="Tahoma" w:hAnsi="Tahoma" w:cs="Tahoma"/>
                <w:b/>
              </w:rPr>
            </w:pPr>
            <w:r w:rsidRPr="00427C49">
              <w:rPr>
                <w:rFonts w:ascii="Tahoma" w:hAnsi="Tahoma" w:cs="Tahoma"/>
                <w:b/>
              </w:rPr>
              <w:t>Correspon</w:t>
            </w:r>
            <w:r w:rsidR="006709CA">
              <w:rPr>
                <w:rFonts w:ascii="Tahoma" w:hAnsi="Tahoma" w:cs="Tahoma"/>
                <w:b/>
              </w:rPr>
              <w:t>dientes del 01</w:t>
            </w:r>
            <w:r w:rsidR="00796AC5">
              <w:rPr>
                <w:rFonts w:ascii="Tahoma" w:hAnsi="Tahoma" w:cs="Tahoma"/>
                <w:b/>
              </w:rPr>
              <w:t xml:space="preserve"> de enero </w:t>
            </w:r>
            <w:r w:rsidR="006709CA">
              <w:rPr>
                <w:rFonts w:ascii="Tahoma" w:hAnsi="Tahoma" w:cs="Tahoma"/>
                <w:b/>
              </w:rPr>
              <w:t xml:space="preserve"> </w:t>
            </w:r>
            <w:r w:rsidRPr="00427C49">
              <w:rPr>
                <w:rFonts w:ascii="Tahoma" w:hAnsi="Tahoma" w:cs="Tahoma"/>
                <w:b/>
              </w:rPr>
              <w:t xml:space="preserve">al </w:t>
            </w:r>
            <w:r w:rsidR="00BA65FA">
              <w:rPr>
                <w:rFonts w:ascii="Tahoma" w:hAnsi="Tahoma" w:cs="Tahoma"/>
                <w:b/>
              </w:rPr>
              <w:t>3</w:t>
            </w:r>
            <w:r w:rsidR="00AC4E6F">
              <w:rPr>
                <w:rFonts w:ascii="Tahoma" w:hAnsi="Tahoma" w:cs="Tahoma"/>
                <w:b/>
              </w:rPr>
              <w:t>1</w:t>
            </w:r>
            <w:r w:rsidR="004E73A0">
              <w:rPr>
                <w:rFonts w:ascii="Tahoma" w:hAnsi="Tahoma" w:cs="Tahoma"/>
                <w:b/>
              </w:rPr>
              <w:t xml:space="preserve"> </w:t>
            </w:r>
            <w:r w:rsidRPr="00427C49">
              <w:rPr>
                <w:rFonts w:ascii="Tahoma" w:hAnsi="Tahoma" w:cs="Tahoma"/>
                <w:b/>
              </w:rPr>
              <w:t>de</w:t>
            </w:r>
            <w:r w:rsidR="00EA1AE2">
              <w:rPr>
                <w:rFonts w:ascii="Tahoma" w:hAnsi="Tahoma" w:cs="Tahoma"/>
                <w:b/>
              </w:rPr>
              <w:t xml:space="preserve"> </w:t>
            </w:r>
            <w:r w:rsidR="004D0E1C">
              <w:rPr>
                <w:rFonts w:ascii="Tahoma" w:hAnsi="Tahoma" w:cs="Tahoma"/>
                <w:b/>
              </w:rPr>
              <w:t>Diciembre</w:t>
            </w:r>
            <w:r w:rsidR="00FA09A6" w:rsidRPr="00427C49">
              <w:rPr>
                <w:rFonts w:ascii="Tahoma" w:hAnsi="Tahoma" w:cs="Tahoma"/>
                <w:b/>
              </w:rPr>
              <w:t xml:space="preserve"> </w:t>
            </w:r>
            <w:r w:rsidRPr="00427C49">
              <w:rPr>
                <w:rFonts w:ascii="Tahoma" w:hAnsi="Tahoma" w:cs="Tahoma"/>
                <w:b/>
              </w:rPr>
              <w:t xml:space="preserve"> de 201</w:t>
            </w:r>
            <w:r w:rsidR="00AC4E6F">
              <w:rPr>
                <w:rFonts w:ascii="Tahoma" w:hAnsi="Tahoma" w:cs="Tahoma"/>
                <w:b/>
              </w:rPr>
              <w:t>9</w:t>
            </w:r>
          </w:p>
          <w:p w:rsidR="00427C49" w:rsidRPr="00427C49" w:rsidRDefault="00427C49" w:rsidP="00107A7E">
            <w:pPr>
              <w:autoSpaceDE w:val="0"/>
              <w:autoSpaceDN w:val="0"/>
              <w:adjustRightInd w:val="0"/>
              <w:jc w:val="center"/>
              <w:rPr>
                <w:rFonts w:ascii="Tahoma" w:hAnsi="Tahoma" w:cs="Tahoma"/>
                <w:b/>
              </w:rPr>
            </w:pPr>
          </w:p>
        </w:tc>
      </w:tr>
      <w:tr w:rsidR="00BF6ED1" w:rsidRPr="00427C49" w:rsidTr="00437429">
        <w:trPr>
          <w:trHeight w:val="300"/>
        </w:trPr>
        <w:tc>
          <w:tcPr>
            <w:tcW w:w="2867" w:type="dxa"/>
            <w:gridSpan w:val="3"/>
            <w:noWrap/>
            <w:hideMark/>
          </w:tcPr>
          <w:p w:rsidR="00C92318" w:rsidRPr="00427C49" w:rsidRDefault="00C92318" w:rsidP="00C92318">
            <w:pPr>
              <w:autoSpaceDE w:val="0"/>
              <w:autoSpaceDN w:val="0"/>
              <w:adjustRightInd w:val="0"/>
              <w:jc w:val="both"/>
              <w:rPr>
                <w:rFonts w:ascii="Tahoma" w:hAnsi="Tahoma" w:cs="Tahoma"/>
                <w:b/>
              </w:rPr>
            </w:pPr>
          </w:p>
        </w:tc>
        <w:tc>
          <w:tcPr>
            <w:tcW w:w="1981" w:type="dxa"/>
            <w:gridSpan w:val="2"/>
            <w:noWrap/>
            <w:hideMark/>
          </w:tcPr>
          <w:p w:rsidR="00C92318" w:rsidRPr="00427C49" w:rsidRDefault="00C92318" w:rsidP="00C92318">
            <w:pPr>
              <w:autoSpaceDE w:val="0"/>
              <w:autoSpaceDN w:val="0"/>
              <w:adjustRightInd w:val="0"/>
              <w:jc w:val="both"/>
              <w:rPr>
                <w:rFonts w:ascii="Tahoma" w:hAnsi="Tahoma" w:cs="Tahoma"/>
                <w:b/>
              </w:rPr>
            </w:pPr>
          </w:p>
        </w:tc>
        <w:tc>
          <w:tcPr>
            <w:tcW w:w="2374" w:type="dxa"/>
            <w:gridSpan w:val="2"/>
            <w:noWrap/>
            <w:hideMark/>
          </w:tcPr>
          <w:p w:rsidR="00C92318" w:rsidRPr="00427C49" w:rsidRDefault="00C92318" w:rsidP="00C92318">
            <w:pPr>
              <w:autoSpaceDE w:val="0"/>
              <w:autoSpaceDN w:val="0"/>
              <w:adjustRightInd w:val="0"/>
              <w:jc w:val="both"/>
              <w:rPr>
                <w:rFonts w:ascii="Tahoma" w:hAnsi="Tahoma" w:cs="Tahoma"/>
                <w:b/>
              </w:rPr>
            </w:pPr>
          </w:p>
        </w:tc>
        <w:tc>
          <w:tcPr>
            <w:tcW w:w="1741" w:type="dxa"/>
            <w:noWrap/>
            <w:hideMark/>
          </w:tcPr>
          <w:p w:rsidR="00C92318" w:rsidRPr="00427C49" w:rsidRDefault="00C92318" w:rsidP="00C92318">
            <w:pPr>
              <w:autoSpaceDE w:val="0"/>
              <w:autoSpaceDN w:val="0"/>
              <w:adjustRightInd w:val="0"/>
              <w:jc w:val="both"/>
              <w:rPr>
                <w:rFonts w:ascii="Tahoma" w:hAnsi="Tahoma" w:cs="Tahoma"/>
                <w:b/>
              </w:rPr>
            </w:pPr>
          </w:p>
        </w:tc>
      </w:tr>
      <w:tr w:rsidR="00BF6ED1" w:rsidRPr="00427C49" w:rsidTr="00437429">
        <w:trPr>
          <w:trHeight w:val="300"/>
        </w:trPr>
        <w:tc>
          <w:tcPr>
            <w:tcW w:w="3357" w:type="dxa"/>
            <w:gridSpan w:val="4"/>
            <w:noWrap/>
            <w:hideMark/>
          </w:tcPr>
          <w:p w:rsidR="00C92318" w:rsidRPr="00427C49" w:rsidRDefault="00C92318" w:rsidP="00A5129E">
            <w:pPr>
              <w:autoSpaceDE w:val="0"/>
              <w:autoSpaceDN w:val="0"/>
              <w:adjustRightInd w:val="0"/>
              <w:jc w:val="both"/>
              <w:rPr>
                <w:rFonts w:ascii="Tahoma" w:hAnsi="Tahoma" w:cs="Tahoma"/>
                <w:b/>
              </w:rPr>
            </w:pPr>
            <w:r w:rsidRPr="00427C49">
              <w:rPr>
                <w:rFonts w:ascii="Tahoma" w:hAnsi="Tahoma" w:cs="Tahoma"/>
                <w:b/>
              </w:rPr>
              <w:t xml:space="preserve">Ingresos </w:t>
            </w:r>
            <w:r w:rsidR="00A5129E" w:rsidRPr="00427C49">
              <w:rPr>
                <w:rFonts w:ascii="Tahoma" w:hAnsi="Tahoma" w:cs="Tahoma"/>
                <w:b/>
              </w:rPr>
              <w:t>P</w:t>
            </w:r>
            <w:r w:rsidRPr="00427C49">
              <w:rPr>
                <w:rFonts w:ascii="Tahoma" w:hAnsi="Tahoma" w:cs="Tahoma"/>
                <w:b/>
              </w:rPr>
              <w:t>resupuestales</w:t>
            </w:r>
          </w:p>
        </w:tc>
        <w:tc>
          <w:tcPr>
            <w:tcW w:w="1491" w:type="dxa"/>
            <w:noWrap/>
            <w:hideMark/>
          </w:tcPr>
          <w:p w:rsidR="00C92318" w:rsidRPr="00427C49" w:rsidRDefault="00C92318" w:rsidP="00C92318">
            <w:pPr>
              <w:autoSpaceDE w:val="0"/>
              <w:autoSpaceDN w:val="0"/>
              <w:adjustRightInd w:val="0"/>
              <w:jc w:val="both"/>
              <w:rPr>
                <w:rFonts w:ascii="Tahoma" w:hAnsi="Tahoma" w:cs="Tahoma"/>
              </w:rPr>
            </w:pPr>
            <w:r w:rsidRPr="00427C49">
              <w:rPr>
                <w:rFonts w:ascii="Tahoma" w:hAnsi="Tahoma" w:cs="Tahoma"/>
              </w:rPr>
              <w:t> </w:t>
            </w:r>
          </w:p>
        </w:tc>
        <w:tc>
          <w:tcPr>
            <w:tcW w:w="1673" w:type="dxa"/>
            <w:tcBorders>
              <w:left w:val="nil"/>
            </w:tcBorders>
            <w:noWrap/>
            <w:hideMark/>
          </w:tcPr>
          <w:p w:rsidR="00C92318" w:rsidRPr="00427C49" w:rsidRDefault="00C92318" w:rsidP="00C92318">
            <w:pPr>
              <w:autoSpaceDE w:val="0"/>
              <w:autoSpaceDN w:val="0"/>
              <w:adjustRightInd w:val="0"/>
              <w:jc w:val="both"/>
              <w:rPr>
                <w:rFonts w:ascii="Tahoma" w:hAnsi="Tahoma" w:cs="Tahoma"/>
                <w:b/>
              </w:rPr>
            </w:pPr>
            <w:r w:rsidRPr="00427C49">
              <w:rPr>
                <w:rFonts w:ascii="Tahoma" w:hAnsi="Tahoma" w:cs="Tahoma"/>
                <w:b/>
              </w:rPr>
              <w:t> </w:t>
            </w:r>
          </w:p>
        </w:tc>
        <w:tc>
          <w:tcPr>
            <w:tcW w:w="2442" w:type="dxa"/>
            <w:gridSpan w:val="2"/>
            <w:noWrap/>
            <w:hideMark/>
          </w:tcPr>
          <w:p w:rsidR="00C92318" w:rsidRPr="00427C49" w:rsidRDefault="00BF6ED1" w:rsidP="00BF6ED1">
            <w:pPr>
              <w:autoSpaceDE w:val="0"/>
              <w:autoSpaceDN w:val="0"/>
              <w:adjustRightInd w:val="0"/>
              <w:jc w:val="right"/>
              <w:rPr>
                <w:rFonts w:ascii="Tahoma" w:hAnsi="Tahoma" w:cs="Tahoma"/>
                <w:b/>
                <w:u w:val="single"/>
              </w:rPr>
            </w:pPr>
            <w:r>
              <w:rPr>
                <w:rFonts w:ascii="Tahoma" w:hAnsi="Tahoma" w:cs="Tahoma"/>
                <w:b/>
                <w:u w:val="single"/>
              </w:rPr>
              <w:t>448,691,945.59</w:t>
            </w:r>
          </w:p>
        </w:tc>
      </w:tr>
      <w:tr w:rsidR="00BF6ED1" w:rsidRPr="00427C49" w:rsidTr="00437429">
        <w:trPr>
          <w:trHeight w:val="300"/>
        </w:trPr>
        <w:tc>
          <w:tcPr>
            <w:tcW w:w="3357" w:type="dxa"/>
            <w:gridSpan w:val="4"/>
            <w:noWrap/>
            <w:hideMark/>
          </w:tcPr>
          <w:p w:rsidR="00C92318" w:rsidRPr="00427C49" w:rsidRDefault="00C92318" w:rsidP="00C92318">
            <w:pPr>
              <w:autoSpaceDE w:val="0"/>
              <w:autoSpaceDN w:val="0"/>
              <w:adjustRightInd w:val="0"/>
              <w:jc w:val="both"/>
              <w:rPr>
                <w:rFonts w:ascii="Tahoma" w:hAnsi="Tahoma" w:cs="Tahoma"/>
              </w:rPr>
            </w:pPr>
          </w:p>
        </w:tc>
        <w:tc>
          <w:tcPr>
            <w:tcW w:w="1491" w:type="dxa"/>
            <w:noWrap/>
            <w:hideMark/>
          </w:tcPr>
          <w:p w:rsidR="00C92318" w:rsidRPr="00427C49" w:rsidRDefault="00C92318" w:rsidP="00C92318">
            <w:pPr>
              <w:autoSpaceDE w:val="0"/>
              <w:autoSpaceDN w:val="0"/>
              <w:adjustRightInd w:val="0"/>
              <w:jc w:val="both"/>
              <w:rPr>
                <w:rFonts w:ascii="Tahoma" w:hAnsi="Tahoma" w:cs="Tahoma"/>
              </w:rPr>
            </w:pPr>
          </w:p>
        </w:tc>
        <w:tc>
          <w:tcPr>
            <w:tcW w:w="1673" w:type="dxa"/>
            <w:tcBorders>
              <w:left w:val="nil"/>
            </w:tcBorders>
            <w:noWrap/>
            <w:hideMark/>
          </w:tcPr>
          <w:p w:rsidR="00C92318" w:rsidRPr="00427C49" w:rsidRDefault="00C92318" w:rsidP="00C92318">
            <w:pPr>
              <w:autoSpaceDE w:val="0"/>
              <w:autoSpaceDN w:val="0"/>
              <w:adjustRightInd w:val="0"/>
              <w:jc w:val="both"/>
              <w:rPr>
                <w:rFonts w:ascii="Tahoma" w:hAnsi="Tahoma" w:cs="Tahoma"/>
                <w:b/>
              </w:rPr>
            </w:pPr>
          </w:p>
        </w:tc>
        <w:tc>
          <w:tcPr>
            <w:tcW w:w="2442" w:type="dxa"/>
            <w:gridSpan w:val="2"/>
            <w:noWrap/>
            <w:hideMark/>
          </w:tcPr>
          <w:p w:rsidR="00C92318" w:rsidRPr="00427C49" w:rsidRDefault="00C92318" w:rsidP="00C92318">
            <w:pPr>
              <w:autoSpaceDE w:val="0"/>
              <w:autoSpaceDN w:val="0"/>
              <w:adjustRightInd w:val="0"/>
              <w:jc w:val="right"/>
              <w:rPr>
                <w:rFonts w:ascii="Tahoma" w:hAnsi="Tahoma" w:cs="Tahoma"/>
                <w:b/>
              </w:rPr>
            </w:pPr>
          </w:p>
        </w:tc>
      </w:tr>
      <w:tr w:rsidR="00BF6ED1" w:rsidRPr="00427C49" w:rsidTr="006709CA">
        <w:trPr>
          <w:trHeight w:val="300"/>
        </w:trPr>
        <w:tc>
          <w:tcPr>
            <w:tcW w:w="4848" w:type="dxa"/>
            <w:gridSpan w:val="5"/>
            <w:noWrap/>
            <w:hideMark/>
          </w:tcPr>
          <w:p w:rsidR="00A5129E" w:rsidRDefault="00AD73F2" w:rsidP="00C92318">
            <w:pPr>
              <w:autoSpaceDE w:val="0"/>
              <w:autoSpaceDN w:val="0"/>
              <w:adjustRightInd w:val="0"/>
              <w:jc w:val="both"/>
              <w:rPr>
                <w:rFonts w:ascii="Tahoma" w:hAnsi="Tahoma" w:cs="Tahoma"/>
                <w:b/>
              </w:rPr>
            </w:pPr>
            <w:r w:rsidRPr="00427C49">
              <w:rPr>
                <w:rFonts w:ascii="Tahoma" w:hAnsi="Tahoma" w:cs="Tahoma"/>
                <w:b/>
              </w:rPr>
              <w:t>Más</w:t>
            </w:r>
            <w:r w:rsidR="00C92318" w:rsidRPr="00427C49">
              <w:rPr>
                <w:rFonts w:ascii="Tahoma" w:hAnsi="Tahoma" w:cs="Tahoma"/>
                <w:b/>
              </w:rPr>
              <w:t xml:space="preserve">: </w:t>
            </w:r>
          </w:p>
          <w:p w:rsidR="00DF7603" w:rsidRPr="00427C49" w:rsidRDefault="00DF7603" w:rsidP="00C92318">
            <w:pPr>
              <w:autoSpaceDE w:val="0"/>
              <w:autoSpaceDN w:val="0"/>
              <w:adjustRightInd w:val="0"/>
              <w:jc w:val="both"/>
              <w:rPr>
                <w:rFonts w:ascii="Tahoma" w:hAnsi="Tahoma" w:cs="Tahoma"/>
                <w:b/>
              </w:rPr>
            </w:pPr>
          </w:p>
          <w:p w:rsidR="00C92318" w:rsidRPr="00427C49" w:rsidRDefault="00427C49" w:rsidP="00C92318">
            <w:pPr>
              <w:autoSpaceDE w:val="0"/>
              <w:autoSpaceDN w:val="0"/>
              <w:adjustRightInd w:val="0"/>
              <w:jc w:val="both"/>
              <w:rPr>
                <w:rFonts w:ascii="Tahoma" w:hAnsi="Tahoma" w:cs="Tahoma"/>
              </w:rPr>
            </w:pPr>
            <w:r>
              <w:rPr>
                <w:rFonts w:ascii="Tahoma" w:hAnsi="Tahoma" w:cs="Tahoma"/>
              </w:rPr>
              <w:t xml:space="preserve">   </w:t>
            </w:r>
            <w:r w:rsidR="00A5129E" w:rsidRPr="00427C49">
              <w:rPr>
                <w:rFonts w:ascii="Tahoma" w:hAnsi="Tahoma" w:cs="Tahoma"/>
              </w:rPr>
              <w:t xml:space="preserve"> I</w:t>
            </w:r>
            <w:r w:rsidR="00C92318" w:rsidRPr="00427C49">
              <w:rPr>
                <w:rFonts w:ascii="Tahoma" w:hAnsi="Tahoma" w:cs="Tahoma"/>
              </w:rPr>
              <w:t xml:space="preserve">ngresos </w:t>
            </w:r>
            <w:r w:rsidR="00A5129E" w:rsidRPr="00427C49">
              <w:rPr>
                <w:rFonts w:ascii="Tahoma" w:hAnsi="Tahoma" w:cs="Tahoma"/>
              </w:rPr>
              <w:t>C</w:t>
            </w:r>
            <w:r w:rsidR="00C92318" w:rsidRPr="00427C49">
              <w:rPr>
                <w:rFonts w:ascii="Tahoma" w:hAnsi="Tahoma" w:cs="Tahoma"/>
              </w:rPr>
              <w:t xml:space="preserve">ontables no </w:t>
            </w:r>
            <w:r w:rsidR="00A5129E" w:rsidRPr="00427C49">
              <w:rPr>
                <w:rFonts w:ascii="Tahoma" w:hAnsi="Tahoma" w:cs="Tahoma"/>
              </w:rPr>
              <w:t>P</w:t>
            </w:r>
            <w:r w:rsidR="00C92318" w:rsidRPr="00427C49">
              <w:rPr>
                <w:rFonts w:ascii="Tahoma" w:hAnsi="Tahoma" w:cs="Tahoma"/>
              </w:rPr>
              <w:t>resupuestarios</w:t>
            </w:r>
          </w:p>
          <w:p w:rsidR="00C92318" w:rsidRPr="00427C49" w:rsidRDefault="00C92318" w:rsidP="00C92318">
            <w:pPr>
              <w:autoSpaceDE w:val="0"/>
              <w:autoSpaceDN w:val="0"/>
              <w:adjustRightInd w:val="0"/>
              <w:jc w:val="both"/>
              <w:rPr>
                <w:rFonts w:ascii="Tahoma" w:hAnsi="Tahoma" w:cs="Tahoma"/>
              </w:rPr>
            </w:pPr>
            <w:r w:rsidRPr="00427C49">
              <w:rPr>
                <w:rFonts w:ascii="Tahoma" w:hAnsi="Tahoma" w:cs="Tahoma"/>
              </w:rPr>
              <w:t> </w:t>
            </w:r>
          </w:p>
        </w:tc>
        <w:tc>
          <w:tcPr>
            <w:tcW w:w="1673" w:type="dxa"/>
            <w:tcBorders>
              <w:left w:val="nil"/>
            </w:tcBorders>
            <w:noWrap/>
            <w:hideMark/>
          </w:tcPr>
          <w:p w:rsidR="00C92318" w:rsidRPr="00427C49" w:rsidRDefault="00C92318" w:rsidP="00C92318">
            <w:pPr>
              <w:autoSpaceDE w:val="0"/>
              <w:autoSpaceDN w:val="0"/>
              <w:adjustRightInd w:val="0"/>
              <w:jc w:val="both"/>
              <w:rPr>
                <w:rFonts w:ascii="Tahoma" w:hAnsi="Tahoma" w:cs="Tahoma"/>
                <w:b/>
              </w:rPr>
            </w:pPr>
            <w:r w:rsidRPr="00427C49">
              <w:rPr>
                <w:rFonts w:ascii="Tahoma" w:hAnsi="Tahoma" w:cs="Tahoma"/>
                <w:b/>
              </w:rPr>
              <w:t> </w:t>
            </w:r>
          </w:p>
        </w:tc>
        <w:tc>
          <w:tcPr>
            <w:tcW w:w="2442" w:type="dxa"/>
            <w:gridSpan w:val="2"/>
            <w:noWrap/>
          </w:tcPr>
          <w:p w:rsidR="00C92318" w:rsidRPr="00427C49" w:rsidRDefault="00C92318" w:rsidP="00437429">
            <w:pPr>
              <w:autoSpaceDE w:val="0"/>
              <w:autoSpaceDN w:val="0"/>
              <w:adjustRightInd w:val="0"/>
              <w:jc w:val="right"/>
              <w:rPr>
                <w:rFonts w:ascii="Tahoma" w:hAnsi="Tahoma" w:cs="Tahoma"/>
                <w:b/>
              </w:rPr>
            </w:pPr>
          </w:p>
        </w:tc>
      </w:tr>
      <w:tr w:rsidR="00BF6ED1" w:rsidRPr="00427C49" w:rsidTr="00437429">
        <w:trPr>
          <w:trHeight w:val="300"/>
        </w:trPr>
        <w:tc>
          <w:tcPr>
            <w:tcW w:w="650" w:type="dxa"/>
            <w:noWrap/>
            <w:hideMark/>
          </w:tcPr>
          <w:p w:rsidR="00C92318" w:rsidRPr="00427C49" w:rsidRDefault="00C92318" w:rsidP="00C92318">
            <w:pPr>
              <w:autoSpaceDE w:val="0"/>
              <w:autoSpaceDN w:val="0"/>
              <w:adjustRightInd w:val="0"/>
              <w:jc w:val="both"/>
              <w:rPr>
                <w:rFonts w:ascii="Tahoma" w:hAnsi="Tahoma" w:cs="Tahoma"/>
              </w:rPr>
            </w:pPr>
            <w:r w:rsidRPr="00427C49">
              <w:rPr>
                <w:rFonts w:ascii="Tahoma" w:hAnsi="Tahoma" w:cs="Tahoma"/>
              </w:rPr>
              <w:t> </w:t>
            </w:r>
          </w:p>
        </w:tc>
        <w:tc>
          <w:tcPr>
            <w:tcW w:w="4198" w:type="dxa"/>
            <w:gridSpan w:val="4"/>
            <w:noWrap/>
            <w:hideMark/>
          </w:tcPr>
          <w:p w:rsidR="00C92318" w:rsidRPr="00427C49" w:rsidRDefault="00A5129E" w:rsidP="00A5129E">
            <w:pPr>
              <w:autoSpaceDE w:val="0"/>
              <w:autoSpaceDN w:val="0"/>
              <w:adjustRightInd w:val="0"/>
              <w:jc w:val="both"/>
              <w:rPr>
                <w:rFonts w:ascii="Tahoma" w:hAnsi="Tahoma" w:cs="Tahoma"/>
              </w:rPr>
            </w:pPr>
            <w:r w:rsidRPr="00427C49">
              <w:rPr>
                <w:rFonts w:ascii="Tahoma" w:hAnsi="Tahoma" w:cs="Tahoma"/>
              </w:rPr>
              <w:t>O</w:t>
            </w:r>
            <w:r w:rsidR="00C92318" w:rsidRPr="00427C49">
              <w:rPr>
                <w:rFonts w:ascii="Tahoma" w:hAnsi="Tahoma" w:cs="Tahoma"/>
              </w:rPr>
              <w:t xml:space="preserve">tros </w:t>
            </w:r>
            <w:r w:rsidRPr="00427C49">
              <w:rPr>
                <w:rFonts w:ascii="Tahoma" w:hAnsi="Tahoma" w:cs="Tahoma"/>
              </w:rPr>
              <w:t>I</w:t>
            </w:r>
            <w:r w:rsidR="00C92318" w:rsidRPr="00427C49">
              <w:rPr>
                <w:rFonts w:ascii="Tahoma" w:hAnsi="Tahoma" w:cs="Tahoma"/>
              </w:rPr>
              <w:t xml:space="preserve">ngresos y </w:t>
            </w:r>
            <w:r w:rsidRPr="00427C49">
              <w:rPr>
                <w:rFonts w:ascii="Tahoma" w:hAnsi="Tahoma" w:cs="Tahoma"/>
              </w:rPr>
              <w:t>B</w:t>
            </w:r>
            <w:r w:rsidR="00C92318" w:rsidRPr="00427C49">
              <w:rPr>
                <w:rFonts w:ascii="Tahoma" w:hAnsi="Tahoma" w:cs="Tahoma"/>
              </w:rPr>
              <w:t xml:space="preserve">eneficios </w:t>
            </w:r>
            <w:r w:rsidRPr="00427C49">
              <w:rPr>
                <w:rFonts w:ascii="Tahoma" w:hAnsi="Tahoma" w:cs="Tahoma"/>
              </w:rPr>
              <w:t>V</w:t>
            </w:r>
            <w:r w:rsidR="00C92318" w:rsidRPr="00427C49">
              <w:rPr>
                <w:rFonts w:ascii="Tahoma" w:hAnsi="Tahoma" w:cs="Tahoma"/>
              </w:rPr>
              <w:t>arios</w:t>
            </w:r>
          </w:p>
        </w:tc>
        <w:tc>
          <w:tcPr>
            <w:tcW w:w="1673" w:type="dxa"/>
            <w:noWrap/>
            <w:hideMark/>
          </w:tcPr>
          <w:p w:rsidR="00C92318" w:rsidRPr="00427C49" w:rsidRDefault="00C92318" w:rsidP="006709CA">
            <w:pPr>
              <w:autoSpaceDE w:val="0"/>
              <w:autoSpaceDN w:val="0"/>
              <w:adjustRightInd w:val="0"/>
              <w:jc w:val="center"/>
              <w:rPr>
                <w:rFonts w:ascii="Tahoma" w:hAnsi="Tahoma" w:cs="Tahoma"/>
                <w:b/>
              </w:rPr>
            </w:pPr>
          </w:p>
        </w:tc>
        <w:tc>
          <w:tcPr>
            <w:tcW w:w="2442" w:type="dxa"/>
            <w:gridSpan w:val="2"/>
            <w:noWrap/>
            <w:hideMark/>
          </w:tcPr>
          <w:p w:rsidR="00C92318" w:rsidRPr="00427C49" w:rsidRDefault="00C92318" w:rsidP="00C92318">
            <w:pPr>
              <w:autoSpaceDE w:val="0"/>
              <w:autoSpaceDN w:val="0"/>
              <w:adjustRightInd w:val="0"/>
              <w:jc w:val="right"/>
              <w:rPr>
                <w:rFonts w:ascii="Tahoma" w:hAnsi="Tahoma" w:cs="Tahoma"/>
                <w:b/>
              </w:rPr>
            </w:pPr>
          </w:p>
        </w:tc>
      </w:tr>
      <w:tr w:rsidR="00BF6ED1" w:rsidRPr="00427C49" w:rsidTr="00437429">
        <w:trPr>
          <w:trHeight w:val="300"/>
        </w:trPr>
        <w:tc>
          <w:tcPr>
            <w:tcW w:w="650" w:type="dxa"/>
            <w:noWrap/>
            <w:hideMark/>
          </w:tcPr>
          <w:p w:rsidR="00C92318" w:rsidRPr="00427C49" w:rsidRDefault="00C92318" w:rsidP="00C92318">
            <w:pPr>
              <w:autoSpaceDE w:val="0"/>
              <w:autoSpaceDN w:val="0"/>
              <w:adjustRightInd w:val="0"/>
              <w:jc w:val="both"/>
              <w:rPr>
                <w:rFonts w:ascii="Tahoma" w:hAnsi="Tahoma" w:cs="Tahoma"/>
              </w:rPr>
            </w:pPr>
            <w:r w:rsidRPr="00427C49">
              <w:rPr>
                <w:rFonts w:ascii="Tahoma" w:hAnsi="Tahoma" w:cs="Tahoma"/>
              </w:rPr>
              <w:t> </w:t>
            </w:r>
          </w:p>
        </w:tc>
        <w:tc>
          <w:tcPr>
            <w:tcW w:w="4198" w:type="dxa"/>
            <w:gridSpan w:val="4"/>
            <w:noWrap/>
            <w:hideMark/>
          </w:tcPr>
          <w:p w:rsidR="00C92318" w:rsidRPr="00427C49" w:rsidRDefault="00A5129E" w:rsidP="00941529">
            <w:pPr>
              <w:autoSpaceDE w:val="0"/>
              <w:autoSpaceDN w:val="0"/>
              <w:adjustRightInd w:val="0"/>
              <w:rPr>
                <w:rFonts w:ascii="Tahoma" w:hAnsi="Tahoma" w:cs="Tahoma"/>
              </w:rPr>
            </w:pPr>
            <w:r w:rsidRPr="00427C49">
              <w:rPr>
                <w:rFonts w:ascii="Tahoma" w:hAnsi="Tahoma" w:cs="Tahoma"/>
              </w:rPr>
              <w:t>O</w:t>
            </w:r>
            <w:r w:rsidR="00C92318" w:rsidRPr="00427C49">
              <w:rPr>
                <w:rFonts w:ascii="Tahoma" w:hAnsi="Tahoma" w:cs="Tahoma"/>
              </w:rPr>
              <w:t xml:space="preserve">tros </w:t>
            </w:r>
            <w:r w:rsidRPr="00427C49">
              <w:rPr>
                <w:rFonts w:ascii="Tahoma" w:hAnsi="Tahoma" w:cs="Tahoma"/>
              </w:rPr>
              <w:t>Ingresos</w:t>
            </w:r>
            <w:r w:rsidR="00941529">
              <w:rPr>
                <w:rFonts w:ascii="Tahoma" w:hAnsi="Tahoma" w:cs="Tahoma"/>
              </w:rPr>
              <w:t xml:space="preserve"> (Intereses Ganados)</w:t>
            </w:r>
          </w:p>
        </w:tc>
        <w:tc>
          <w:tcPr>
            <w:tcW w:w="1673" w:type="dxa"/>
            <w:noWrap/>
            <w:hideMark/>
          </w:tcPr>
          <w:p w:rsidR="00C92318" w:rsidRPr="00427C49" w:rsidRDefault="00C92318" w:rsidP="00C67A67">
            <w:pPr>
              <w:autoSpaceDE w:val="0"/>
              <w:autoSpaceDN w:val="0"/>
              <w:adjustRightInd w:val="0"/>
              <w:jc w:val="right"/>
              <w:rPr>
                <w:rFonts w:ascii="Tahoma" w:hAnsi="Tahoma" w:cs="Tahoma"/>
                <w:b/>
              </w:rPr>
            </w:pPr>
          </w:p>
        </w:tc>
        <w:tc>
          <w:tcPr>
            <w:tcW w:w="2442" w:type="dxa"/>
            <w:gridSpan w:val="2"/>
            <w:noWrap/>
            <w:hideMark/>
          </w:tcPr>
          <w:p w:rsidR="00C92318" w:rsidRPr="00427C49" w:rsidRDefault="00BF6ED1" w:rsidP="00BF6ED1">
            <w:pPr>
              <w:autoSpaceDE w:val="0"/>
              <w:autoSpaceDN w:val="0"/>
              <w:adjustRightInd w:val="0"/>
              <w:jc w:val="right"/>
              <w:rPr>
                <w:rFonts w:ascii="Tahoma" w:hAnsi="Tahoma" w:cs="Tahoma"/>
                <w:b/>
              </w:rPr>
            </w:pPr>
            <w:r>
              <w:rPr>
                <w:rFonts w:ascii="Tahoma" w:hAnsi="Tahoma" w:cs="Tahoma"/>
                <w:b/>
              </w:rPr>
              <w:t>0</w:t>
            </w:r>
            <w:r w:rsidR="00CB36E8">
              <w:rPr>
                <w:rFonts w:ascii="Tahoma" w:hAnsi="Tahoma" w:cs="Tahoma"/>
                <w:b/>
              </w:rPr>
              <w:t>.</w:t>
            </w:r>
            <w:r>
              <w:rPr>
                <w:rFonts w:ascii="Tahoma" w:hAnsi="Tahoma" w:cs="Tahoma"/>
                <w:b/>
              </w:rPr>
              <w:t>00</w:t>
            </w:r>
          </w:p>
        </w:tc>
      </w:tr>
      <w:tr w:rsidR="00BF6ED1" w:rsidRPr="00427C49" w:rsidTr="00437429">
        <w:trPr>
          <w:trHeight w:val="300"/>
        </w:trPr>
        <w:tc>
          <w:tcPr>
            <w:tcW w:w="924" w:type="dxa"/>
            <w:gridSpan w:val="2"/>
            <w:noWrap/>
            <w:hideMark/>
          </w:tcPr>
          <w:p w:rsidR="00C92318" w:rsidRPr="00427C49" w:rsidRDefault="00C92318" w:rsidP="00C92318">
            <w:pPr>
              <w:autoSpaceDE w:val="0"/>
              <w:autoSpaceDN w:val="0"/>
              <w:adjustRightInd w:val="0"/>
              <w:jc w:val="both"/>
              <w:rPr>
                <w:rFonts w:ascii="Tahoma" w:hAnsi="Tahoma" w:cs="Tahoma"/>
              </w:rPr>
            </w:pPr>
          </w:p>
        </w:tc>
        <w:tc>
          <w:tcPr>
            <w:tcW w:w="3924" w:type="dxa"/>
            <w:gridSpan w:val="3"/>
            <w:noWrap/>
            <w:hideMark/>
          </w:tcPr>
          <w:p w:rsidR="00C92318" w:rsidRPr="00427C49" w:rsidRDefault="00C92318" w:rsidP="00C92318">
            <w:pPr>
              <w:autoSpaceDE w:val="0"/>
              <w:autoSpaceDN w:val="0"/>
              <w:adjustRightInd w:val="0"/>
              <w:jc w:val="both"/>
              <w:rPr>
                <w:rFonts w:ascii="Tahoma" w:hAnsi="Tahoma" w:cs="Tahoma"/>
              </w:rPr>
            </w:pPr>
          </w:p>
        </w:tc>
        <w:tc>
          <w:tcPr>
            <w:tcW w:w="1673" w:type="dxa"/>
            <w:noWrap/>
            <w:hideMark/>
          </w:tcPr>
          <w:p w:rsidR="00C92318" w:rsidRPr="00427C49" w:rsidRDefault="00C92318" w:rsidP="00C92318">
            <w:pPr>
              <w:autoSpaceDE w:val="0"/>
              <w:autoSpaceDN w:val="0"/>
              <w:adjustRightInd w:val="0"/>
              <w:jc w:val="both"/>
              <w:rPr>
                <w:rFonts w:ascii="Tahoma" w:hAnsi="Tahoma" w:cs="Tahoma"/>
                <w:b/>
              </w:rPr>
            </w:pPr>
          </w:p>
        </w:tc>
        <w:tc>
          <w:tcPr>
            <w:tcW w:w="2442" w:type="dxa"/>
            <w:gridSpan w:val="2"/>
            <w:noWrap/>
            <w:hideMark/>
          </w:tcPr>
          <w:p w:rsidR="00C92318" w:rsidRPr="00427C49" w:rsidRDefault="00C92318" w:rsidP="00C92318">
            <w:pPr>
              <w:autoSpaceDE w:val="0"/>
              <w:autoSpaceDN w:val="0"/>
              <w:adjustRightInd w:val="0"/>
              <w:jc w:val="right"/>
              <w:rPr>
                <w:rFonts w:ascii="Tahoma" w:hAnsi="Tahoma" w:cs="Tahoma"/>
                <w:b/>
              </w:rPr>
            </w:pPr>
          </w:p>
        </w:tc>
      </w:tr>
      <w:tr w:rsidR="00BF6ED1" w:rsidRPr="00427C49" w:rsidTr="00437429">
        <w:trPr>
          <w:trHeight w:val="300"/>
        </w:trPr>
        <w:tc>
          <w:tcPr>
            <w:tcW w:w="4848" w:type="dxa"/>
            <w:gridSpan w:val="5"/>
            <w:noWrap/>
            <w:hideMark/>
          </w:tcPr>
          <w:p w:rsidR="00A5129E" w:rsidRDefault="00A5129E" w:rsidP="000C7786">
            <w:pPr>
              <w:autoSpaceDE w:val="0"/>
              <w:autoSpaceDN w:val="0"/>
              <w:adjustRightInd w:val="0"/>
              <w:jc w:val="both"/>
              <w:rPr>
                <w:rFonts w:ascii="Tahoma" w:hAnsi="Tahoma" w:cs="Tahoma"/>
                <w:b/>
              </w:rPr>
            </w:pPr>
            <w:r w:rsidRPr="00427C49">
              <w:rPr>
                <w:rFonts w:ascii="Tahoma" w:hAnsi="Tahoma" w:cs="Tahoma"/>
                <w:b/>
              </w:rPr>
              <w:t>M</w:t>
            </w:r>
            <w:r w:rsidR="00C92318" w:rsidRPr="00427C49">
              <w:rPr>
                <w:rFonts w:ascii="Tahoma" w:hAnsi="Tahoma" w:cs="Tahoma"/>
                <w:b/>
              </w:rPr>
              <w:t>enos:</w:t>
            </w:r>
          </w:p>
          <w:p w:rsidR="00DF7603" w:rsidRPr="00427C49" w:rsidRDefault="00DF7603" w:rsidP="000C7786">
            <w:pPr>
              <w:autoSpaceDE w:val="0"/>
              <w:autoSpaceDN w:val="0"/>
              <w:adjustRightInd w:val="0"/>
              <w:jc w:val="both"/>
              <w:rPr>
                <w:rFonts w:ascii="Tahoma" w:hAnsi="Tahoma" w:cs="Tahoma"/>
                <w:b/>
              </w:rPr>
            </w:pPr>
          </w:p>
          <w:p w:rsidR="00C92318" w:rsidRPr="00427C49" w:rsidRDefault="00427C49" w:rsidP="000C7786">
            <w:pPr>
              <w:autoSpaceDE w:val="0"/>
              <w:autoSpaceDN w:val="0"/>
              <w:adjustRightInd w:val="0"/>
              <w:rPr>
                <w:rFonts w:ascii="Tahoma" w:hAnsi="Tahoma" w:cs="Tahoma"/>
              </w:rPr>
            </w:pPr>
            <w:r>
              <w:rPr>
                <w:rFonts w:ascii="Tahoma" w:hAnsi="Tahoma" w:cs="Tahoma"/>
              </w:rPr>
              <w:t xml:space="preserve">        </w:t>
            </w:r>
            <w:r w:rsidR="00A5129E" w:rsidRPr="00427C49">
              <w:rPr>
                <w:rFonts w:ascii="Tahoma" w:hAnsi="Tahoma" w:cs="Tahoma"/>
              </w:rPr>
              <w:t>I</w:t>
            </w:r>
            <w:r w:rsidR="00C92318" w:rsidRPr="00427C49">
              <w:rPr>
                <w:rFonts w:ascii="Tahoma" w:hAnsi="Tahoma" w:cs="Tahoma"/>
              </w:rPr>
              <w:t xml:space="preserve">ngreso </w:t>
            </w:r>
            <w:r w:rsidR="00A5129E" w:rsidRPr="00427C49">
              <w:rPr>
                <w:rFonts w:ascii="Tahoma" w:hAnsi="Tahoma" w:cs="Tahoma"/>
              </w:rPr>
              <w:t>P</w:t>
            </w:r>
            <w:r w:rsidR="00C92318" w:rsidRPr="00427C49">
              <w:rPr>
                <w:rFonts w:ascii="Tahoma" w:hAnsi="Tahoma" w:cs="Tahoma"/>
              </w:rPr>
              <w:t xml:space="preserve">resupuestario no </w:t>
            </w:r>
            <w:r w:rsidR="00A5129E" w:rsidRPr="00427C49">
              <w:rPr>
                <w:rFonts w:ascii="Tahoma" w:hAnsi="Tahoma" w:cs="Tahoma"/>
              </w:rPr>
              <w:t>C</w:t>
            </w:r>
            <w:r w:rsidR="00C92318" w:rsidRPr="00427C49">
              <w:rPr>
                <w:rFonts w:ascii="Tahoma" w:hAnsi="Tahoma" w:cs="Tahoma"/>
              </w:rPr>
              <w:t>ontable</w:t>
            </w:r>
          </w:p>
          <w:p w:rsidR="00C92318" w:rsidRPr="00427C49" w:rsidRDefault="00C92318" w:rsidP="00C92318">
            <w:pPr>
              <w:autoSpaceDE w:val="0"/>
              <w:autoSpaceDN w:val="0"/>
              <w:adjustRightInd w:val="0"/>
              <w:jc w:val="both"/>
              <w:rPr>
                <w:rFonts w:ascii="Tahoma" w:hAnsi="Tahoma" w:cs="Tahoma"/>
              </w:rPr>
            </w:pPr>
            <w:r w:rsidRPr="00427C49">
              <w:rPr>
                <w:rFonts w:ascii="Tahoma" w:hAnsi="Tahoma" w:cs="Tahoma"/>
              </w:rPr>
              <w:t> </w:t>
            </w:r>
          </w:p>
        </w:tc>
        <w:tc>
          <w:tcPr>
            <w:tcW w:w="1673" w:type="dxa"/>
            <w:noWrap/>
            <w:hideMark/>
          </w:tcPr>
          <w:p w:rsidR="00C92318" w:rsidRPr="00427C49" w:rsidRDefault="00C92318" w:rsidP="00C92318">
            <w:pPr>
              <w:autoSpaceDE w:val="0"/>
              <w:autoSpaceDN w:val="0"/>
              <w:adjustRightInd w:val="0"/>
              <w:jc w:val="both"/>
              <w:rPr>
                <w:rFonts w:ascii="Tahoma" w:hAnsi="Tahoma" w:cs="Tahoma"/>
                <w:b/>
              </w:rPr>
            </w:pPr>
            <w:r w:rsidRPr="00427C49">
              <w:rPr>
                <w:rFonts w:ascii="Tahoma" w:hAnsi="Tahoma" w:cs="Tahoma"/>
                <w:b/>
              </w:rPr>
              <w:t> </w:t>
            </w:r>
          </w:p>
        </w:tc>
        <w:tc>
          <w:tcPr>
            <w:tcW w:w="2442" w:type="dxa"/>
            <w:gridSpan w:val="2"/>
            <w:noWrap/>
            <w:hideMark/>
          </w:tcPr>
          <w:p w:rsidR="00C92318" w:rsidRPr="00427C49" w:rsidRDefault="00C92318" w:rsidP="00C92318">
            <w:pPr>
              <w:autoSpaceDE w:val="0"/>
              <w:autoSpaceDN w:val="0"/>
              <w:adjustRightInd w:val="0"/>
              <w:jc w:val="right"/>
              <w:rPr>
                <w:rFonts w:ascii="Tahoma" w:hAnsi="Tahoma" w:cs="Tahoma"/>
                <w:b/>
              </w:rPr>
            </w:pPr>
            <w:r w:rsidRPr="00427C49">
              <w:rPr>
                <w:rFonts w:ascii="Tahoma" w:hAnsi="Tahoma" w:cs="Tahoma"/>
                <w:b/>
              </w:rPr>
              <w:t>0.00</w:t>
            </w:r>
          </w:p>
        </w:tc>
      </w:tr>
      <w:tr w:rsidR="00BF6ED1" w:rsidRPr="00427C49" w:rsidTr="00437429">
        <w:trPr>
          <w:trHeight w:val="300"/>
        </w:trPr>
        <w:tc>
          <w:tcPr>
            <w:tcW w:w="2867" w:type="dxa"/>
            <w:gridSpan w:val="3"/>
            <w:noWrap/>
            <w:hideMark/>
          </w:tcPr>
          <w:p w:rsidR="00C92318" w:rsidRPr="00427C49" w:rsidRDefault="00A5129E" w:rsidP="00A5129E">
            <w:pPr>
              <w:autoSpaceDE w:val="0"/>
              <w:autoSpaceDN w:val="0"/>
              <w:adjustRightInd w:val="0"/>
              <w:jc w:val="both"/>
              <w:rPr>
                <w:rFonts w:ascii="Tahoma" w:hAnsi="Tahoma" w:cs="Tahoma"/>
                <w:b/>
              </w:rPr>
            </w:pPr>
            <w:r w:rsidRPr="00427C49">
              <w:rPr>
                <w:rFonts w:ascii="Tahoma" w:hAnsi="Tahoma" w:cs="Tahoma"/>
                <w:b/>
              </w:rPr>
              <w:t>I</w:t>
            </w:r>
            <w:r w:rsidR="00C92318" w:rsidRPr="00427C49">
              <w:rPr>
                <w:rFonts w:ascii="Tahoma" w:hAnsi="Tahoma" w:cs="Tahoma"/>
                <w:b/>
              </w:rPr>
              <w:t xml:space="preserve">ngresos </w:t>
            </w:r>
            <w:r w:rsidRPr="00427C49">
              <w:rPr>
                <w:rFonts w:ascii="Tahoma" w:hAnsi="Tahoma" w:cs="Tahoma"/>
                <w:b/>
              </w:rPr>
              <w:t>C</w:t>
            </w:r>
            <w:r w:rsidR="00C92318" w:rsidRPr="00427C49">
              <w:rPr>
                <w:rFonts w:ascii="Tahoma" w:hAnsi="Tahoma" w:cs="Tahoma"/>
                <w:b/>
              </w:rPr>
              <w:t>ontables</w:t>
            </w:r>
          </w:p>
        </w:tc>
        <w:tc>
          <w:tcPr>
            <w:tcW w:w="1981" w:type="dxa"/>
            <w:gridSpan w:val="2"/>
            <w:noWrap/>
            <w:hideMark/>
          </w:tcPr>
          <w:p w:rsidR="00C92318" w:rsidRPr="00427C49" w:rsidRDefault="00C92318" w:rsidP="00C92318">
            <w:pPr>
              <w:autoSpaceDE w:val="0"/>
              <w:autoSpaceDN w:val="0"/>
              <w:adjustRightInd w:val="0"/>
              <w:jc w:val="both"/>
              <w:rPr>
                <w:rFonts w:ascii="Tahoma" w:hAnsi="Tahoma" w:cs="Tahoma"/>
              </w:rPr>
            </w:pPr>
            <w:r w:rsidRPr="00427C49">
              <w:rPr>
                <w:rFonts w:ascii="Tahoma" w:hAnsi="Tahoma" w:cs="Tahoma"/>
              </w:rPr>
              <w:t> </w:t>
            </w:r>
          </w:p>
        </w:tc>
        <w:tc>
          <w:tcPr>
            <w:tcW w:w="1673" w:type="dxa"/>
            <w:noWrap/>
            <w:hideMark/>
          </w:tcPr>
          <w:p w:rsidR="00C92318" w:rsidRPr="00427C49" w:rsidRDefault="00C92318" w:rsidP="00C92318">
            <w:pPr>
              <w:autoSpaceDE w:val="0"/>
              <w:autoSpaceDN w:val="0"/>
              <w:adjustRightInd w:val="0"/>
              <w:jc w:val="both"/>
              <w:rPr>
                <w:rFonts w:ascii="Tahoma" w:hAnsi="Tahoma" w:cs="Tahoma"/>
                <w:b/>
              </w:rPr>
            </w:pPr>
            <w:r w:rsidRPr="00427C49">
              <w:rPr>
                <w:rFonts w:ascii="Tahoma" w:hAnsi="Tahoma" w:cs="Tahoma"/>
                <w:b/>
              </w:rPr>
              <w:t> </w:t>
            </w:r>
          </w:p>
        </w:tc>
        <w:tc>
          <w:tcPr>
            <w:tcW w:w="2442" w:type="dxa"/>
            <w:gridSpan w:val="2"/>
            <w:tcBorders>
              <w:bottom w:val="double" w:sz="4" w:space="0" w:color="auto"/>
            </w:tcBorders>
            <w:noWrap/>
            <w:hideMark/>
          </w:tcPr>
          <w:p w:rsidR="00C92318" w:rsidRPr="00427C49" w:rsidRDefault="00BF6ED1" w:rsidP="00BF6ED1">
            <w:pPr>
              <w:autoSpaceDE w:val="0"/>
              <w:autoSpaceDN w:val="0"/>
              <w:adjustRightInd w:val="0"/>
              <w:jc w:val="right"/>
              <w:rPr>
                <w:rFonts w:ascii="Tahoma" w:hAnsi="Tahoma" w:cs="Tahoma"/>
                <w:b/>
              </w:rPr>
            </w:pPr>
            <w:r>
              <w:rPr>
                <w:rFonts w:ascii="Tahoma" w:hAnsi="Tahoma" w:cs="Tahoma"/>
                <w:b/>
              </w:rPr>
              <w:t>448,691,945.59</w:t>
            </w:r>
          </w:p>
        </w:tc>
      </w:tr>
    </w:tbl>
    <w:p w:rsidR="00C92318" w:rsidRDefault="00C92318" w:rsidP="004402D5">
      <w:pPr>
        <w:autoSpaceDE w:val="0"/>
        <w:autoSpaceDN w:val="0"/>
        <w:adjustRightInd w:val="0"/>
        <w:jc w:val="both"/>
        <w:rPr>
          <w:rFonts w:ascii="Tahoma" w:hAnsi="Tahoma" w:cs="Tahoma"/>
          <w:b/>
        </w:rPr>
      </w:pPr>
    </w:p>
    <w:p w:rsidR="00E975EF" w:rsidRDefault="00E975EF" w:rsidP="004402D5">
      <w:pPr>
        <w:autoSpaceDE w:val="0"/>
        <w:autoSpaceDN w:val="0"/>
        <w:adjustRightInd w:val="0"/>
        <w:jc w:val="both"/>
        <w:rPr>
          <w:rFonts w:ascii="Tahoma" w:hAnsi="Tahoma" w:cs="Tahoma"/>
          <w:b/>
        </w:rPr>
      </w:pPr>
    </w:p>
    <w:p w:rsidR="00DF7603" w:rsidRDefault="00DF7603" w:rsidP="004402D5">
      <w:pPr>
        <w:autoSpaceDE w:val="0"/>
        <w:autoSpaceDN w:val="0"/>
        <w:adjustRightInd w:val="0"/>
        <w:jc w:val="both"/>
        <w:rPr>
          <w:rFonts w:ascii="Tahoma" w:hAnsi="Tahoma" w:cs="Tahoma"/>
          <w:b/>
        </w:rPr>
      </w:pPr>
    </w:p>
    <w:p w:rsidR="00745C62" w:rsidRDefault="00745C62" w:rsidP="004402D5">
      <w:pPr>
        <w:autoSpaceDE w:val="0"/>
        <w:autoSpaceDN w:val="0"/>
        <w:adjustRightInd w:val="0"/>
        <w:jc w:val="both"/>
        <w:rPr>
          <w:rFonts w:ascii="Tahoma" w:hAnsi="Tahoma" w:cs="Tahoma"/>
          <w:b/>
        </w:rPr>
      </w:pPr>
    </w:p>
    <w:p w:rsidR="00DF7603" w:rsidRDefault="00DF7603" w:rsidP="004402D5">
      <w:pPr>
        <w:autoSpaceDE w:val="0"/>
        <w:autoSpaceDN w:val="0"/>
        <w:adjustRightInd w:val="0"/>
        <w:jc w:val="both"/>
        <w:rPr>
          <w:rFonts w:ascii="Tahoma" w:hAnsi="Tahoma" w:cs="Tahoma"/>
          <w:b/>
        </w:rPr>
      </w:pPr>
    </w:p>
    <w:p w:rsidR="008E18A6" w:rsidRDefault="008E18A6" w:rsidP="004402D5">
      <w:pPr>
        <w:autoSpaceDE w:val="0"/>
        <w:autoSpaceDN w:val="0"/>
        <w:adjustRightInd w:val="0"/>
        <w:jc w:val="both"/>
        <w:rPr>
          <w:rFonts w:ascii="Tahoma" w:hAnsi="Tahoma" w:cs="Tahoma"/>
          <w:b/>
        </w:rPr>
      </w:pPr>
    </w:p>
    <w:p w:rsidR="00C92318" w:rsidRPr="004C069E" w:rsidRDefault="00C92318" w:rsidP="00C92318">
      <w:pPr>
        <w:autoSpaceDE w:val="0"/>
        <w:autoSpaceDN w:val="0"/>
        <w:adjustRightInd w:val="0"/>
        <w:jc w:val="both"/>
        <w:rPr>
          <w:rFonts w:ascii="Tahoma" w:hAnsi="Tahoma" w:cs="Tahoma"/>
          <w:b/>
        </w:rPr>
      </w:pPr>
      <w:r w:rsidRPr="004C069E">
        <w:rPr>
          <w:rFonts w:ascii="Tahoma" w:hAnsi="Tahoma" w:cs="Tahoma"/>
          <w:b/>
        </w:rPr>
        <w:lastRenderedPageBreak/>
        <w:t>V</w:t>
      </w:r>
      <w:r>
        <w:rPr>
          <w:rFonts w:ascii="Tahoma" w:hAnsi="Tahoma" w:cs="Tahoma"/>
          <w:b/>
        </w:rPr>
        <w:t>I</w:t>
      </w:r>
      <w:r w:rsidRPr="004C069E">
        <w:rPr>
          <w:rFonts w:ascii="Tahoma" w:hAnsi="Tahoma" w:cs="Tahoma"/>
          <w:b/>
        </w:rPr>
        <w:t xml:space="preserve">.- Conciliación entre los </w:t>
      </w:r>
      <w:r>
        <w:rPr>
          <w:rFonts w:ascii="Tahoma" w:hAnsi="Tahoma" w:cs="Tahoma"/>
          <w:b/>
        </w:rPr>
        <w:t>E</w:t>
      </w:r>
      <w:r w:rsidRPr="004C069E">
        <w:rPr>
          <w:rFonts w:ascii="Tahoma" w:hAnsi="Tahoma" w:cs="Tahoma"/>
          <w:b/>
        </w:rPr>
        <w:t>gresos Presupuestarios y los Contables</w:t>
      </w:r>
    </w:p>
    <w:p w:rsidR="00C92318" w:rsidRDefault="00C92318" w:rsidP="004402D5">
      <w:pPr>
        <w:autoSpaceDE w:val="0"/>
        <w:autoSpaceDN w:val="0"/>
        <w:adjustRightInd w:val="0"/>
        <w:jc w:val="both"/>
        <w:rPr>
          <w:rFonts w:ascii="Tahoma" w:hAnsi="Tahoma" w:cs="Tahoma"/>
          <w:b/>
        </w:rPr>
      </w:pPr>
    </w:p>
    <w:tbl>
      <w:tblPr>
        <w:tblStyle w:val="Tablaconcuadrcula"/>
        <w:tblW w:w="0" w:type="auto"/>
        <w:tblLook w:val="04A0" w:firstRow="1" w:lastRow="0" w:firstColumn="1" w:lastColumn="0" w:noHBand="0" w:noVBand="1"/>
      </w:tblPr>
      <w:tblGrid>
        <w:gridCol w:w="527"/>
        <w:gridCol w:w="4576"/>
        <w:gridCol w:w="1843"/>
        <w:gridCol w:w="2175"/>
      </w:tblGrid>
      <w:tr w:rsidR="003E753E" w:rsidRPr="00427C49" w:rsidTr="00795466">
        <w:trPr>
          <w:trHeight w:val="300"/>
        </w:trPr>
        <w:tc>
          <w:tcPr>
            <w:tcW w:w="9121" w:type="dxa"/>
            <w:gridSpan w:val="4"/>
            <w:tcBorders>
              <w:top w:val="nil"/>
              <w:left w:val="nil"/>
              <w:bottom w:val="nil"/>
              <w:right w:val="nil"/>
            </w:tcBorders>
            <w:noWrap/>
            <w:hideMark/>
          </w:tcPr>
          <w:p w:rsidR="006709CA" w:rsidRDefault="006709CA" w:rsidP="006709CA">
            <w:pPr>
              <w:autoSpaceDE w:val="0"/>
              <w:autoSpaceDN w:val="0"/>
              <w:adjustRightInd w:val="0"/>
              <w:jc w:val="center"/>
              <w:rPr>
                <w:rFonts w:ascii="Tahoma" w:hAnsi="Tahoma" w:cs="Tahoma"/>
                <w:b/>
              </w:rPr>
            </w:pPr>
            <w:r w:rsidRPr="00427C49">
              <w:rPr>
                <w:rFonts w:ascii="Tahoma" w:hAnsi="Tahoma" w:cs="Tahoma"/>
                <w:b/>
              </w:rPr>
              <w:t>Correspon</w:t>
            </w:r>
            <w:r>
              <w:rPr>
                <w:rFonts w:ascii="Tahoma" w:hAnsi="Tahoma" w:cs="Tahoma"/>
                <w:b/>
              </w:rPr>
              <w:t>dientes del 01</w:t>
            </w:r>
            <w:r w:rsidR="00796AC5">
              <w:rPr>
                <w:rFonts w:ascii="Tahoma" w:hAnsi="Tahoma" w:cs="Tahoma"/>
                <w:b/>
              </w:rPr>
              <w:t xml:space="preserve"> enero </w:t>
            </w:r>
            <w:r>
              <w:rPr>
                <w:rFonts w:ascii="Tahoma" w:hAnsi="Tahoma" w:cs="Tahoma"/>
                <w:b/>
              </w:rPr>
              <w:t xml:space="preserve"> </w:t>
            </w:r>
            <w:r w:rsidRPr="00427C49">
              <w:rPr>
                <w:rFonts w:ascii="Tahoma" w:hAnsi="Tahoma" w:cs="Tahoma"/>
                <w:b/>
              </w:rPr>
              <w:t xml:space="preserve">al </w:t>
            </w:r>
            <w:r w:rsidR="004E73A0">
              <w:rPr>
                <w:rFonts w:ascii="Tahoma" w:hAnsi="Tahoma" w:cs="Tahoma"/>
                <w:b/>
              </w:rPr>
              <w:t>3</w:t>
            </w:r>
            <w:r w:rsidR="00BF6ED1">
              <w:rPr>
                <w:rFonts w:ascii="Tahoma" w:hAnsi="Tahoma" w:cs="Tahoma"/>
                <w:b/>
              </w:rPr>
              <w:t>1</w:t>
            </w:r>
            <w:r w:rsidR="004E73A0">
              <w:rPr>
                <w:rFonts w:ascii="Tahoma" w:hAnsi="Tahoma" w:cs="Tahoma"/>
                <w:b/>
              </w:rPr>
              <w:t xml:space="preserve"> de </w:t>
            </w:r>
            <w:r w:rsidR="004D0E1C">
              <w:rPr>
                <w:rFonts w:ascii="Tahoma" w:hAnsi="Tahoma" w:cs="Tahoma"/>
                <w:b/>
              </w:rPr>
              <w:t>Diciembre</w:t>
            </w:r>
            <w:r w:rsidRPr="00427C49">
              <w:rPr>
                <w:rFonts w:ascii="Tahoma" w:hAnsi="Tahoma" w:cs="Tahoma"/>
                <w:b/>
              </w:rPr>
              <w:t xml:space="preserve"> de 201</w:t>
            </w:r>
            <w:r w:rsidR="00AC4E6F">
              <w:rPr>
                <w:rFonts w:ascii="Tahoma" w:hAnsi="Tahoma" w:cs="Tahoma"/>
                <w:b/>
              </w:rPr>
              <w:t>9</w:t>
            </w:r>
          </w:p>
          <w:p w:rsidR="00AD73F2" w:rsidRPr="00427C49" w:rsidRDefault="00AD73F2" w:rsidP="00C92318">
            <w:pPr>
              <w:autoSpaceDE w:val="0"/>
              <w:autoSpaceDN w:val="0"/>
              <w:adjustRightInd w:val="0"/>
              <w:jc w:val="center"/>
              <w:rPr>
                <w:rFonts w:ascii="Tahoma" w:hAnsi="Tahoma" w:cs="Tahoma"/>
                <w:b/>
              </w:rPr>
            </w:pPr>
          </w:p>
          <w:p w:rsidR="00AD73F2" w:rsidRPr="00427C49" w:rsidRDefault="00AD73F2" w:rsidP="00C92318">
            <w:pPr>
              <w:autoSpaceDE w:val="0"/>
              <w:autoSpaceDN w:val="0"/>
              <w:adjustRightInd w:val="0"/>
              <w:jc w:val="center"/>
              <w:rPr>
                <w:rFonts w:ascii="Tahoma" w:hAnsi="Tahoma" w:cs="Tahoma"/>
                <w:b/>
              </w:rPr>
            </w:pPr>
          </w:p>
        </w:tc>
      </w:tr>
      <w:tr w:rsidR="00BF6ED1" w:rsidRPr="00427C49" w:rsidTr="00795466">
        <w:trPr>
          <w:trHeight w:val="339"/>
        </w:trPr>
        <w:tc>
          <w:tcPr>
            <w:tcW w:w="5103" w:type="dxa"/>
            <w:gridSpan w:val="2"/>
            <w:tcBorders>
              <w:top w:val="nil"/>
              <w:left w:val="nil"/>
              <w:bottom w:val="nil"/>
              <w:right w:val="nil"/>
            </w:tcBorders>
            <w:noWrap/>
            <w:hideMark/>
          </w:tcPr>
          <w:p w:rsidR="00C92318" w:rsidRPr="00427C49" w:rsidRDefault="00A5129E" w:rsidP="00AD73F2">
            <w:pPr>
              <w:autoSpaceDE w:val="0"/>
              <w:autoSpaceDN w:val="0"/>
              <w:adjustRightInd w:val="0"/>
              <w:jc w:val="both"/>
              <w:rPr>
                <w:rFonts w:ascii="Tahoma" w:hAnsi="Tahoma" w:cs="Tahoma"/>
              </w:rPr>
            </w:pPr>
            <w:r w:rsidRPr="00427C49">
              <w:rPr>
                <w:rFonts w:ascii="Tahoma" w:hAnsi="Tahoma" w:cs="Tahoma"/>
                <w:b/>
              </w:rPr>
              <w:t>T</w:t>
            </w:r>
            <w:r w:rsidR="00C92318" w:rsidRPr="00427C49">
              <w:rPr>
                <w:rFonts w:ascii="Tahoma" w:hAnsi="Tahoma" w:cs="Tahoma"/>
                <w:b/>
              </w:rPr>
              <w:t xml:space="preserve">otal de </w:t>
            </w:r>
            <w:r w:rsidRPr="00427C49">
              <w:rPr>
                <w:rFonts w:ascii="Tahoma" w:hAnsi="Tahoma" w:cs="Tahoma"/>
                <w:b/>
              </w:rPr>
              <w:t>E</w:t>
            </w:r>
            <w:r w:rsidR="00C92318" w:rsidRPr="00427C49">
              <w:rPr>
                <w:rFonts w:ascii="Tahoma" w:hAnsi="Tahoma" w:cs="Tahoma"/>
                <w:b/>
              </w:rPr>
              <w:t>gresos (</w:t>
            </w:r>
            <w:r w:rsidRPr="00427C49">
              <w:rPr>
                <w:rFonts w:ascii="Tahoma" w:hAnsi="Tahoma" w:cs="Tahoma"/>
                <w:b/>
              </w:rPr>
              <w:t>P</w:t>
            </w:r>
            <w:r w:rsidR="00C92318" w:rsidRPr="00427C49">
              <w:rPr>
                <w:rFonts w:ascii="Tahoma" w:hAnsi="Tahoma" w:cs="Tahoma"/>
                <w:b/>
              </w:rPr>
              <w:t>resupuestarios)</w:t>
            </w:r>
          </w:p>
        </w:tc>
        <w:tc>
          <w:tcPr>
            <w:tcW w:w="1843" w:type="dxa"/>
            <w:tcBorders>
              <w:top w:val="nil"/>
              <w:left w:val="nil"/>
              <w:bottom w:val="nil"/>
              <w:right w:val="nil"/>
            </w:tcBorders>
            <w:noWrap/>
            <w:hideMark/>
          </w:tcPr>
          <w:p w:rsidR="00C92318" w:rsidRPr="00427C49" w:rsidRDefault="00C92318" w:rsidP="00C92318">
            <w:pPr>
              <w:autoSpaceDE w:val="0"/>
              <w:autoSpaceDN w:val="0"/>
              <w:adjustRightInd w:val="0"/>
              <w:jc w:val="right"/>
              <w:rPr>
                <w:rFonts w:ascii="Tahoma" w:hAnsi="Tahoma" w:cs="Tahoma"/>
              </w:rPr>
            </w:pPr>
            <w:r w:rsidRPr="00427C49">
              <w:rPr>
                <w:rFonts w:ascii="Tahoma" w:hAnsi="Tahoma" w:cs="Tahoma"/>
              </w:rPr>
              <w:t> </w:t>
            </w:r>
          </w:p>
        </w:tc>
        <w:tc>
          <w:tcPr>
            <w:tcW w:w="2175" w:type="dxa"/>
            <w:tcBorders>
              <w:top w:val="nil"/>
              <w:left w:val="nil"/>
              <w:bottom w:val="nil"/>
              <w:right w:val="nil"/>
            </w:tcBorders>
            <w:noWrap/>
            <w:hideMark/>
          </w:tcPr>
          <w:p w:rsidR="00C92318" w:rsidRPr="00427C49" w:rsidRDefault="00CD351B" w:rsidP="00BF6ED1">
            <w:pPr>
              <w:rPr>
                <w:rFonts w:ascii="Tahoma" w:hAnsi="Tahoma" w:cs="Tahoma"/>
                <w:u w:val="single"/>
              </w:rPr>
            </w:pPr>
            <w:r>
              <w:rPr>
                <w:rFonts w:ascii="Tahoma" w:hAnsi="Tahoma" w:cs="Tahoma"/>
                <w:b/>
                <w:bCs/>
                <w:u w:val="single"/>
              </w:rPr>
              <w:t xml:space="preserve"> </w:t>
            </w:r>
            <w:r w:rsidR="00BF6ED1">
              <w:rPr>
                <w:rFonts w:ascii="Tahoma" w:hAnsi="Tahoma" w:cs="Tahoma"/>
                <w:b/>
                <w:bCs/>
                <w:u w:val="single"/>
              </w:rPr>
              <w:t>403,302,268.48</w:t>
            </w:r>
          </w:p>
        </w:tc>
      </w:tr>
      <w:tr w:rsidR="00BF6ED1" w:rsidRPr="00427C49" w:rsidTr="00795466">
        <w:trPr>
          <w:trHeight w:val="339"/>
        </w:trPr>
        <w:tc>
          <w:tcPr>
            <w:tcW w:w="5103" w:type="dxa"/>
            <w:gridSpan w:val="2"/>
            <w:tcBorders>
              <w:top w:val="nil"/>
              <w:left w:val="nil"/>
              <w:bottom w:val="nil"/>
              <w:right w:val="nil"/>
            </w:tcBorders>
            <w:noWrap/>
          </w:tcPr>
          <w:p w:rsidR="00AD7761" w:rsidRPr="00427C49" w:rsidRDefault="00AD7761" w:rsidP="00AD73F2">
            <w:pPr>
              <w:autoSpaceDE w:val="0"/>
              <w:autoSpaceDN w:val="0"/>
              <w:adjustRightInd w:val="0"/>
              <w:jc w:val="both"/>
              <w:rPr>
                <w:rFonts w:ascii="Tahoma" w:hAnsi="Tahoma" w:cs="Tahoma"/>
                <w:b/>
              </w:rPr>
            </w:pPr>
          </w:p>
        </w:tc>
        <w:tc>
          <w:tcPr>
            <w:tcW w:w="1843" w:type="dxa"/>
            <w:tcBorders>
              <w:top w:val="nil"/>
              <w:left w:val="nil"/>
              <w:bottom w:val="nil"/>
              <w:right w:val="nil"/>
            </w:tcBorders>
            <w:noWrap/>
          </w:tcPr>
          <w:p w:rsidR="00AD7761" w:rsidRPr="00427C49" w:rsidRDefault="00AD7761" w:rsidP="00C92318">
            <w:pPr>
              <w:autoSpaceDE w:val="0"/>
              <w:autoSpaceDN w:val="0"/>
              <w:adjustRightInd w:val="0"/>
              <w:jc w:val="right"/>
              <w:rPr>
                <w:rFonts w:ascii="Tahoma" w:hAnsi="Tahoma" w:cs="Tahoma"/>
              </w:rPr>
            </w:pPr>
          </w:p>
        </w:tc>
        <w:tc>
          <w:tcPr>
            <w:tcW w:w="2175" w:type="dxa"/>
            <w:tcBorders>
              <w:top w:val="nil"/>
              <w:left w:val="nil"/>
              <w:bottom w:val="nil"/>
              <w:right w:val="nil"/>
            </w:tcBorders>
            <w:noWrap/>
          </w:tcPr>
          <w:p w:rsidR="00AD7761" w:rsidRDefault="00AD7761" w:rsidP="00B03FAB">
            <w:pPr>
              <w:rPr>
                <w:rFonts w:ascii="Tahoma" w:hAnsi="Tahoma" w:cs="Tahoma"/>
                <w:b/>
                <w:bCs/>
                <w:u w:val="single"/>
              </w:rPr>
            </w:pPr>
          </w:p>
        </w:tc>
      </w:tr>
      <w:tr w:rsidR="00BF6ED1" w:rsidRPr="00D95029" w:rsidTr="00795466">
        <w:trPr>
          <w:trHeight w:val="300"/>
        </w:trPr>
        <w:tc>
          <w:tcPr>
            <w:tcW w:w="5103" w:type="dxa"/>
            <w:gridSpan w:val="2"/>
            <w:tcBorders>
              <w:top w:val="nil"/>
              <w:left w:val="nil"/>
              <w:bottom w:val="nil"/>
              <w:right w:val="nil"/>
            </w:tcBorders>
            <w:noWrap/>
            <w:hideMark/>
          </w:tcPr>
          <w:p w:rsidR="00AD73F2" w:rsidRPr="00427C49" w:rsidRDefault="00AD73F2" w:rsidP="00C92318">
            <w:pPr>
              <w:autoSpaceDE w:val="0"/>
              <w:autoSpaceDN w:val="0"/>
              <w:adjustRightInd w:val="0"/>
              <w:jc w:val="both"/>
              <w:rPr>
                <w:rFonts w:ascii="Tahoma" w:hAnsi="Tahoma" w:cs="Tahoma"/>
                <w:b/>
              </w:rPr>
            </w:pPr>
          </w:p>
          <w:p w:rsidR="00A5129E" w:rsidRPr="00427C49" w:rsidRDefault="00A5129E" w:rsidP="00C92318">
            <w:pPr>
              <w:autoSpaceDE w:val="0"/>
              <w:autoSpaceDN w:val="0"/>
              <w:adjustRightInd w:val="0"/>
              <w:jc w:val="both"/>
              <w:rPr>
                <w:rFonts w:ascii="Tahoma" w:hAnsi="Tahoma" w:cs="Tahoma"/>
                <w:b/>
              </w:rPr>
            </w:pPr>
            <w:r w:rsidRPr="00427C49">
              <w:rPr>
                <w:rFonts w:ascii="Tahoma" w:hAnsi="Tahoma" w:cs="Tahoma"/>
                <w:b/>
              </w:rPr>
              <w:t>M</w:t>
            </w:r>
            <w:r w:rsidR="00C92318" w:rsidRPr="00427C49">
              <w:rPr>
                <w:rFonts w:ascii="Tahoma" w:hAnsi="Tahoma" w:cs="Tahoma"/>
                <w:b/>
              </w:rPr>
              <w:t xml:space="preserve">enos: </w:t>
            </w:r>
          </w:p>
          <w:p w:rsidR="00C92318" w:rsidRPr="00427C49" w:rsidRDefault="00427C49" w:rsidP="00C92318">
            <w:pPr>
              <w:autoSpaceDE w:val="0"/>
              <w:autoSpaceDN w:val="0"/>
              <w:adjustRightInd w:val="0"/>
              <w:jc w:val="both"/>
              <w:rPr>
                <w:rFonts w:ascii="Tahoma" w:hAnsi="Tahoma" w:cs="Tahoma"/>
              </w:rPr>
            </w:pPr>
            <w:r>
              <w:rPr>
                <w:rFonts w:ascii="Tahoma" w:hAnsi="Tahoma" w:cs="Tahoma"/>
              </w:rPr>
              <w:t xml:space="preserve">         </w:t>
            </w:r>
            <w:r w:rsidR="00A5129E" w:rsidRPr="00427C49">
              <w:rPr>
                <w:rFonts w:ascii="Tahoma" w:hAnsi="Tahoma" w:cs="Tahoma"/>
              </w:rPr>
              <w:t>E</w:t>
            </w:r>
            <w:r w:rsidR="00C92318" w:rsidRPr="00427C49">
              <w:rPr>
                <w:rFonts w:ascii="Tahoma" w:hAnsi="Tahoma" w:cs="Tahoma"/>
              </w:rPr>
              <w:t xml:space="preserve">gresos </w:t>
            </w:r>
            <w:r w:rsidR="00A5129E" w:rsidRPr="00427C49">
              <w:rPr>
                <w:rFonts w:ascii="Tahoma" w:hAnsi="Tahoma" w:cs="Tahoma"/>
              </w:rPr>
              <w:t>P</w:t>
            </w:r>
            <w:r w:rsidR="00C92318" w:rsidRPr="00427C49">
              <w:rPr>
                <w:rFonts w:ascii="Tahoma" w:hAnsi="Tahoma" w:cs="Tahoma"/>
              </w:rPr>
              <w:t xml:space="preserve">resupuestarios no </w:t>
            </w:r>
            <w:r w:rsidR="00A5129E" w:rsidRPr="00427C49">
              <w:rPr>
                <w:rFonts w:ascii="Tahoma" w:hAnsi="Tahoma" w:cs="Tahoma"/>
              </w:rPr>
              <w:t>C</w:t>
            </w:r>
            <w:r w:rsidR="00C92318" w:rsidRPr="00427C49">
              <w:rPr>
                <w:rFonts w:ascii="Tahoma" w:hAnsi="Tahoma" w:cs="Tahoma"/>
              </w:rPr>
              <w:t>ontables</w:t>
            </w:r>
          </w:p>
          <w:p w:rsidR="00C92318" w:rsidRPr="00427C49" w:rsidRDefault="00C92318" w:rsidP="00C92318">
            <w:pPr>
              <w:autoSpaceDE w:val="0"/>
              <w:autoSpaceDN w:val="0"/>
              <w:adjustRightInd w:val="0"/>
              <w:jc w:val="both"/>
              <w:rPr>
                <w:rFonts w:ascii="Tahoma" w:hAnsi="Tahoma" w:cs="Tahoma"/>
              </w:rPr>
            </w:pPr>
            <w:r w:rsidRPr="00427C49">
              <w:rPr>
                <w:rFonts w:ascii="Tahoma" w:hAnsi="Tahoma" w:cs="Tahoma"/>
              </w:rPr>
              <w:t> </w:t>
            </w:r>
          </w:p>
        </w:tc>
        <w:tc>
          <w:tcPr>
            <w:tcW w:w="1843" w:type="dxa"/>
            <w:tcBorders>
              <w:top w:val="nil"/>
              <w:left w:val="nil"/>
              <w:bottom w:val="nil"/>
              <w:right w:val="nil"/>
            </w:tcBorders>
            <w:noWrap/>
            <w:hideMark/>
          </w:tcPr>
          <w:p w:rsidR="00C92318" w:rsidRPr="00427C49" w:rsidRDefault="00C92318" w:rsidP="00C92318">
            <w:pPr>
              <w:autoSpaceDE w:val="0"/>
              <w:autoSpaceDN w:val="0"/>
              <w:adjustRightInd w:val="0"/>
              <w:jc w:val="right"/>
              <w:rPr>
                <w:rFonts w:ascii="Tahoma" w:hAnsi="Tahoma" w:cs="Tahoma"/>
              </w:rPr>
            </w:pPr>
            <w:r w:rsidRPr="00427C49">
              <w:rPr>
                <w:rFonts w:ascii="Tahoma" w:hAnsi="Tahoma" w:cs="Tahoma"/>
              </w:rPr>
              <w:t> </w:t>
            </w:r>
          </w:p>
        </w:tc>
        <w:tc>
          <w:tcPr>
            <w:tcW w:w="2175" w:type="dxa"/>
            <w:tcBorders>
              <w:top w:val="nil"/>
              <w:left w:val="nil"/>
              <w:bottom w:val="nil"/>
              <w:right w:val="nil"/>
            </w:tcBorders>
            <w:noWrap/>
            <w:hideMark/>
          </w:tcPr>
          <w:p w:rsidR="00AD73F2" w:rsidRPr="00D95029" w:rsidRDefault="00AD73F2" w:rsidP="00C92318">
            <w:pPr>
              <w:autoSpaceDE w:val="0"/>
              <w:autoSpaceDN w:val="0"/>
              <w:adjustRightInd w:val="0"/>
              <w:jc w:val="right"/>
              <w:rPr>
                <w:rFonts w:ascii="Tahoma" w:hAnsi="Tahoma" w:cs="Tahoma"/>
              </w:rPr>
            </w:pPr>
          </w:p>
          <w:p w:rsidR="00427C49" w:rsidRPr="00D95029" w:rsidRDefault="00427C49" w:rsidP="00120A78">
            <w:pPr>
              <w:autoSpaceDE w:val="0"/>
              <w:autoSpaceDN w:val="0"/>
              <w:adjustRightInd w:val="0"/>
              <w:jc w:val="right"/>
              <w:rPr>
                <w:rFonts w:ascii="Tahoma" w:hAnsi="Tahoma" w:cs="Tahoma"/>
              </w:rPr>
            </w:pPr>
          </w:p>
          <w:p w:rsidR="00C92318" w:rsidRPr="00D95029" w:rsidRDefault="00BF6ED1" w:rsidP="00BF6ED1">
            <w:pPr>
              <w:jc w:val="right"/>
              <w:rPr>
                <w:rFonts w:ascii="Tahoma" w:hAnsi="Tahoma" w:cs="Tahoma"/>
              </w:rPr>
            </w:pPr>
            <w:r>
              <w:rPr>
                <w:rFonts w:ascii="Tahoma" w:hAnsi="Tahoma" w:cs="Tahoma"/>
                <w:color w:val="000000"/>
                <w:szCs w:val="22"/>
              </w:rPr>
              <w:t>25,697,106.19</w:t>
            </w:r>
          </w:p>
        </w:tc>
      </w:tr>
      <w:tr w:rsidR="00BF6ED1" w:rsidRPr="00427C49" w:rsidTr="00795466">
        <w:trPr>
          <w:trHeight w:val="300"/>
        </w:trPr>
        <w:tc>
          <w:tcPr>
            <w:tcW w:w="527" w:type="dxa"/>
            <w:tcBorders>
              <w:top w:val="nil"/>
              <w:left w:val="nil"/>
              <w:bottom w:val="nil"/>
              <w:right w:val="nil"/>
            </w:tcBorders>
            <w:noWrap/>
            <w:hideMark/>
          </w:tcPr>
          <w:p w:rsidR="001B301F" w:rsidRPr="00427C49" w:rsidRDefault="001B301F" w:rsidP="001B301F">
            <w:pPr>
              <w:autoSpaceDE w:val="0"/>
              <w:autoSpaceDN w:val="0"/>
              <w:adjustRightInd w:val="0"/>
              <w:jc w:val="both"/>
              <w:rPr>
                <w:rFonts w:ascii="Tahoma" w:hAnsi="Tahoma" w:cs="Tahoma"/>
              </w:rPr>
            </w:pPr>
          </w:p>
        </w:tc>
        <w:tc>
          <w:tcPr>
            <w:tcW w:w="4576" w:type="dxa"/>
            <w:tcBorders>
              <w:top w:val="nil"/>
              <w:left w:val="nil"/>
              <w:bottom w:val="nil"/>
              <w:right w:val="nil"/>
            </w:tcBorders>
            <w:noWrap/>
            <w:hideMark/>
          </w:tcPr>
          <w:p w:rsidR="001B301F" w:rsidRPr="00427C49" w:rsidRDefault="001B301F" w:rsidP="001B301F">
            <w:pPr>
              <w:autoSpaceDE w:val="0"/>
              <w:autoSpaceDN w:val="0"/>
              <w:adjustRightInd w:val="0"/>
              <w:rPr>
                <w:rFonts w:ascii="Tahoma" w:hAnsi="Tahoma" w:cs="Tahoma"/>
              </w:rPr>
            </w:pPr>
            <w:r w:rsidRPr="00427C49">
              <w:rPr>
                <w:rFonts w:ascii="Tahoma" w:hAnsi="Tahoma" w:cs="Tahoma"/>
              </w:rPr>
              <w:t>Mobiliario y Equipo  de Administración</w:t>
            </w:r>
          </w:p>
        </w:tc>
        <w:tc>
          <w:tcPr>
            <w:tcW w:w="1843" w:type="dxa"/>
            <w:tcBorders>
              <w:top w:val="nil"/>
              <w:left w:val="nil"/>
              <w:bottom w:val="nil"/>
              <w:right w:val="nil"/>
            </w:tcBorders>
            <w:noWrap/>
            <w:vAlign w:val="bottom"/>
            <w:hideMark/>
          </w:tcPr>
          <w:p w:rsidR="001B301F" w:rsidRPr="006C7B24" w:rsidRDefault="00BF6ED1" w:rsidP="00BF6ED1">
            <w:pPr>
              <w:jc w:val="right"/>
              <w:rPr>
                <w:rFonts w:ascii="Tahoma" w:hAnsi="Tahoma" w:cs="Tahoma"/>
                <w:szCs w:val="20"/>
              </w:rPr>
            </w:pPr>
            <w:r>
              <w:rPr>
                <w:rFonts w:ascii="Tahoma" w:hAnsi="Tahoma" w:cs="Tahoma"/>
                <w:szCs w:val="20"/>
              </w:rPr>
              <w:t>6,344,484.27</w:t>
            </w:r>
          </w:p>
        </w:tc>
        <w:tc>
          <w:tcPr>
            <w:tcW w:w="2175" w:type="dxa"/>
            <w:tcBorders>
              <w:top w:val="nil"/>
              <w:left w:val="nil"/>
              <w:bottom w:val="nil"/>
              <w:right w:val="nil"/>
            </w:tcBorders>
            <w:noWrap/>
            <w:hideMark/>
          </w:tcPr>
          <w:p w:rsidR="001B301F" w:rsidRPr="00427C49" w:rsidRDefault="001B301F" w:rsidP="001B301F">
            <w:pPr>
              <w:autoSpaceDE w:val="0"/>
              <w:autoSpaceDN w:val="0"/>
              <w:adjustRightInd w:val="0"/>
              <w:jc w:val="right"/>
              <w:rPr>
                <w:rFonts w:ascii="Tahoma" w:hAnsi="Tahoma" w:cs="Tahoma"/>
              </w:rPr>
            </w:pPr>
          </w:p>
        </w:tc>
      </w:tr>
      <w:tr w:rsidR="00BF6ED1" w:rsidRPr="00427C49" w:rsidTr="00795466">
        <w:trPr>
          <w:trHeight w:val="300"/>
        </w:trPr>
        <w:tc>
          <w:tcPr>
            <w:tcW w:w="527" w:type="dxa"/>
            <w:tcBorders>
              <w:top w:val="nil"/>
              <w:left w:val="nil"/>
              <w:bottom w:val="nil"/>
              <w:right w:val="nil"/>
            </w:tcBorders>
            <w:noWrap/>
            <w:hideMark/>
          </w:tcPr>
          <w:p w:rsidR="001B301F" w:rsidRPr="00427C49" w:rsidRDefault="001B301F" w:rsidP="001B301F">
            <w:pPr>
              <w:autoSpaceDE w:val="0"/>
              <w:autoSpaceDN w:val="0"/>
              <w:adjustRightInd w:val="0"/>
              <w:jc w:val="both"/>
              <w:rPr>
                <w:rFonts w:ascii="Tahoma" w:hAnsi="Tahoma" w:cs="Tahoma"/>
              </w:rPr>
            </w:pPr>
          </w:p>
        </w:tc>
        <w:tc>
          <w:tcPr>
            <w:tcW w:w="4576" w:type="dxa"/>
            <w:tcBorders>
              <w:top w:val="nil"/>
              <w:left w:val="nil"/>
              <w:bottom w:val="nil"/>
              <w:right w:val="nil"/>
            </w:tcBorders>
            <w:noWrap/>
            <w:hideMark/>
          </w:tcPr>
          <w:p w:rsidR="001B301F" w:rsidRPr="00427C49" w:rsidRDefault="001B301F" w:rsidP="001B301F">
            <w:pPr>
              <w:autoSpaceDE w:val="0"/>
              <w:autoSpaceDN w:val="0"/>
              <w:adjustRightInd w:val="0"/>
              <w:rPr>
                <w:rFonts w:ascii="Tahoma" w:hAnsi="Tahoma" w:cs="Tahoma"/>
              </w:rPr>
            </w:pPr>
            <w:r w:rsidRPr="00427C49">
              <w:rPr>
                <w:rFonts w:ascii="Tahoma" w:hAnsi="Tahoma" w:cs="Tahoma"/>
              </w:rPr>
              <w:t>Mobiliario y Equipo Educacional y Recreativo</w:t>
            </w:r>
          </w:p>
        </w:tc>
        <w:tc>
          <w:tcPr>
            <w:tcW w:w="1843" w:type="dxa"/>
            <w:tcBorders>
              <w:top w:val="nil"/>
              <w:left w:val="nil"/>
              <w:bottom w:val="nil"/>
              <w:right w:val="nil"/>
            </w:tcBorders>
            <w:noWrap/>
            <w:vAlign w:val="bottom"/>
          </w:tcPr>
          <w:p w:rsidR="001B301F" w:rsidRPr="006C7B24" w:rsidRDefault="00BF6ED1" w:rsidP="00BF6ED1">
            <w:pPr>
              <w:jc w:val="right"/>
              <w:rPr>
                <w:rFonts w:ascii="Tahoma" w:hAnsi="Tahoma" w:cs="Tahoma"/>
                <w:szCs w:val="20"/>
              </w:rPr>
            </w:pPr>
            <w:r>
              <w:rPr>
                <w:rFonts w:ascii="Tahoma" w:hAnsi="Tahoma" w:cs="Tahoma"/>
                <w:szCs w:val="20"/>
              </w:rPr>
              <w:t>2,195,389.17</w:t>
            </w:r>
          </w:p>
        </w:tc>
        <w:tc>
          <w:tcPr>
            <w:tcW w:w="2175" w:type="dxa"/>
            <w:tcBorders>
              <w:top w:val="nil"/>
              <w:left w:val="nil"/>
              <w:bottom w:val="nil"/>
              <w:right w:val="nil"/>
            </w:tcBorders>
            <w:noWrap/>
            <w:hideMark/>
          </w:tcPr>
          <w:p w:rsidR="001B301F" w:rsidRPr="00427C49" w:rsidRDefault="001B301F" w:rsidP="001B301F">
            <w:pPr>
              <w:autoSpaceDE w:val="0"/>
              <w:autoSpaceDN w:val="0"/>
              <w:adjustRightInd w:val="0"/>
              <w:jc w:val="right"/>
              <w:rPr>
                <w:rFonts w:ascii="Tahoma" w:hAnsi="Tahoma" w:cs="Tahoma"/>
              </w:rPr>
            </w:pPr>
          </w:p>
        </w:tc>
      </w:tr>
      <w:tr w:rsidR="00BF6ED1" w:rsidRPr="00427C49" w:rsidTr="005A3CB6">
        <w:trPr>
          <w:trHeight w:val="300"/>
        </w:trPr>
        <w:tc>
          <w:tcPr>
            <w:tcW w:w="527" w:type="dxa"/>
            <w:tcBorders>
              <w:top w:val="nil"/>
              <w:left w:val="nil"/>
              <w:bottom w:val="nil"/>
              <w:right w:val="nil"/>
            </w:tcBorders>
            <w:noWrap/>
            <w:hideMark/>
          </w:tcPr>
          <w:p w:rsidR="00CB36E8" w:rsidRPr="00427C49" w:rsidRDefault="00CB36E8" w:rsidP="00CB36E8">
            <w:pPr>
              <w:autoSpaceDE w:val="0"/>
              <w:autoSpaceDN w:val="0"/>
              <w:adjustRightInd w:val="0"/>
              <w:jc w:val="both"/>
              <w:rPr>
                <w:rFonts w:ascii="Tahoma" w:hAnsi="Tahoma" w:cs="Tahoma"/>
              </w:rPr>
            </w:pPr>
          </w:p>
        </w:tc>
        <w:tc>
          <w:tcPr>
            <w:tcW w:w="4576" w:type="dxa"/>
            <w:tcBorders>
              <w:top w:val="nil"/>
              <w:left w:val="nil"/>
              <w:bottom w:val="nil"/>
              <w:right w:val="nil"/>
            </w:tcBorders>
            <w:noWrap/>
            <w:hideMark/>
          </w:tcPr>
          <w:p w:rsidR="00CB36E8" w:rsidRPr="00427C49" w:rsidRDefault="00CB36E8" w:rsidP="00CB36E8">
            <w:pPr>
              <w:autoSpaceDE w:val="0"/>
              <w:autoSpaceDN w:val="0"/>
              <w:adjustRightInd w:val="0"/>
              <w:rPr>
                <w:rFonts w:ascii="Tahoma" w:hAnsi="Tahoma" w:cs="Tahoma"/>
              </w:rPr>
            </w:pPr>
            <w:r w:rsidRPr="00427C49">
              <w:rPr>
                <w:rFonts w:ascii="Tahoma" w:hAnsi="Tahoma" w:cs="Tahoma"/>
              </w:rPr>
              <w:t>Maquinaria, Otros Equipos Herramientas</w:t>
            </w:r>
          </w:p>
        </w:tc>
        <w:tc>
          <w:tcPr>
            <w:tcW w:w="1843" w:type="dxa"/>
            <w:tcBorders>
              <w:top w:val="nil"/>
              <w:left w:val="nil"/>
              <w:bottom w:val="nil"/>
              <w:right w:val="nil"/>
            </w:tcBorders>
            <w:noWrap/>
          </w:tcPr>
          <w:p w:rsidR="00CB36E8" w:rsidRPr="006C7B24" w:rsidRDefault="00BF6ED1" w:rsidP="00BF6ED1">
            <w:pPr>
              <w:autoSpaceDE w:val="0"/>
              <w:autoSpaceDN w:val="0"/>
              <w:adjustRightInd w:val="0"/>
              <w:jc w:val="right"/>
              <w:rPr>
                <w:rFonts w:ascii="Tahoma" w:hAnsi="Tahoma" w:cs="Tahoma"/>
              </w:rPr>
            </w:pPr>
            <w:r>
              <w:rPr>
                <w:rFonts w:ascii="Tahoma" w:hAnsi="Tahoma" w:cs="Tahoma"/>
              </w:rPr>
              <w:t>103,419.46</w:t>
            </w:r>
          </w:p>
        </w:tc>
        <w:tc>
          <w:tcPr>
            <w:tcW w:w="2175" w:type="dxa"/>
            <w:tcBorders>
              <w:top w:val="nil"/>
              <w:left w:val="nil"/>
              <w:bottom w:val="nil"/>
              <w:right w:val="nil"/>
            </w:tcBorders>
            <w:noWrap/>
            <w:hideMark/>
          </w:tcPr>
          <w:p w:rsidR="00CB36E8" w:rsidRPr="00427C49" w:rsidRDefault="00CB36E8" w:rsidP="00CB36E8">
            <w:pPr>
              <w:autoSpaceDE w:val="0"/>
              <w:autoSpaceDN w:val="0"/>
              <w:adjustRightInd w:val="0"/>
              <w:jc w:val="right"/>
              <w:rPr>
                <w:rFonts w:ascii="Tahoma" w:hAnsi="Tahoma" w:cs="Tahoma"/>
              </w:rPr>
            </w:pPr>
          </w:p>
        </w:tc>
      </w:tr>
      <w:tr w:rsidR="00BF6ED1" w:rsidRPr="00427C49" w:rsidTr="00CB36E8">
        <w:trPr>
          <w:trHeight w:val="300"/>
        </w:trPr>
        <w:tc>
          <w:tcPr>
            <w:tcW w:w="527" w:type="dxa"/>
            <w:tcBorders>
              <w:top w:val="nil"/>
              <w:left w:val="nil"/>
              <w:bottom w:val="nil"/>
              <w:right w:val="nil"/>
            </w:tcBorders>
            <w:noWrap/>
            <w:hideMark/>
          </w:tcPr>
          <w:p w:rsidR="00CB36E8" w:rsidRPr="00427C49" w:rsidRDefault="00CB36E8" w:rsidP="00CB36E8">
            <w:pPr>
              <w:autoSpaceDE w:val="0"/>
              <w:autoSpaceDN w:val="0"/>
              <w:adjustRightInd w:val="0"/>
              <w:jc w:val="both"/>
              <w:rPr>
                <w:rFonts w:ascii="Tahoma" w:hAnsi="Tahoma" w:cs="Tahoma"/>
              </w:rPr>
            </w:pPr>
          </w:p>
        </w:tc>
        <w:tc>
          <w:tcPr>
            <w:tcW w:w="4576" w:type="dxa"/>
            <w:tcBorders>
              <w:top w:val="nil"/>
              <w:left w:val="nil"/>
              <w:bottom w:val="nil"/>
              <w:right w:val="nil"/>
            </w:tcBorders>
            <w:noWrap/>
          </w:tcPr>
          <w:p w:rsidR="00CB36E8" w:rsidRPr="00427C49" w:rsidRDefault="00CB36E8" w:rsidP="00CB36E8">
            <w:pPr>
              <w:autoSpaceDE w:val="0"/>
              <w:autoSpaceDN w:val="0"/>
              <w:adjustRightInd w:val="0"/>
              <w:jc w:val="both"/>
              <w:rPr>
                <w:rFonts w:ascii="Tahoma" w:hAnsi="Tahoma" w:cs="Tahoma"/>
              </w:rPr>
            </w:pPr>
            <w:r w:rsidRPr="00427C49">
              <w:rPr>
                <w:rFonts w:ascii="Tahoma" w:hAnsi="Tahoma" w:cs="Tahoma"/>
              </w:rPr>
              <w:t>Activos Intangibles</w:t>
            </w:r>
          </w:p>
        </w:tc>
        <w:tc>
          <w:tcPr>
            <w:tcW w:w="1843" w:type="dxa"/>
            <w:tcBorders>
              <w:top w:val="nil"/>
              <w:left w:val="nil"/>
              <w:bottom w:val="nil"/>
              <w:right w:val="nil"/>
            </w:tcBorders>
            <w:noWrap/>
          </w:tcPr>
          <w:p w:rsidR="00CB36E8" w:rsidRPr="00C67A67" w:rsidRDefault="00BF6ED1" w:rsidP="00BF6ED1">
            <w:pPr>
              <w:autoSpaceDE w:val="0"/>
              <w:autoSpaceDN w:val="0"/>
              <w:adjustRightInd w:val="0"/>
              <w:jc w:val="right"/>
              <w:rPr>
                <w:rFonts w:ascii="Tahoma" w:hAnsi="Tahoma" w:cs="Tahoma"/>
              </w:rPr>
            </w:pPr>
            <w:r>
              <w:rPr>
                <w:rFonts w:ascii="Tahoma" w:hAnsi="Tahoma" w:cs="Tahoma"/>
              </w:rPr>
              <w:t>4,434,376.78</w:t>
            </w:r>
          </w:p>
        </w:tc>
        <w:tc>
          <w:tcPr>
            <w:tcW w:w="2175" w:type="dxa"/>
            <w:tcBorders>
              <w:top w:val="nil"/>
              <w:left w:val="nil"/>
              <w:bottom w:val="nil"/>
              <w:right w:val="nil"/>
            </w:tcBorders>
            <w:noWrap/>
            <w:hideMark/>
          </w:tcPr>
          <w:p w:rsidR="00CB36E8" w:rsidRPr="00427C49" w:rsidRDefault="00CB36E8" w:rsidP="00CB36E8">
            <w:pPr>
              <w:autoSpaceDE w:val="0"/>
              <w:autoSpaceDN w:val="0"/>
              <w:adjustRightInd w:val="0"/>
              <w:jc w:val="right"/>
              <w:rPr>
                <w:rFonts w:ascii="Tahoma" w:hAnsi="Tahoma" w:cs="Tahoma"/>
              </w:rPr>
            </w:pPr>
          </w:p>
        </w:tc>
      </w:tr>
      <w:tr w:rsidR="00BF6ED1" w:rsidRPr="00427C49" w:rsidTr="00795466">
        <w:trPr>
          <w:trHeight w:val="300"/>
        </w:trPr>
        <w:tc>
          <w:tcPr>
            <w:tcW w:w="527" w:type="dxa"/>
            <w:tcBorders>
              <w:top w:val="nil"/>
              <w:left w:val="nil"/>
              <w:bottom w:val="nil"/>
              <w:right w:val="nil"/>
            </w:tcBorders>
            <w:noWrap/>
          </w:tcPr>
          <w:p w:rsidR="00CB36E8" w:rsidRPr="00427C49" w:rsidRDefault="00CB36E8" w:rsidP="00CB36E8">
            <w:pPr>
              <w:autoSpaceDE w:val="0"/>
              <w:autoSpaceDN w:val="0"/>
              <w:adjustRightInd w:val="0"/>
              <w:jc w:val="both"/>
              <w:rPr>
                <w:rFonts w:ascii="Tahoma" w:hAnsi="Tahoma" w:cs="Tahoma"/>
              </w:rPr>
            </w:pPr>
          </w:p>
        </w:tc>
        <w:tc>
          <w:tcPr>
            <w:tcW w:w="4576" w:type="dxa"/>
            <w:tcBorders>
              <w:top w:val="nil"/>
              <w:left w:val="nil"/>
              <w:bottom w:val="nil"/>
              <w:right w:val="nil"/>
            </w:tcBorders>
            <w:noWrap/>
          </w:tcPr>
          <w:p w:rsidR="00CB36E8" w:rsidRPr="00427C49" w:rsidRDefault="00F5386F" w:rsidP="00CB36E8">
            <w:pPr>
              <w:autoSpaceDE w:val="0"/>
              <w:autoSpaceDN w:val="0"/>
              <w:adjustRightInd w:val="0"/>
              <w:jc w:val="both"/>
              <w:rPr>
                <w:rFonts w:ascii="Tahoma" w:hAnsi="Tahoma" w:cs="Tahoma"/>
              </w:rPr>
            </w:pPr>
            <w:r>
              <w:rPr>
                <w:rFonts w:ascii="Tahoma" w:hAnsi="Tahoma" w:cs="Tahoma"/>
              </w:rPr>
              <w:t>Obra Publica en Bienes Propios</w:t>
            </w:r>
          </w:p>
        </w:tc>
        <w:tc>
          <w:tcPr>
            <w:tcW w:w="1843" w:type="dxa"/>
            <w:tcBorders>
              <w:top w:val="nil"/>
              <w:left w:val="nil"/>
              <w:bottom w:val="nil"/>
              <w:right w:val="nil"/>
            </w:tcBorders>
            <w:noWrap/>
          </w:tcPr>
          <w:p w:rsidR="00CB36E8" w:rsidRPr="00C67A67" w:rsidRDefault="00BF6ED1" w:rsidP="00BF6ED1">
            <w:pPr>
              <w:autoSpaceDE w:val="0"/>
              <w:autoSpaceDN w:val="0"/>
              <w:adjustRightInd w:val="0"/>
              <w:jc w:val="right"/>
              <w:rPr>
                <w:rFonts w:ascii="Tahoma" w:hAnsi="Tahoma" w:cs="Tahoma"/>
              </w:rPr>
            </w:pPr>
            <w:r>
              <w:rPr>
                <w:rFonts w:ascii="Tahoma" w:hAnsi="Tahoma" w:cs="Tahoma"/>
              </w:rPr>
              <w:t>12,619,436.51</w:t>
            </w:r>
          </w:p>
        </w:tc>
        <w:tc>
          <w:tcPr>
            <w:tcW w:w="2175" w:type="dxa"/>
            <w:tcBorders>
              <w:top w:val="nil"/>
              <w:left w:val="nil"/>
              <w:bottom w:val="nil"/>
              <w:right w:val="nil"/>
            </w:tcBorders>
            <w:noWrap/>
          </w:tcPr>
          <w:p w:rsidR="00CB36E8" w:rsidRPr="00427C49" w:rsidRDefault="00CB36E8" w:rsidP="00CB36E8">
            <w:pPr>
              <w:autoSpaceDE w:val="0"/>
              <w:autoSpaceDN w:val="0"/>
              <w:adjustRightInd w:val="0"/>
              <w:jc w:val="right"/>
              <w:rPr>
                <w:rFonts w:ascii="Tahoma" w:hAnsi="Tahoma" w:cs="Tahoma"/>
              </w:rPr>
            </w:pPr>
          </w:p>
        </w:tc>
      </w:tr>
      <w:tr w:rsidR="00BF6ED1" w:rsidRPr="00427C49" w:rsidTr="00795466">
        <w:trPr>
          <w:trHeight w:val="300"/>
        </w:trPr>
        <w:tc>
          <w:tcPr>
            <w:tcW w:w="5103" w:type="dxa"/>
            <w:gridSpan w:val="2"/>
            <w:tcBorders>
              <w:top w:val="nil"/>
              <w:left w:val="nil"/>
              <w:bottom w:val="nil"/>
              <w:right w:val="nil"/>
            </w:tcBorders>
            <w:noWrap/>
            <w:hideMark/>
          </w:tcPr>
          <w:p w:rsidR="00CB36E8" w:rsidRDefault="00CB36E8" w:rsidP="00CB36E8">
            <w:pPr>
              <w:autoSpaceDE w:val="0"/>
              <w:autoSpaceDN w:val="0"/>
              <w:adjustRightInd w:val="0"/>
              <w:jc w:val="both"/>
              <w:rPr>
                <w:rFonts w:ascii="Tahoma" w:hAnsi="Tahoma" w:cs="Tahoma"/>
                <w:b/>
              </w:rPr>
            </w:pPr>
          </w:p>
          <w:p w:rsidR="00CB36E8" w:rsidRDefault="00CB36E8" w:rsidP="00CB36E8">
            <w:pPr>
              <w:autoSpaceDE w:val="0"/>
              <w:autoSpaceDN w:val="0"/>
              <w:adjustRightInd w:val="0"/>
              <w:jc w:val="both"/>
              <w:rPr>
                <w:rFonts w:ascii="Tahoma" w:hAnsi="Tahoma" w:cs="Tahoma"/>
                <w:b/>
              </w:rPr>
            </w:pPr>
            <w:r>
              <w:rPr>
                <w:rFonts w:ascii="Tahoma" w:hAnsi="Tahoma" w:cs="Tahoma"/>
                <w:b/>
              </w:rPr>
              <w:t>Mas:</w:t>
            </w:r>
          </w:p>
          <w:p w:rsidR="00CB36E8" w:rsidRPr="00427C49" w:rsidRDefault="00CB36E8" w:rsidP="00CB36E8">
            <w:pPr>
              <w:autoSpaceDE w:val="0"/>
              <w:autoSpaceDN w:val="0"/>
              <w:adjustRightInd w:val="0"/>
              <w:jc w:val="both"/>
              <w:rPr>
                <w:rFonts w:ascii="Tahoma" w:hAnsi="Tahoma" w:cs="Tahoma"/>
              </w:rPr>
            </w:pPr>
            <w:r w:rsidRPr="00233465">
              <w:rPr>
                <w:rFonts w:ascii="Tahoma" w:hAnsi="Tahoma" w:cs="Tahoma"/>
                <w:sz w:val="28"/>
              </w:rPr>
              <w:t xml:space="preserve">       </w:t>
            </w:r>
            <w:r w:rsidRPr="00233465">
              <w:rPr>
                <w:rFonts w:ascii="Tahoma" w:hAnsi="Tahoma" w:cs="Tahoma"/>
              </w:rPr>
              <w:t>Gastos Contables no Presupuestales</w:t>
            </w:r>
          </w:p>
          <w:p w:rsidR="00CB36E8" w:rsidRPr="00427C49" w:rsidRDefault="00CB36E8" w:rsidP="00CB36E8">
            <w:pPr>
              <w:autoSpaceDE w:val="0"/>
              <w:autoSpaceDN w:val="0"/>
              <w:adjustRightInd w:val="0"/>
              <w:jc w:val="both"/>
              <w:rPr>
                <w:rFonts w:ascii="Tahoma" w:hAnsi="Tahoma" w:cs="Tahoma"/>
              </w:rPr>
            </w:pPr>
            <w:r w:rsidRPr="00427C49">
              <w:rPr>
                <w:rFonts w:ascii="Tahoma" w:hAnsi="Tahoma" w:cs="Tahoma"/>
              </w:rPr>
              <w:t> </w:t>
            </w:r>
          </w:p>
        </w:tc>
        <w:tc>
          <w:tcPr>
            <w:tcW w:w="1843" w:type="dxa"/>
            <w:tcBorders>
              <w:top w:val="nil"/>
              <w:left w:val="nil"/>
              <w:bottom w:val="nil"/>
              <w:right w:val="nil"/>
            </w:tcBorders>
            <w:noWrap/>
            <w:hideMark/>
          </w:tcPr>
          <w:p w:rsidR="00CB36E8" w:rsidRPr="00427C49" w:rsidRDefault="00CB36E8" w:rsidP="00CB36E8">
            <w:pPr>
              <w:autoSpaceDE w:val="0"/>
              <w:autoSpaceDN w:val="0"/>
              <w:adjustRightInd w:val="0"/>
              <w:jc w:val="right"/>
              <w:rPr>
                <w:rFonts w:ascii="Tahoma" w:hAnsi="Tahoma" w:cs="Tahoma"/>
              </w:rPr>
            </w:pPr>
            <w:r w:rsidRPr="00427C49">
              <w:rPr>
                <w:rFonts w:ascii="Tahoma" w:hAnsi="Tahoma" w:cs="Tahoma"/>
              </w:rPr>
              <w:t> </w:t>
            </w:r>
          </w:p>
        </w:tc>
        <w:tc>
          <w:tcPr>
            <w:tcW w:w="2175" w:type="dxa"/>
            <w:tcBorders>
              <w:top w:val="nil"/>
              <w:left w:val="nil"/>
              <w:bottom w:val="nil"/>
              <w:right w:val="nil"/>
            </w:tcBorders>
            <w:noWrap/>
            <w:hideMark/>
          </w:tcPr>
          <w:p w:rsidR="00CB36E8" w:rsidRDefault="00CB36E8" w:rsidP="00CB36E8">
            <w:pPr>
              <w:autoSpaceDE w:val="0"/>
              <w:autoSpaceDN w:val="0"/>
              <w:adjustRightInd w:val="0"/>
              <w:jc w:val="right"/>
              <w:rPr>
                <w:rFonts w:ascii="Tahoma" w:hAnsi="Tahoma" w:cs="Tahoma"/>
              </w:rPr>
            </w:pPr>
          </w:p>
          <w:p w:rsidR="00CB36E8" w:rsidRDefault="00CB36E8" w:rsidP="00CB36E8">
            <w:pPr>
              <w:autoSpaceDE w:val="0"/>
              <w:autoSpaceDN w:val="0"/>
              <w:adjustRightInd w:val="0"/>
              <w:jc w:val="right"/>
              <w:rPr>
                <w:rFonts w:ascii="Tahoma" w:hAnsi="Tahoma" w:cs="Tahoma"/>
              </w:rPr>
            </w:pPr>
          </w:p>
          <w:p w:rsidR="00CB36E8" w:rsidRDefault="00CB36E8" w:rsidP="00CB36E8">
            <w:pPr>
              <w:autoSpaceDE w:val="0"/>
              <w:autoSpaceDN w:val="0"/>
              <w:adjustRightInd w:val="0"/>
              <w:jc w:val="right"/>
              <w:rPr>
                <w:rFonts w:ascii="Tahoma" w:hAnsi="Tahoma" w:cs="Tahoma"/>
              </w:rPr>
            </w:pPr>
          </w:p>
          <w:p w:rsidR="00CB36E8" w:rsidRPr="00427C49" w:rsidRDefault="00BF6ED1" w:rsidP="00BF6ED1">
            <w:pPr>
              <w:autoSpaceDE w:val="0"/>
              <w:autoSpaceDN w:val="0"/>
              <w:adjustRightInd w:val="0"/>
              <w:jc w:val="center"/>
              <w:rPr>
                <w:rFonts w:ascii="Tahoma" w:hAnsi="Tahoma" w:cs="Tahoma"/>
              </w:rPr>
            </w:pPr>
            <w:r>
              <w:rPr>
                <w:rFonts w:ascii="Tahoma" w:hAnsi="Tahoma" w:cs="Tahoma"/>
              </w:rPr>
              <w:t>15,053,580.25</w:t>
            </w:r>
          </w:p>
        </w:tc>
      </w:tr>
      <w:tr w:rsidR="00BF6ED1" w:rsidRPr="00427C49" w:rsidTr="00795466">
        <w:trPr>
          <w:trHeight w:val="300"/>
        </w:trPr>
        <w:tc>
          <w:tcPr>
            <w:tcW w:w="527" w:type="dxa"/>
            <w:tcBorders>
              <w:top w:val="nil"/>
              <w:left w:val="nil"/>
              <w:bottom w:val="nil"/>
              <w:right w:val="nil"/>
            </w:tcBorders>
            <w:noWrap/>
            <w:hideMark/>
          </w:tcPr>
          <w:p w:rsidR="00CB36E8" w:rsidRPr="00427C49" w:rsidRDefault="00CB36E8" w:rsidP="00CB36E8">
            <w:pPr>
              <w:autoSpaceDE w:val="0"/>
              <w:autoSpaceDN w:val="0"/>
              <w:adjustRightInd w:val="0"/>
              <w:jc w:val="both"/>
              <w:rPr>
                <w:rFonts w:ascii="Tahoma" w:hAnsi="Tahoma" w:cs="Tahoma"/>
              </w:rPr>
            </w:pPr>
          </w:p>
        </w:tc>
        <w:tc>
          <w:tcPr>
            <w:tcW w:w="4576" w:type="dxa"/>
            <w:tcBorders>
              <w:top w:val="nil"/>
              <w:left w:val="nil"/>
              <w:bottom w:val="nil"/>
              <w:right w:val="nil"/>
            </w:tcBorders>
            <w:noWrap/>
            <w:hideMark/>
          </w:tcPr>
          <w:p w:rsidR="00CB36E8" w:rsidRDefault="00CB36E8" w:rsidP="00CB36E8">
            <w:pPr>
              <w:autoSpaceDE w:val="0"/>
              <w:autoSpaceDN w:val="0"/>
              <w:adjustRightInd w:val="0"/>
              <w:rPr>
                <w:rFonts w:ascii="Tahoma" w:hAnsi="Tahoma" w:cs="Tahoma"/>
              </w:rPr>
            </w:pPr>
            <w:r w:rsidRPr="00427C49">
              <w:rPr>
                <w:rFonts w:ascii="Tahoma" w:hAnsi="Tahoma" w:cs="Tahoma"/>
              </w:rPr>
              <w:t>Estimaciones, Depreciaciones, Deterioros, Obsolescencia y Amortizaciones</w:t>
            </w:r>
          </w:p>
          <w:p w:rsidR="00CB36E8" w:rsidRPr="00427C49" w:rsidRDefault="00CB36E8" w:rsidP="00CB36E8">
            <w:pPr>
              <w:autoSpaceDE w:val="0"/>
              <w:autoSpaceDN w:val="0"/>
              <w:adjustRightInd w:val="0"/>
              <w:jc w:val="both"/>
              <w:rPr>
                <w:rFonts w:ascii="Tahoma" w:hAnsi="Tahoma" w:cs="Tahoma"/>
              </w:rPr>
            </w:pPr>
          </w:p>
        </w:tc>
        <w:tc>
          <w:tcPr>
            <w:tcW w:w="1843" w:type="dxa"/>
            <w:tcBorders>
              <w:top w:val="nil"/>
              <w:left w:val="nil"/>
              <w:bottom w:val="nil"/>
              <w:right w:val="nil"/>
            </w:tcBorders>
            <w:noWrap/>
            <w:hideMark/>
          </w:tcPr>
          <w:p w:rsidR="00CB36E8" w:rsidRPr="00427C49" w:rsidRDefault="00BF6ED1" w:rsidP="00BF6ED1">
            <w:pPr>
              <w:autoSpaceDE w:val="0"/>
              <w:autoSpaceDN w:val="0"/>
              <w:adjustRightInd w:val="0"/>
              <w:jc w:val="right"/>
              <w:rPr>
                <w:rFonts w:ascii="Tahoma" w:hAnsi="Tahoma" w:cs="Tahoma"/>
              </w:rPr>
            </w:pPr>
            <w:r>
              <w:rPr>
                <w:rFonts w:ascii="Tahoma" w:hAnsi="Tahoma" w:cs="Tahoma"/>
              </w:rPr>
              <w:t>15,053,580.25</w:t>
            </w:r>
          </w:p>
        </w:tc>
        <w:tc>
          <w:tcPr>
            <w:tcW w:w="2175" w:type="dxa"/>
            <w:tcBorders>
              <w:top w:val="nil"/>
              <w:left w:val="nil"/>
              <w:bottom w:val="nil"/>
              <w:right w:val="nil"/>
            </w:tcBorders>
            <w:noWrap/>
            <w:hideMark/>
          </w:tcPr>
          <w:p w:rsidR="00CB36E8" w:rsidRPr="00427C49" w:rsidRDefault="00CB36E8" w:rsidP="00CB36E8">
            <w:pPr>
              <w:autoSpaceDE w:val="0"/>
              <w:autoSpaceDN w:val="0"/>
              <w:adjustRightInd w:val="0"/>
              <w:jc w:val="right"/>
              <w:rPr>
                <w:rFonts w:ascii="Tahoma" w:hAnsi="Tahoma" w:cs="Tahoma"/>
              </w:rPr>
            </w:pPr>
          </w:p>
        </w:tc>
      </w:tr>
      <w:tr w:rsidR="00BF6ED1" w:rsidRPr="00427C49" w:rsidTr="00795466">
        <w:trPr>
          <w:trHeight w:val="485"/>
        </w:trPr>
        <w:tc>
          <w:tcPr>
            <w:tcW w:w="527" w:type="dxa"/>
            <w:tcBorders>
              <w:top w:val="nil"/>
              <w:left w:val="nil"/>
              <w:bottom w:val="nil"/>
              <w:right w:val="nil"/>
            </w:tcBorders>
            <w:noWrap/>
            <w:hideMark/>
          </w:tcPr>
          <w:p w:rsidR="00CB36E8" w:rsidRPr="00427C49" w:rsidRDefault="00CB36E8" w:rsidP="00CB36E8">
            <w:pPr>
              <w:autoSpaceDE w:val="0"/>
              <w:autoSpaceDN w:val="0"/>
              <w:adjustRightInd w:val="0"/>
              <w:jc w:val="both"/>
              <w:rPr>
                <w:rFonts w:ascii="Tahoma" w:hAnsi="Tahoma" w:cs="Tahoma"/>
              </w:rPr>
            </w:pPr>
          </w:p>
        </w:tc>
        <w:tc>
          <w:tcPr>
            <w:tcW w:w="4576" w:type="dxa"/>
            <w:tcBorders>
              <w:top w:val="nil"/>
              <w:left w:val="nil"/>
              <w:bottom w:val="nil"/>
              <w:right w:val="nil"/>
            </w:tcBorders>
            <w:noWrap/>
            <w:hideMark/>
          </w:tcPr>
          <w:p w:rsidR="00CB36E8" w:rsidRPr="00427C49" w:rsidRDefault="00CB36E8" w:rsidP="00CB36E8">
            <w:pPr>
              <w:autoSpaceDE w:val="0"/>
              <w:autoSpaceDN w:val="0"/>
              <w:adjustRightInd w:val="0"/>
              <w:rPr>
                <w:rFonts w:ascii="Tahoma" w:hAnsi="Tahoma" w:cs="Tahoma"/>
              </w:rPr>
            </w:pPr>
            <w:r w:rsidRPr="00427C49">
              <w:rPr>
                <w:rFonts w:ascii="Tahoma" w:hAnsi="Tahoma" w:cs="Tahoma"/>
              </w:rPr>
              <w:t>Otros Gastos Contables no Presupuestales</w:t>
            </w:r>
          </w:p>
        </w:tc>
        <w:tc>
          <w:tcPr>
            <w:tcW w:w="1843" w:type="dxa"/>
            <w:tcBorders>
              <w:top w:val="nil"/>
              <w:left w:val="nil"/>
              <w:bottom w:val="nil"/>
              <w:right w:val="nil"/>
            </w:tcBorders>
            <w:noWrap/>
            <w:hideMark/>
          </w:tcPr>
          <w:p w:rsidR="00CB36E8" w:rsidRPr="00427C49" w:rsidRDefault="00CB36E8" w:rsidP="00CB36E8">
            <w:pPr>
              <w:autoSpaceDE w:val="0"/>
              <w:autoSpaceDN w:val="0"/>
              <w:adjustRightInd w:val="0"/>
              <w:jc w:val="right"/>
              <w:rPr>
                <w:rFonts w:ascii="Tahoma" w:hAnsi="Tahoma" w:cs="Tahoma"/>
              </w:rPr>
            </w:pPr>
          </w:p>
        </w:tc>
        <w:tc>
          <w:tcPr>
            <w:tcW w:w="2175" w:type="dxa"/>
            <w:tcBorders>
              <w:top w:val="nil"/>
              <w:left w:val="nil"/>
              <w:bottom w:val="nil"/>
              <w:right w:val="nil"/>
            </w:tcBorders>
            <w:noWrap/>
            <w:hideMark/>
          </w:tcPr>
          <w:p w:rsidR="00CB36E8" w:rsidRPr="00427C49" w:rsidRDefault="00CB36E8" w:rsidP="00CB36E8">
            <w:pPr>
              <w:autoSpaceDE w:val="0"/>
              <w:autoSpaceDN w:val="0"/>
              <w:adjustRightInd w:val="0"/>
              <w:jc w:val="right"/>
              <w:rPr>
                <w:rFonts w:ascii="Tahoma" w:hAnsi="Tahoma" w:cs="Tahoma"/>
              </w:rPr>
            </w:pPr>
          </w:p>
        </w:tc>
      </w:tr>
      <w:tr w:rsidR="00BF6ED1" w:rsidRPr="00427C49" w:rsidTr="00795466">
        <w:trPr>
          <w:trHeight w:val="485"/>
        </w:trPr>
        <w:tc>
          <w:tcPr>
            <w:tcW w:w="527" w:type="dxa"/>
            <w:tcBorders>
              <w:top w:val="nil"/>
              <w:left w:val="nil"/>
              <w:bottom w:val="nil"/>
              <w:right w:val="nil"/>
            </w:tcBorders>
            <w:noWrap/>
          </w:tcPr>
          <w:p w:rsidR="00CB36E8" w:rsidRPr="00427C49" w:rsidRDefault="00CB36E8" w:rsidP="00CB36E8">
            <w:pPr>
              <w:autoSpaceDE w:val="0"/>
              <w:autoSpaceDN w:val="0"/>
              <w:adjustRightInd w:val="0"/>
              <w:jc w:val="both"/>
              <w:rPr>
                <w:rFonts w:ascii="Tahoma" w:hAnsi="Tahoma" w:cs="Tahoma"/>
              </w:rPr>
            </w:pPr>
          </w:p>
        </w:tc>
        <w:tc>
          <w:tcPr>
            <w:tcW w:w="4576" w:type="dxa"/>
            <w:tcBorders>
              <w:top w:val="nil"/>
              <w:left w:val="nil"/>
              <w:bottom w:val="nil"/>
              <w:right w:val="nil"/>
            </w:tcBorders>
            <w:noWrap/>
          </w:tcPr>
          <w:p w:rsidR="00CB36E8" w:rsidRPr="00427C49" w:rsidRDefault="00CB36E8" w:rsidP="00CB36E8">
            <w:pPr>
              <w:autoSpaceDE w:val="0"/>
              <w:autoSpaceDN w:val="0"/>
              <w:adjustRightInd w:val="0"/>
              <w:rPr>
                <w:rFonts w:ascii="Tahoma" w:hAnsi="Tahoma" w:cs="Tahoma"/>
              </w:rPr>
            </w:pPr>
          </w:p>
        </w:tc>
        <w:tc>
          <w:tcPr>
            <w:tcW w:w="1843" w:type="dxa"/>
            <w:tcBorders>
              <w:top w:val="nil"/>
              <w:left w:val="nil"/>
              <w:bottom w:val="nil"/>
              <w:right w:val="nil"/>
            </w:tcBorders>
            <w:noWrap/>
          </w:tcPr>
          <w:p w:rsidR="00CB36E8" w:rsidRDefault="00CB36E8" w:rsidP="00CB36E8">
            <w:pPr>
              <w:autoSpaceDE w:val="0"/>
              <w:autoSpaceDN w:val="0"/>
              <w:adjustRightInd w:val="0"/>
              <w:jc w:val="right"/>
              <w:rPr>
                <w:rFonts w:ascii="Tahoma" w:hAnsi="Tahoma" w:cs="Tahoma"/>
              </w:rPr>
            </w:pPr>
          </w:p>
        </w:tc>
        <w:tc>
          <w:tcPr>
            <w:tcW w:w="2175" w:type="dxa"/>
            <w:tcBorders>
              <w:top w:val="nil"/>
              <w:left w:val="nil"/>
              <w:bottom w:val="nil"/>
              <w:right w:val="nil"/>
            </w:tcBorders>
            <w:noWrap/>
          </w:tcPr>
          <w:p w:rsidR="00CB36E8" w:rsidRPr="00427C49" w:rsidRDefault="00CB36E8" w:rsidP="00CB36E8">
            <w:pPr>
              <w:autoSpaceDE w:val="0"/>
              <w:autoSpaceDN w:val="0"/>
              <w:adjustRightInd w:val="0"/>
              <w:jc w:val="right"/>
              <w:rPr>
                <w:rFonts w:ascii="Tahoma" w:hAnsi="Tahoma" w:cs="Tahoma"/>
              </w:rPr>
            </w:pPr>
          </w:p>
        </w:tc>
      </w:tr>
      <w:tr w:rsidR="00BF6ED1" w:rsidRPr="00427C49" w:rsidTr="00795466">
        <w:trPr>
          <w:trHeight w:val="300"/>
        </w:trPr>
        <w:tc>
          <w:tcPr>
            <w:tcW w:w="5103" w:type="dxa"/>
            <w:gridSpan w:val="2"/>
            <w:tcBorders>
              <w:top w:val="nil"/>
              <w:left w:val="nil"/>
              <w:bottom w:val="nil"/>
              <w:right w:val="nil"/>
            </w:tcBorders>
            <w:noWrap/>
            <w:hideMark/>
          </w:tcPr>
          <w:p w:rsidR="00CB36E8" w:rsidRDefault="00CB36E8" w:rsidP="00CB36E8">
            <w:pPr>
              <w:autoSpaceDE w:val="0"/>
              <w:autoSpaceDN w:val="0"/>
              <w:adjustRightInd w:val="0"/>
              <w:jc w:val="both"/>
              <w:rPr>
                <w:rFonts w:ascii="Tahoma" w:hAnsi="Tahoma" w:cs="Tahoma"/>
                <w:b/>
              </w:rPr>
            </w:pPr>
            <w:r>
              <w:rPr>
                <w:rFonts w:ascii="Tahoma" w:hAnsi="Tahoma" w:cs="Tahoma"/>
                <w:b/>
              </w:rPr>
              <w:t xml:space="preserve">        </w:t>
            </w:r>
          </w:p>
          <w:p w:rsidR="00CB36E8" w:rsidRPr="00427C49" w:rsidRDefault="00CB36E8" w:rsidP="00CB36E8">
            <w:pPr>
              <w:autoSpaceDE w:val="0"/>
              <w:autoSpaceDN w:val="0"/>
              <w:adjustRightInd w:val="0"/>
              <w:jc w:val="both"/>
              <w:rPr>
                <w:rFonts w:ascii="Tahoma" w:hAnsi="Tahoma" w:cs="Tahoma"/>
                <w:b/>
              </w:rPr>
            </w:pPr>
          </w:p>
          <w:p w:rsidR="00CB36E8" w:rsidRPr="00427C49" w:rsidRDefault="00CB36E8" w:rsidP="00CB36E8">
            <w:pPr>
              <w:autoSpaceDE w:val="0"/>
              <w:autoSpaceDN w:val="0"/>
              <w:adjustRightInd w:val="0"/>
              <w:jc w:val="both"/>
              <w:rPr>
                <w:rFonts w:ascii="Tahoma" w:hAnsi="Tahoma" w:cs="Tahoma"/>
                <w:b/>
              </w:rPr>
            </w:pPr>
            <w:r w:rsidRPr="00427C49">
              <w:rPr>
                <w:rFonts w:ascii="Tahoma" w:hAnsi="Tahoma" w:cs="Tahoma"/>
                <w:b/>
              </w:rPr>
              <w:t>Total de Gastos Contables</w:t>
            </w:r>
          </w:p>
          <w:p w:rsidR="00CB36E8" w:rsidRPr="00427C49" w:rsidRDefault="00CB36E8" w:rsidP="00CB36E8">
            <w:pPr>
              <w:autoSpaceDE w:val="0"/>
              <w:autoSpaceDN w:val="0"/>
              <w:adjustRightInd w:val="0"/>
              <w:jc w:val="both"/>
              <w:rPr>
                <w:rFonts w:ascii="Tahoma" w:hAnsi="Tahoma" w:cs="Tahoma"/>
              </w:rPr>
            </w:pPr>
            <w:r w:rsidRPr="00427C49">
              <w:rPr>
                <w:rFonts w:ascii="Tahoma" w:hAnsi="Tahoma" w:cs="Tahoma"/>
              </w:rPr>
              <w:t> </w:t>
            </w:r>
          </w:p>
        </w:tc>
        <w:tc>
          <w:tcPr>
            <w:tcW w:w="1843" w:type="dxa"/>
            <w:tcBorders>
              <w:top w:val="nil"/>
              <w:left w:val="nil"/>
              <w:bottom w:val="nil"/>
              <w:right w:val="nil"/>
            </w:tcBorders>
            <w:noWrap/>
            <w:hideMark/>
          </w:tcPr>
          <w:p w:rsidR="00CB36E8" w:rsidRDefault="00CB36E8" w:rsidP="00CB36E8">
            <w:pPr>
              <w:autoSpaceDE w:val="0"/>
              <w:autoSpaceDN w:val="0"/>
              <w:adjustRightInd w:val="0"/>
              <w:jc w:val="right"/>
              <w:rPr>
                <w:rFonts w:ascii="Tahoma" w:hAnsi="Tahoma" w:cs="Tahoma"/>
              </w:rPr>
            </w:pPr>
          </w:p>
          <w:p w:rsidR="00CB36E8" w:rsidRDefault="00CB36E8" w:rsidP="00CB36E8">
            <w:pPr>
              <w:autoSpaceDE w:val="0"/>
              <w:autoSpaceDN w:val="0"/>
              <w:adjustRightInd w:val="0"/>
              <w:jc w:val="right"/>
              <w:rPr>
                <w:rFonts w:ascii="Tahoma" w:hAnsi="Tahoma" w:cs="Tahoma"/>
              </w:rPr>
            </w:pPr>
          </w:p>
          <w:p w:rsidR="00CB36E8" w:rsidRPr="00427C49" w:rsidRDefault="00CB36E8" w:rsidP="00CB36E8">
            <w:pPr>
              <w:autoSpaceDE w:val="0"/>
              <w:autoSpaceDN w:val="0"/>
              <w:adjustRightInd w:val="0"/>
              <w:jc w:val="right"/>
              <w:rPr>
                <w:rFonts w:ascii="Tahoma" w:hAnsi="Tahoma" w:cs="Tahoma"/>
              </w:rPr>
            </w:pPr>
            <w:r w:rsidRPr="00427C49">
              <w:rPr>
                <w:rFonts w:ascii="Tahoma" w:hAnsi="Tahoma" w:cs="Tahoma"/>
              </w:rPr>
              <w:t> </w:t>
            </w:r>
          </w:p>
        </w:tc>
        <w:tc>
          <w:tcPr>
            <w:tcW w:w="2175" w:type="dxa"/>
            <w:tcBorders>
              <w:top w:val="nil"/>
              <w:left w:val="nil"/>
              <w:bottom w:val="nil"/>
              <w:right w:val="nil"/>
            </w:tcBorders>
            <w:noWrap/>
            <w:hideMark/>
          </w:tcPr>
          <w:p w:rsidR="00CB36E8" w:rsidRDefault="00CB36E8" w:rsidP="00CB36E8">
            <w:pPr>
              <w:autoSpaceDE w:val="0"/>
              <w:autoSpaceDN w:val="0"/>
              <w:adjustRightInd w:val="0"/>
              <w:jc w:val="right"/>
              <w:rPr>
                <w:rFonts w:ascii="Tahoma" w:hAnsi="Tahoma" w:cs="Tahoma"/>
                <w:u w:val="single"/>
              </w:rPr>
            </w:pPr>
          </w:p>
          <w:p w:rsidR="00CB36E8" w:rsidRPr="00427C49" w:rsidRDefault="00CB36E8" w:rsidP="00CB36E8">
            <w:pPr>
              <w:autoSpaceDE w:val="0"/>
              <w:autoSpaceDN w:val="0"/>
              <w:adjustRightInd w:val="0"/>
              <w:jc w:val="right"/>
              <w:rPr>
                <w:rFonts w:ascii="Tahoma" w:hAnsi="Tahoma" w:cs="Tahoma"/>
                <w:u w:val="single"/>
              </w:rPr>
            </w:pPr>
          </w:p>
          <w:p w:rsidR="00CB36E8" w:rsidRPr="00427C49" w:rsidRDefault="00BF6ED1" w:rsidP="00BF6ED1">
            <w:pPr>
              <w:autoSpaceDE w:val="0"/>
              <w:autoSpaceDN w:val="0"/>
              <w:adjustRightInd w:val="0"/>
              <w:jc w:val="right"/>
              <w:rPr>
                <w:rFonts w:ascii="Tahoma" w:hAnsi="Tahoma" w:cs="Tahoma"/>
                <w:b/>
                <w:u w:val="single"/>
              </w:rPr>
            </w:pPr>
            <w:r>
              <w:rPr>
                <w:rFonts w:ascii="Tahoma" w:hAnsi="Tahoma" w:cs="Tahoma"/>
                <w:b/>
                <w:u w:val="single"/>
              </w:rPr>
              <w:t>392,658,742.54</w:t>
            </w:r>
          </w:p>
        </w:tc>
      </w:tr>
    </w:tbl>
    <w:p w:rsidR="00D16A4E" w:rsidRPr="00C92318" w:rsidRDefault="00D16A4E" w:rsidP="004402D5">
      <w:pPr>
        <w:autoSpaceDE w:val="0"/>
        <w:autoSpaceDN w:val="0"/>
        <w:adjustRightInd w:val="0"/>
        <w:jc w:val="both"/>
        <w:rPr>
          <w:rFonts w:ascii="Tahoma" w:hAnsi="Tahoma" w:cs="Tahoma"/>
          <w:b/>
          <w:sz w:val="16"/>
          <w:szCs w:val="16"/>
        </w:rPr>
      </w:pPr>
    </w:p>
    <w:p w:rsidR="00D16A4E" w:rsidRDefault="00D16A4E" w:rsidP="004402D5">
      <w:pPr>
        <w:autoSpaceDE w:val="0"/>
        <w:autoSpaceDN w:val="0"/>
        <w:adjustRightInd w:val="0"/>
        <w:jc w:val="both"/>
        <w:rPr>
          <w:rFonts w:ascii="Tahoma" w:hAnsi="Tahoma" w:cs="Tahoma"/>
          <w:b/>
        </w:rPr>
      </w:pPr>
    </w:p>
    <w:p w:rsidR="00D16A4E" w:rsidRDefault="00D16A4E" w:rsidP="004402D5">
      <w:pPr>
        <w:autoSpaceDE w:val="0"/>
        <w:autoSpaceDN w:val="0"/>
        <w:adjustRightInd w:val="0"/>
        <w:jc w:val="both"/>
        <w:rPr>
          <w:rFonts w:ascii="Tahoma" w:hAnsi="Tahoma" w:cs="Tahoma"/>
          <w:b/>
        </w:rPr>
      </w:pPr>
    </w:p>
    <w:p w:rsidR="00D16A4E" w:rsidRDefault="00D16A4E" w:rsidP="004402D5">
      <w:pPr>
        <w:autoSpaceDE w:val="0"/>
        <w:autoSpaceDN w:val="0"/>
        <w:adjustRightInd w:val="0"/>
        <w:jc w:val="both"/>
        <w:rPr>
          <w:rFonts w:ascii="Tahoma" w:hAnsi="Tahoma" w:cs="Tahoma"/>
          <w:b/>
        </w:rPr>
      </w:pPr>
    </w:p>
    <w:p w:rsidR="003B0819" w:rsidRDefault="003B0819" w:rsidP="004402D5">
      <w:pPr>
        <w:autoSpaceDE w:val="0"/>
        <w:autoSpaceDN w:val="0"/>
        <w:adjustRightInd w:val="0"/>
        <w:jc w:val="both"/>
        <w:rPr>
          <w:rFonts w:ascii="Tahoma" w:hAnsi="Tahoma" w:cs="Tahoma"/>
          <w:b/>
        </w:rPr>
      </w:pPr>
    </w:p>
    <w:p w:rsidR="0028511F" w:rsidRDefault="0028511F" w:rsidP="004402D5">
      <w:pPr>
        <w:autoSpaceDE w:val="0"/>
        <w:autoSpaceDN w:val="0"/>
        <w:adjustRightInd w:val="0"/>
        <w:jc w:val="both"/>
        <w:rPr>
          <w:rFonts w:ascii="Tahoma" w:hAnsi="Tahoma" w:cs="Tahoma"/>
          <w:b/>
        </w:rPr>
      </w:pPr>
    </w:p>
    <w:p w:rsidR="0028511F" w:rsidRDefault="0028511F" w:rsidP="004402D5">
      <w:pPr>
        <w:autoSpaceDE w:val="0"/>
        <w:autoSpaceDN w:val="0"/>
        <w:adjustRightInd w:val="0"/>
        <w:jc w:val="both"/>
        <w:rPr>
          <w:rFonts w:ascii="Tahoma" w:hAnsi="Tahoma" w:cs="Tahoma"/>
          <w:b/>
        </w:rPr>
      </w:pPr>
    </w:p>
    <w:p w:rsidR="0028511F" w:rsidRDefault="0028511F" w:rsidP="004402D5">
      <w:pPr>
        <w:autoSpaceDE w:val="0"/>
        <w:autoSpaceDN w:val="0"/>
        <w:adjustRightInd w:val="0"/>
        <w:jc w:val="both"/>
        <w:rPr>
          <w:rFonts w:ascii="Tahoma" w:hAnsi="Tahoma" w:cs="Tahoma"/>
          <w:b/>
        </w:rPr>
      </w:pPr>
    </w:p>
    <w:p w:rsidR="0028511F" w:rsidRDefault="0028511F" w:rsidP="004402D5">
      <w:pPr>
        <w:autoSpaceDE w:val="0"/>
        <w:autoSpaceDN w:val="0"/>
        <w:adjustRightInd w:val="0"/>
        <w:jc w:val="both"/>
        <w:rPr>
          <w:rFonts w:ascii="Tahoma" w:hAnsi="Tahoma" w:cs="Tahoma"/>
          <w:b/>
        </w:rPr>
      </w:pPr>
    </w:p>
    <w:p w:rsidR="0028511F" w:rsidRDefault="0028511F" w:rsidP="004402D5">
      <w:pPr>
        <w:autoSpaceDE w:val="0"/>
        <w:autoSpaceDN w:val="0"/>
        <w:adjustRightInd w:val="0"/>
        <w:jc w:val="both"/>
        <w:rPr>
          <w:rFonts w:ascii="Tahoma" w:hAnsi="Tahoma" w:cs="Tahoma"/>
          <w:b/>
        </w:rPr>
      </w:pPr>
    </w:p>
    <w:p w:rsidR="0028511F" w:rsidRDefault="0028511F" w:rsidP="004402D5">
      <w:pPr>
        <w:autoSpaceDE w:val="0"/>
        <w:autoSpaceDN w:val="0"/>
        <w:adjustRightInd w:val="0"/>
        <w:jc w:val="both"/>
        <w:rPr>
          <w:rFonts w:ascii="Tahoma" w:hAnsi="Tahoma" w:cs="Tahoma"/>
          <w:b/>
        </w:rPr>
      </w:pPr>
    </w:p>
    <w:p w:rsidR="0028511F" w:rsidRDefault="0028511F" w:rsidP="004402D5">
      <w:pPr>
        <w:autoSpaceDE w:val="0"/>
        <w:autoSpaceDN w:val="0"/>
        <w:adjustRightInd w:val="0"/>
        <w:jc w:val="both"/>
        <w:rPr>
          <w:rFonts w:ascii="Tahoma" w:hAnsi="Tahoma" w:cs="Tahoma"/>
          <w:b/>
        </w:rPr>
      </w:pPr>
    </w:p>
    <w:p w:rsidR="0028511F" w:rsidRDefault="0028511F" w:rsidP="004402D5">
      <w:pPr>
        <w:autoSpaceDE w:val="0"/>
        <w:autoSpaceDN w:val="0"/>
        <w:adjustRightInd w:val="0"/>
        <w:jc w:val="both"/>
        <w:rPr>
          <w:rFonts w:ascii="Tahoma" w:hAnsi="Tahoma" w:cs="Tahoma"/>
          <w:b/>
        </w:rPr>
      </w:pPr>
    </w:p>
    <w:p w:rsidR="008E18A6" w:rsidRDefault="008E18A6" w:rsidP="004402D5">
      <w:pPr>
        <w:autoSpaceDE w:val="0"/>
        <w:autoSpaceDN w:val="0"/>
        <w:adjustRightInd w:val="0"/>
        <w:jc w:val="both"/>
        <w:rPr>
          <w:rFonts w:ascii="Tahoma" w:hAnsi="Tahoma" w:cs="Tahoma"/>
          <w:b/>
        </w:rPr>
      </w:pPr>
    </w:p>
    <w:p w:rsidR="00D16A4E" w:rsidRDefault="00D16A4E" w:rsidP="00D16A4E">
      <w:pPr>
        <w:pStyle w:val="Prrafodelista"/>
        <w:jc w:val="center"/>
        <w:rPr>
          <w:rFonts w:ascii="Tahoma" w:hAnsi="Tahoma" w:cs="Tahoma"/>
          <w:b/>
          <w:sz w:val="32"/>
        </w:rPr>
      </w:pPr>
      <w:r w:rsidRPr="00D16A4E">
        <w:rPr>
          <w:rFonts w:ascii="Tahoma" w:hAnsi="Tahoma" w:cs="Tahoma"/>
          <w:b/>
          <w:sz w:val="32"/>
        </w:rPr>
        <w:lastRenderedPageBreak/>
        <w:t>NOT</w:t>
      </w:r>
      <w:r w:rsidR="00C92318">
        <w:rPr>
          <w:rFonts w:ascii="Tahoma" w:hAnsi="Tahoma" w:cs="Tahoma"/>
          <w:b/>
          <w:sz w:val="32"/>
        </w:rPr>
        <w:t>A</w:t>
      </w:r>
      <w:r w:rsidRPr="00D16A4E">
        <w:rPr>
          <w:rFonts w:ascii="Tahoma" w:hAnsi="Tahoma" w:cs="Tahoma"/>
          <w:b/>
          <w:sz w:val="32"/>
        </w:rPr>
        <w:t xml:space="preserve">S DE </w:t>
      </w:r>
      <w:r>
        <w:rPr>
          <w:rFonts w:ascii="Tahoma" w:hAnsi="Tahoma" w:cs="Tahoma"/>
          <w:b/>
          <w:sz w:val="32"/>
        </w:rPr>
        <w:t>MEMORIA</w:t>
      </w:r>
    </w:p>
    <w:p w:rsidR="000F33B2" w:rsidRDefault="000F33B2" w:rsidP="00D16A4E">
      <w:pPr>
        <w:pStyle w:val="Prrafodelista"/>
        <w:jc w:val="center"/>
        <w:rPr>
          <w:rFonts w:ascii="Tahoma" w:hAnsi="Tahoma" w:cs="Tahoma"/>
          <w:b/>
          <w:sz w:val="32"/>
        </w:rPr>
      </w:pPr>
    </w:p>
    <w:p w:rsidR="00923C63" w:rsidRPr="00923C63" w:rsidRDefault="00923C63" w:rsidP="00923C63">
      <w:pPr>
        <w:pStyle w:val="Prrafodelista"/>
        <w:ind w:left="0"/>
        <w:jc w:val="both"/>
        <w:rPr>
          <w:rFonts w:ascii="Tahoma" w:eastAsiaTheme="minorHAnsi" w:hAnsi="Tahoma" w:cs="Tahoma"/>
          <w:b/>
          <w:color w:val="000000" w:themeColor="text1"/>
          <w:lang w:eastAsia="en-US"/>
        </w:rPr>
      </w:pPr>
      <w:r w:rsidRPr="00923C63">
        <w:rPr>
          <w:rFonts w:ascii="Tahoma" w:eastAsiaTheme="minorHAnsi" w:hAnsi="Tahoma" w:cs="Tahoma"/>
          <w:b/>
          <w:color w:val="000000" w:themeColor="text1"/>
          <w:lang w:eastAsia="en-US"/>
        </w:rPr>
        <w:t>Cuantas de Ingresos</w:t>
      </w:r>
    </w:p>
    <w:p w:rsidR="00923C63" w:rsidRPr="00923C63" w:rsidRDefault="00923C63" w:rsidP="00923C63">
      <w:pPr>
        <w:pStyle w:val="Prrafodelista"/>
        <w:ind w:left="0"/>
        <w:jc w:val="both"/>
        <w:rPr>
          <w:rFonts w:ascii="Tahoma" w:eastAsiaTheme="minorHAnsi" w:hAnsi="Tahoma" w:cs="Tahoma"/>
          <w:color w:val="000000" w:themeColor="text1"/>
          <w:lang w:eastAsia="en-US"/>
        </w:rPr>
      </w:pPr>
    </w:p>
    <w:p w:rsidR="000F33B2" w:rsidRPr="00923C63" w:rsidRDefault="000F33B2" w:rsidP="00923C63">
      <w:pPr>
        <w:pStyle w:val="Prrafodelista"/>
        <w:ind w:left="0"/>
        <w:jc w:val="both"/>
        <w:rPr>
          <w:rFonts w:ascii="Tahoma" w:eastAsiaTheme="minorHAnsi" w:hAnsi="Tahoma" w:cs="Tahoma"/>
          <w:color w:val="000000" w:themeColor="text1"/>
          <w:lang w:eastAsia="en-US"/>
        </w:rPr>
      </w:pPr>
      <w:r w:rsidRPr="00923C63">
        <w:rPr>
          <w:rFonts w:ascii="Tahoma" w:eastAsiaTheme="minorHAnsi" w:hAnsi="Tahoma" w:cs="Tahoma"/>
          <w:color w:val="000000" w:themeColor="text1"/>
          <w:lang w:eastAsia="en-US"/>
        </w:rPr>
        <w:t xml:space="preserve">En cumplimiento a lo estipulado en la fracción II del artículo 38 de la Ley General de Contabilidad Gubernamental, el registro de las etapas del presupuesto del Poder </w:t>
      </w:r>
      <w:r w:rsidR="00923C63" w:rsidRPr="00923C63">
        <w:rPr>
          <w:rFonts w:ascii="Tahoma" w:eastAsiaTheme="minorHAnsi" w:hAnsi="Tahoma" w:cs="Tahoma"/>
          <w:color w:val="000000" w:themeColor="text1"/>
          <w:lang w:eastAsia="en-US"/>
        </w:rPr>
        <w:t>Legislativo del Estado de Sinaloa</w:t>
      </w:r>
      <w:r w:rsidRPr="00923C63">
        <w:rPr>
          <w:rFonts w:ascii="Tahoma" w:eastAsiaTheme="minorHAnsi" w:hAnsi="Tahoma" w:cs="Tahoma"/>
          <w:color w:val="000000" w:themeColor="text1"/>
          <w:lang w:eastAsia="en-US"/>
        </w:rPr>
        <w:t xml:space="preserve"> refleja en lo relativo al ingreso, el estimado, modificado, devengado y recaudado.</w:t>
      </w:r>
    </w:p>
    <w:p w:rsidR="000F33B2" w:rsidRPr="00923C63" w:rsidRDefault="000F33B2" w:rsidP="000F33B2">
      <w:pPr>
        <w:pStyle w:val="Prrafodelista"/>
        <w:ind w:left="0"/>
        <w:rPr>
          <w:rFonts w:ascii="Tahoma" w:eastAsiaTheme="minorHAnsi" w:hAnsi="Tahoma" w:cs="Tahoma"/>
          <w:color w:val="000000" w:themeColor="text1"/>
          <w:lang w:eastAsia="en-US"/>
        </w:rPr>
      </w:pPr>
    </w:p>
    <w:p w:rsidR="000F33B2" w:rsidRPr="00923C63" w:rsidRDefault="000F33B2" w:rsidP="000F33B2">
      <w:pPr>
        <w:rPr>
          <w:rFonts w:ascii="Tahoma" w:eastAsiaTheme="minorHAnsi" w:hAnsi="Tahoma" w:cs="Tahoma"/>
          <w:lang w:eastAsia="en-US"/>
        </w:rPr>
      </w:pPr>
      <w:r w:rsidRPr="00923C63">
        <w:rPr>
          <w:rFonts w:ascii="Tahoma" w:eastAsiaTheme="minorHAnsi" w:hAnsi="Tahoma" w:cs="Tahoma"/>
          <w:color w:val="000000" w:themeColor="text1"/>
          <w:lang w:eastAsia="en-US"/>
        </w:rPr>
        <w:t>Los movimientos aplicados a dichos momentos contables aparecen reflejados en el apartado de Información Presupuestaria de este documento</w:t>
      </w:r>
      <w:r w:rsidRPr="00923C63">
        <w:rPr>
          <w:rFonts w:ascii="Tahoma" w:eastAsiaTheme="minorHAnsi" w:hAnsi="Tahoma" w:cs="Tahoma"/>
          <w:lang w:eastAsia="en-US"/>
        </w:rPr>
        <w:t>.</w:t>
      </w:r>
    </w:p>
    <w:p w:rsidR="00923C63" w:rsidRPr="00923C63" w:rsidRDefault="00923C63" w:rsidP="000F33B2">
      <w:pPr>
        <w:rPr>
          <w:rFonts w:ascii="Tahoma" w:eastAsiaTheme="minorHAnsi" w:hAnsi="Tahoma" w:cs="Tahoma"/>
          <w:lang w:eastAsia="en-US"/>
        </w:rPr>
      </w:pPr>
    </w:p>
    <w:p w:rsidR="00923C63" w:rsidRPr="00923C63" w:rsidRDefault="00923C63" w:rsidP="000F33B2">
      <w:pPr>
        <w:rPr>
          <w:rFonts w:ascii="Tahoma" w:eastAsiaTheme="minorHAnsi" w:hAnsi="Tahoma" w:cs="Tahoma"/>
          <w:b/>
          <w:lang w:eastAsia="en-US"/>
        </w:rPr>
      </w:pPr>
      <w:r w:rsidRPr="00923C63">
        <w:rPr>
          <w:rFonts w:ascii="Tahoma" w:eastAsiaTheme="minorHAnsi" w:hAnsi="Tahoma" w:cs="Tahoma"/>
          <w:b/>
          <w:lang w:eastAsia="en-US"/>
        </w:rPr>
        <w:t>Cuentas de Egresos</w:t>
      </w:r>
    </w:p>
    <w:p w:rsidR="00923C63" w:rsidRPr="00923C63" w:rsidRDefault="00923C63" w:rsidP="000F33B2">
      <w:pPr>
        <w:rPr>
          <w:rFonts w:ascii="Tahoma" w:eastAsiaTheme="minorHAnsi" w:hAnsi="Tahoma" w:cs="Tahoma"/>
          <w:lang w:eastAsia="en-US"/>
        </w:rPr>
      </w:pPr>
    </w:p>
    <w:p w:rsidR="00923C63" w:rsidRPr="00923C63" w:rsidRDefault="00923C63" w:rsidP="00923C63">
      <w:pPr>
        <w:pStyle w:val="Prrafodelista"/>
        <w:ind w:left="0"/>
        <w:jc w:val="both"/>
        <w:rPr>
          <w:rFonts w:ascii="Tahoma" w:hAnsi="Tahoma" w:cs="Tahoma"/>
        </w:rPr>
      </w:pPr>
      <w:r w:rsidRPr="00923C63">
        <w:rPr>
          <w:rFonts w:ascii="Tahoma" w:hAnsi="Tahoma" w:cs="Tahoma"/>
        </w:rPr>
        <w:t>En cumplimiento a lo estipulado en la fracción I del artículo 38 de la Ley General de Contabilidad Gubernamental, el registro de las etapas del presupuesto del Poder Legislativo del Estado de Sinaloa  refleja en lo relativo al gasto, el aprobado, modificado, comprometido, devengado, ejercido y pagado.</w:t>
      </w:r>
    </w:p>
    <w:p w:rsidR="00923C63" w:rsidRPr="00923C63" w:rsidRDefault="00923C63" w:rsidP="00923C63">
      <w:pPr>
        <w:pStyle w:val="Prrafodelista"/>
        <w:ind w:left="0"/>
        <w:rPr>
          <w:rFonts w:ascii="Tahoma" w:hAnsi="Tahoma" w:cs="Tahoma"/>
        </w:rPr>
      </w:pPr>
    </w:p>
    <w:p w:rsidR="00923C63" w:rsidRPr="00923C63" w:rsidRDefault="00923C63" w:rsidP="00923C63">
      <w:pPr>
        <w:pStyle w:val="Prrafodelista"/>
        <w:ind w:left="0"/>
        <w:rPr>
          <w:rFonts w:ascii="Tahoma" w:hAnsi="Tahoma" w:cs="Tahoma"/>
        </w:rPr>
      </w:pPr>
      <w:r w:rsidRPr="00923C63">
        <w:rPr>
          <w:rFonts w:ascii="Tahoma" w:hAnsi="Tahoma" w:cs="Tahoma"/>
        </w:rPr>
        <w:t>Los movimientos aplicados a dichos momentos contables aparecen reflejados en el apartado de Información Presupuestaria de este documento.</w:t>
      </w:r>
    </w:p>
    <w:p w:rsidR="00923C63" w:rsidRPr="000F33B2" w:rsidRDefault="00923C63" w:rsidP="000F33B2">
      <w:pPr>
        <w:rPr>
          <w:rFonts w:ascii="Tahoma" w:eastAsiaTheme="minorHAnsi" w:hAnsi="Tahoma" w:cs="Tahoma"/>
          <w:sz w:val="21"/>
          <w:szCs w:val="21"/>
          <w:lang w:eastAsia="en-US"/>
        </w:rPr>
      </w:pPr>
    </w:p>
    <w:p w:rsidR="00D16A4E" w:rsidRDefault="00D16A4E" w:rsidP="009505F1">
      <w:pPr>
        <w:rPr>
          <w:rFonts w:ascii="Tahoma" w:hAnsi="Tahoma" w:cs="Tahoma"/>
          <w:b/>
        </w:rPr>
      </w:pPr>
      <w:r w:rsidRPr="008D021F">
        <w:rPr>
          <w:rFonts w:ascii="Tahoma" w:hAnsi="Tahoma" w:cs="Tahoma"/>
          <w:b/>
        </w:rPr>
        <w:t>Cuentas de Orden Deudoras</w:t>
      </w:r>
    </w:p>
    <w:p w:rsidR="009505F1" w:rsidRPr="008D021F" w:rsidRDefault="009505F1" w:rsidP="009505F1">
      <w:pPr>
        <w:rPr>
          <w:rFonts w:ascii="Tahoma" w:hAnsi="Tahoma" w:cs="Tahoma"/>
          <w:b/>
        </w:rPr>
      </w:pPr>
    </w:p>
    <w:p w:rsidR="00D16A4E" w:rsidRPr="003558FC" w:rsidRDefault="003558FC" w:rsidP="009505F1">
      <w:pPr>
        <w:rPr>
          <w:rFonts w:ascii="Tahoma" w:hAnsi="Tahoma" w:cs="Tahoma"/>
          <w:b/>
        </w:rPr>
      </w:pPr>
      <w:r w:rsidRPr="003558FC">
        <w:rPr>
          <w:rFonts w:ascii="Tahoma" w:hAnsi="Tahoma" w:cs="Tahoma"/>
          <w:b/>
        </w:rPr>
        <w:t>Contables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5200"/>
        <w:gridCol w:w="2778"/>
      </w:tblGrid>
      <w:tr w:rsidR="00D16A4E" w:rsidTr="009505F1">
        <w:trPr>
          <w:gridBefore w:val="1"/>
          <w:wBefore w:w="720" w:type="dxa"/>
        </w:trPr>
        <w:tc>
          <w:tcPr>
            <w:tcW w:w="5200" w:type="dxa"/>
          </w:tcPr>
          <w:p w:rsidR="00D16A4E" w:rsidRPr="00D8523D" w:rsidRDefault="00D16A4E" w:rsidP="009505F1">
            <w:pPr>
              <w:rPr>
                <w:rFonts w:ascii="Tahoma" w:hAnsi="Tahoma" w:cs="Tahoma"/>
                <w:sz w:val="22"/>
                <w:szCs w:val="20"/>
              </w:rPr>
            </w:pPr>
            <w:r w:rsidRPr="00D8523D">
              <w:rPr>
                <w:rFonts w:ascii="Tahoma" w:hAnsi="Tahoma" w:cs="Tahoma"/>
                <w:sz w:val="22"/>
                <w:szCs w:val="20"/>
              </w:rPr>
              <w:t xml:space="preserve">7610 Bienes en Comodato Gobierno </w:t>
            </w:r>
          </w:p>
        </w:tc>
        <w:tc>
          <w:tcPr>
            <w:tcW w:w="2778" w:type="dxa"/>
          </w:tcPr>
          <w:p w:rsidR="00D16A4E" w:rsidRPr="00D8523D" w:rsidRDefault="00D16A4E" w:rsidP="009505F1">
            <w:pPr>
              <w:pStyle w:val="Prrafodelista"/>
              <w:ind w:left="0"/>
              <w:jc w:val="right"/>
              <w:rPr>
                <w:rFonts w:ascii="Tahoma" w:hAnsi="Tahoma" w:cs="Tahoma"/>
                <w:sz w:val="22"/>
                <w:szCs w:val="20"/>
              </w:rPr>
            </w:pPr>
            <w:r w:rsidRPr="00D8523D">
              <w:rPr>
                <w:rFonts w:ascii="Tahoma" w:hAnsi="Tahoma" w:cs="Tahoma"/>
                <w:sz w:val="22"/>
                <w:szCs w:val="20"/>
              </w:rPr>
              <w:t>388,481.87</w:t>
            </w:r>
          </w:p>
        </w:tc>
      </w:tr>
      <w:tr w:rsidR="00BF6ED1" w:rsidTr="009505F1">
        <w:trPr>
          <w:gridBefore w:val="1"/>
          <w:wBefore w:w="720" w:type="dxa"/>
        </w:trPr>
        <w:tc>
          <w:tcPr>
            <w:tcW w:w="5200" w:type="dxa"/>
          </w:tcPr>
          <w:p w:rsidR="00BF6ED1" w:rsidRPr="00D8523D" w:rsidRDefault="00BF6ED1" w:rsidP="009505F1">
            <w:pPr>
              <w:rPr>
                <w:rFonts w:ascii="Tahoma" w:hAnsi="Tahoma" w:cs="Tahoma"/>
                <w:sz w:val="22"/>
                <w:szCs w:val="20"/>
              </w:rPr>
            </w:pPr>
            <w:r>
              <w:rPr>
                <w:rFonts w:ascii="Tahoma" w:hAnsi="Tahoma" w:cs="Tahoma"/>
                <w:sz w:val="22"/>
                <w:szCs w:val="20"/>
              </w:rPr>
              <w:t xml:space="preserve">7510 Contratos de </w:t>
            </w:r>
            <w:r w:rsidR="0024778F">
              <w:rPr>
                <w:rFonts w:ascii="Tahoma" w:hAnsi="Tahoma" w:cs="Tahoma"/>
                <w:sz w:val="22"/>
                <w:szCs w:val="20"/>
              </w:rPr>
              <w:t>Inversión</w:t>
            </w:r>
            <w:r>
              <w:rPr>
                <w:rFonts w:ascii="Tahoma" w:hAnsi="Tahoma" w:cs="Tahoma"/>
                <w:sz w:val="22"/>
                <w:szCs w:val="20"/>
              </w:rPr>
              <w:t xml:space="preserve"> de Proyectos</w:t>
            </w:r>
          </w:p>
        </w:tc>
        <w:tc>
          <w:tcPr>
            <w:tcW w:w="2778" w:type="dxa"/>
          </w:tcPr>
          <w:p w:rsidR="00BF6ED1" w:rsidRPr="00D8523D" w:rsidRDefault="00BF6ED1" w:rsidP="009505F1">
            <w:pPr>
              <w:pStyle w:val="Prrafodelista"/>
              <w:ind w:left="0"/>
              <w:jc w:val="right"/>
              <w:rPr>
                <w:rFonts w:ascii="Tahoma" w:hAnsi="Tahoma" w:cs="Tahoma"/>
                <w:sz w:val="22"/>
                <w:szCs w:val="20"/>
              </w:rPr>
            </w:pPr>
            <w:r>
              <w:rPr>
                <w:rFonts w:ascii="Tahoma" w:hAnsi="Tahoma" w:cs="Tahoma"/>
                <w:sz w:val="22"/>
                <w:szCs w:val="20"/>
              </w:rPr>
              <w:t>14,471,454.27</w:t>
            </w:r>
          </w:p>
        </w:tc>
      </w:tr>
      <w:tr w:rsidR="009505F1" w:rsidTr="009505F1">
        <w:tc>
          <w:tcPr>
            <w:tcW w:w="5920" w:type="dxa"/>
            <w:gridSpan w:val="2"/>
          </w:tcPr>
          <w:p w:rsidR="000367A8" w:rsidRDefault="000367A8" w:rsidP="009505F1">
            <w:pPr>
              <w:rPr>
                <w:rFonts w:ascii="Tahoma" w:hAnsi="Tahoma" w:cs="Tahoma"/>
                <w:b/>
                <w:sz w:val="22"/>
                <w:szCs w:val="20"/>
              </w:rPr>
            </w:pPr>
          </w:p>
          <w:p w:rsidR="009505F1" w:rsidRPr="009505F1" w:rsidRDefault="009505F1" w:rsidP="009505F1">
            <w:pPr>
              <w:rPr>
                <w:rFonts w:ascii="Tahoma" w:hAnsi="Tahoma" w:cs="Tahoma"/>
                <w:b/>
                <w:sz w:val="22"/>
                <w:szCs w:val="20"/>
              </w:rPr>
            </w:pPr>
            <w:r w:rsidRPr="009505F1">
              <w:rPr>
                <w:rFonts w:ascii="Tahoma" w:hAnsi="Tahoma" w:cs="Tahoma"/>
                <w:b/>
                <w:sz w:val="22"/>
                <w:szCs w:val="20"/>
              </w:rPr>
              <w:t>Presupuestales</w:t>
            </w:r>
          </w:p>
        </w:tc>
        <w:tc>
          <w:tcPr>
            <w:tcW w:w="2778" w:type="dxa"/>
          </w:tcPr>
          <w:p w:rsidR="009505F1" w:rsidRDefault="009505F1" w:rsidP="009505F1">
            <w:pPr>
              <w:jc w:val="right"/>
              <w:rPr>
                <w:rFonts w:ascii="Tahoma" w:hAnsi="Tahoma" w:cs="Tahoma"/>
                <w:sz w:val="22"/>
                <w:szCs w:val="20"/>
              </w:rPr>
            </w:pPr>
          </w:p>
        </w:tc>
      </w:tr>
      <w:tr w:rsidR="00D16A4E" w:rsidTr="009505F1">
        <w:trPr>
          <w:gridBefore w:val="1"/>
          <w:wBefore w:w="720" w:type="dxa"/>
        </w:trPr>
        <w:tc>
          <w:tcPr>
            <w:tcW w:w="5200" w:type="dxa"/>
          </w:tcPr>
          <w:p w:rsidR="00D16A4E" w:rsidRPr="00D8523D" w:rsidRDefault="00D16A4E" w:rsidP="009505F1">
            <w:pPr>
              <w:rPr>
                <w:rFonts w:ascii="Tahoma" w:hAnsi="Tahoma" w:cs="Tahoma"/>
                <w:sz w:val="22"/>
                <w:szCs w:val="20"/>
              </w:rPr>
            </w:pPr>
            <w:r w:rsidRPr="00D8523D">
              <w:rPr>
                <w:rFonts w:ascii="Tahoma" w:hAnsi="Tahoma" w:cs="Tahoma"/>
                <w:sz w:val="22"/>
                <w:szCs w:val="20"/>
              </w:rPr>
              <w:t xml:space="preserve">8110 Ley de Ingresos Estimada </w:t>
            </w:r>
          </w:p>
        </w:tc>
        <w:tc>
          <w:tcPr>
            <w:tcW w:w="2778" w:type="dxa"/>
          </w:tcPr>
          <w:p w:rsidR="00D16A4E" w:rsidRPr="00D8523D" w:rsidRDefault="00DA1563" w:rsidP="009505F1">
            <w:pPr>
              <w:jc w:val="right"/>
              <w:rPr>
                <w:rFonts w:ascii="Tahoma" w:hAnsi="Tahoma" w:cs="Tahoma"/>
                <w:sz w:val="22"/>
                <w:szCs w:val="20"/>
              </w:rPr>
            </w:pPr>
            <w:r>
              <w:rPr>
                <w:rFonts w:ascii="Tahoma" w:hAnsi="Tahoma" w:cs="Tahoma"/>
                <w:sz w:val="22"/>
                <w:szCs w:val="20"/>
              </w:rPr>
              <w:t>436,937,383.20</w:t>
            </w:r>
          </w:p>
        </w:tc>
      </w:tr>
      <w:tr w:rsidR="00D16A4E" w:rsidTr="009505F1">
        <w:trPr>
          <w:gridBefore w:val="1"/>
          <w:wBefore w:w="720" w:type="dxa"/>
        </w:trPr>
        <w:tc>
          <w:tcPr>
            <w:tcW w:w="5200" w:type="dxa"/>
          </w:tcPr>
          <w:p w:rsidR="00D16A4E" w:rsidRPr="00D8523D" w:rsidRDefault="00D16A4E" w:rsidP="009505F1">
            <w:pPr>
              <w:rPr>
                <w:rFonts w:ascii="Tahoma" w:hAnsi="Tahoma" w:cs="Tahoma"/>
                <w:sz w:val="22"/>
                <w:szCs w:val="20"/>
              </w:rPr>
            </w:pPr>
            <w:r w:rsidRPr="00D8523D">
              <w:rPr>
                <w:rFonts w:ascii="Tahoma" w:hAnsi="Tahoma" w:cs="Tahoma"/>
                <w:sz w:val="22"/>
                <w:szCs w:val="20"/>
              </w:rPr>
              <w:t xml:space="preserve">8130 Modificaciones a la Ley de Ingresos Estimada </w:t>
            </w:r>
          </w:p>
        </w:tc>
        <w:tc>
          <w:tcPr>
            <w:tcW w:w="2778" w:type="dxa"/>
          </w:tcPr>
          <w:p w:rsidR="00A20566" w:rsidRPr="00D8523D" w:rsidRDefault="00BF6ED1" w:rsidP="00BF6ED1">
            <w:pPr>
              <w:pStyle w:val="Prrafodelista"/>
              <w:ind w:left="0"/>
              <w:jc w:val="right"/>
              <w:rPr>
                <w:rFonts w:ascii="Tahoma" w:hAnsi="Tahoma" w:cs="Tahoma"/>
                <w:sz w:val="22"/>
                <w:szCs w:val="20"/>
              </w:rPr>
            </w:pPr>
            <w:r>
              <w:rPr>
                <w:rFonts w:ascii="Tahoma" w:hAnsi="Tahoma" w:cs="Tahoma"/>
                <w:sz w:val="22"/>
                <w:szCs w:val="20"/>
              </w:rPr>
              <w:t>11,962,824.21</w:t>
            </w:r>
          </w:p>
        </w:tc>
      </w:tr>
      <w:tr w:rsidR="00D16A4E" w:rsidTr="009505F1">
        <w:trPr>
          <w:gridBefore w:val="1"/>
          <w:wBefore w:w="720" w:type="dxa"/>
        </w:trPr>
        <w:tc>
          <w:tcPr>
            <w:tcW w:w="5200" w:type="dxa"/>
          </w:tcPr>
          <w:p w:rsidR="00D16A4E" w:rsidRPr="00D8523D" w:rsidRDefault="00D16A4E" w:rsidP="009505F1">
            <w:pPr>
              <w:rPr>
                <w:rFonts w:ascii="Tahoma" w:hAnsi="Tahoma" w:cs="Tahoma"/>
                <w:sz w:val="22"/>
                <w:szCs w:val="20"/>
              </w:rPr>
            </w:pPr>
            <w:r w:rsidRPr="00D8523D">
              <w:rPr>
                <w:rFonts w:ascii="Tahoma" w:hAnsi="Tahoma" w:cs="Tahoma"/>
                <w:sz w:val="22"/>
                <w:szCs w:val="20"/>
              </w:rPr>
              <w:t xml:space="preserve">8220 Presupuesto de Egresos por Ejercer </w:t>
            </w:r>
          </w:p>
        </w:tc>
        <w:tc>
          <w:tcPr>
            <w:tcW w:w="2778" w:type="dxa"/>
          </w:tcPr>
          <w:p w:rsidR="00D16A4E" w:rsidRPr="00D8523D" w:rsidRDefault="00BF6ED1" w:rsidP="00AD4BEE">
            <w:pPr>
              <w:jc w:val="right"/>
              <w:rPr>
                <w:rFonts w:ascii="Tahoma" w:hAnsi="Tahoma" w:cs="Tahoma"/>
                <w:sz w:val="22"/>
                <w:szCs w:val="20"/>
              </w:rPr>
            </w:pPr>
            <w:r>
              <w:rPr>
                <w:rFonts w:ascii="Tahoma" w:hAnsi="Tahoma" w:cs="Tahoma"/>
                <w:sz w:val="22"/>
                <w:szCs w:val="20"/>
              </w:rPr>
              <w:t>62,342,989.91</w:t>
            </w:r>
          </w:p>
        </w:tc>
      </w:tr>
      <w:tr w:rsidR="00F67B5F" w:rsidTr="009505F1">
        <w:trPr>
          <w:gridBefore w:val="1"/>
          <w:wBefore w:w="720" w:type="dxa"/>
        </w:trPr>
        <w:tc>
          <w:tcPr>
            <w:tcW w:w="5200" w:type="dxa"/>
          </w:tcPr>
          <w:p w:rsidR="00F67B5F" w:rsidRPr="00D8523D" w:rsidRDefault="00F67B5F" w:rsidP="009505F1">
            <w:pPr>
              <w:rPr>
                <w:rFonts w:ascii="Tahoma" w:hAnsi="Tahoma" w:cs="Tahoma"/>
                <w:sz w:val="22"/>
                <w:szCs w:val="20"/>
              </w:rPr>
            </w:pPr>
            <w:r w:rsidRPr="00D8523D">
              <w:rPr>
                <w:rFonts w:ascii="Tahoma" w:hAnsi="Tahoma" w:cs="Tahoma"/>
                <w:sz w:val="22"/>
                <w:szCs w:val="20"/>
              </w:rPr>
              <w:t>8240 Presupuesto de Egresos Comprometido</w:t>
            </w:r>
          </w:p>
        </w:tc>
        <w:tc>
          <w:tcPr>
            <w:tcW w:w="2778" w:type="dxa"/>
          </w:tcPr>
          <w:p w:rsidR="00BF6ED1" w:rsidRPr="00D8523D" w:rsidRDefault="00BF6ED1" w:rsidP="00BF6ED1">
            <w:pPr>
              <w:jc w:val="right"/>
              <w:rPr>
                <w:rFonts w:ascii="Tahoma" w:hAnsi="Tahoma" w:cs="Tahoma"/>
                <w:color w:val="000000"/>
                <w:sz w:val="22"/>
                <w:szCs w:val="20"/>
              </w:rPr>
            </w:pPr>
            <w:r>
              <w:rPr>
                <w:rFonts w:ascii="Tahoma" w:hAnsi="Tahoma" w:cs="Tahoma"/>
                <w:color w:val="000000"/>
                <w:sz w:val="22"/>
                <w:szCs w:val="20"/>
              </w:rPr>
              <w:t>0</w:t>
            </w:r>
          </w:p>
        </w:tc>
      </w:tr>
      <w:tr w:rsidR="00D16A4E" w:rsidTr="009505F1">
        <w:trPr>
          <w:gridBefore w:val="1"/>
          <w:wBefore w:w="720" w:type="dxa"/>
        </w:trPr>
        <w:tc>
          <w:tcPr>
            <w:tcW w:w="5200" w:type="dxa"/>
          </w:tcPr>
          <w:p w:rsidR="00D16A4E" w:rsidRPr="00D8523D" w:rsidRDefault="00D16A4E" w:rsidP="009505F1">
            <w:pPr>
              <w:rPr>
                <w:rFonts w:ascii="Tahoma" w:hAnsi="Tahoma" w:cs="Tahoma"/>
                <w:sz w:val="22"/>
                <w:szCs w:val="20"/>
              </w:rPr>
            </w:pPr>
            <w:r w:rsidRPr="00D8523D">
              <w:rPr>
                <w:rFonts w:ascii="Tahoma" w:hAnsi="Tahoma" w:cs="Tahoma"/>
                <w:sz w:val="22"/>
                <w:szCs w:val="20"/>
              </w:rPr>
              <w:t xml:space="preserve">8250 Presupuesto de Egresos Devengado </w:t>
            </w:r>
          </w:p>
        </w:tc>
        <w:tc>
          <w:tcPr>
            <w:tcW w:w="2778" w:type="dxa"/>
          </w:tcPr>
          <w:p w:rsidR="00D16A4E" w:rsidRPr="00D8523D" w:rsidRDefault="00BF6ED1" w:rsidP="00BF6ED1">
            <w:pPr>
              <w:jc w:val="right"/>
              <w:rPr>
                <w:rFonts w:ascii="Tahoma" w:hAnsi="Tahoma" w:cs="Tahoma"/>
                <w:sz w:val="22"/>
                <w:szCs w:val="20"/>
              </w:rPr>
            </w:pPr>
            <w:r>
              <w:rPr>
                <w:rFonts w:ascii="Tahoma" w:hAnsi="Tahoma" w:cs="Tahoma"/>
                <w:sz w:val="22"/>
                <w:szCs w:val="20"/>
              </w:rPr>
              <w:t>1,961,928.59</w:t>
            </w:r>
          </w:p>
        </w:tc>
      </w:tr>
      <w:tr w:rsidR="00D16A4E" w:rsidTr="009505F1">
        <w:trPr>
          <w:gridBefore w:val="1"/>
          <w:wBefore w:w="720" w:type="dxa"/>
        </w:trPr>
        <w:tc>
          <w:tcPr>
            <w:tcW w:w="5200" w:type="dxa"/>
          </w:tcPr>
          <w:p w:rsidR="00D16A4E" w:rsidRPr="00D8523D" w:rsidRDefault="00D16A4E" w:rsidP="009505F1">
            <w:pPr>
              <w:rPr>
                <w:rFonts w:ascii="Tahoma" w:hAnsi="Tahoma" w:cs="Tahoma"/>
                <w:sz w:val="22"/>
                <w:szCs w:val="20"/>
              </w:rPr>
            </w:pPr>
            <w:r w:rsidRPr="00D8523D">
              <w:rPr>
                <w:rFonts w:ascii="Tahoma" w:hAnsi="Tahoma" w:cs="Tahoma"/>
                <w:sz w:val="22"/>
                <w:szCs w:val="20"/>
              </w:rPr>
              <w:t xml:space="preserve">8270 Presupuesto de Egresos Pagado </w:t>
            </w:r>
          </w:p>
        </w:tc>
        <w:tc>
          <w:tcPr>
            <w:tcW w:w="2778" w:type="dxa"/>
          </w:tcPr>
          <w:p w:rsidR="00292853" w:rsidRPr="00D8523D" w:rsidRDefault="0024778F" w:rsidP="0024778F">
            <w:pPr>
              <w:jc w:val="right"/>
              <w:rPr>
                <w:rFonts w:ascii="Tahoma" w:hAnsi="Tahoma" w:cs="Tahoma"/>
                <w:sz w:val="22"/>
                <w:szCs w:val="20"/>
              </w:rPr>
            </w:pPr>
            <w:r>
              <w:rPr>
                <w:rFonts w:ascii="Tahoma" w:hAnsi="Tahoma" w:cs="Tahoma"/>
                <w:color w:val="000000"/>
                <w:sz w:val="22"/>
                <w:szCs w:val="20"/>
              </w:rPr>
              <w:t>401,340,339.89</w:t>
            </w:r>
          </w:p>
        </w:tc>
      </w:tr>
    </w:tbl>
    <w:p w:rsidR="00D16A4E" w:rsidRDefault="00D16A4E" w:rsidP="009505F1">
      <w:pPr>
        <w:pStyle w:val="Prrafodelista"/>
        <w:rPr>
          <w:rFonts w:ascii="Tahoma" w:hAnsi="Tahoma" w:cs="Tahoma"/>
          <w:b/>
        </w:rPr>
      </w:pPr>
    </w:p>
    <w:p w:rsidR="00D16A4E" w:rsidRDefault="00D16A4E" w:rsidP="009505F1">
      <w:pPr>
        <w:pStyle w:val="Prrafodelista"/>
        <w:ind w:left="0"/>
        <w:rPr>
          <w:rFonts w:ascii="Tahoma" w:hAnsi="Tahoma" w:cs="Tahoma"/>
          <w:b/>
        </w:rPr>
      </w:pPr>
      <w:r w:rsidRPr="00D16A4E">
        <w:rPr>
          <w:rFonts w:ascii="Tahoma" w:hAnsi="Tahoma" w:cs="Tahoma"/>
          <w:b/>
        </w:rPr>
        <w:t xml:space="preserve">Cuentas de Orden </w:t>
      </w:r>
      <w:r>
        <w:rPr>
          <w:rFonts w:ascii="Tahoma" w:hAnsi="Tahoma" w:cs="Tahoma"/>
          <w:b/>
        </w:rPr>
        <w:t>Acreedoras</w:t>
      </w:r>
    </w:p>
    <w:p w:rsidR="00D16A4E" w:rsidRDefault="00D16A4E" w:rsidP="009505F1">
      <w:pPr>
        <w:pStyle w:val="Prrafodelista"/>
        <w:jc w:val="center"/>
        <w:rPr>
          <w:rFonts w:ascii="Tahoma" w:hAnsi="Tahoma" w:cs="Tahoma"/>
          <w:b/>
          <w:sz w:val="32"/>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
        <w:gridCol w:w="5200"/>
        <w:gridCol w:w="2778"/>
      </w:tblGrid>
      <w:tr w:rsidR="009505F1" w:rsidRPr="00D16A4E" w:rsidTr="009505F1">
        <w:tc>
          <w:tcPr>
            <w:tcW w:w="5925" w:type="dxa"/>
            <w:gridSpan w:val="2"/>
          </w:tcPr>
          <w:p w:rsidR="009505F1" w:rsidRPr="009505F1" w:rsidRDefault="009505F1" w:rsidP="009505F1">
            <w:pPr>
              <w:rPr>
                <w:rFonts w:ascii="Tahoma" w:hAnsi="Tahoma" w:cs="Tahoma"/>
                <w:b/>
                <w:sz w:val="22"/>
              </w:rPr>
            </w:pPr>
            <w:r w:rsidRPr="009505F1">
              <w:rPr>
                <w:rFonts w:ascii="Tahoma" w:hAnsi="Tahoma" w:cs="Tahoma"/>
                <w:b/>
                <w:sz w:val="22"/>
              </w:rPr>
              <w:t>Contables</w:t>
            </w:r>
          </w:p>
        </w:tc>
        <w:tc>
          <w:tcPr>
            <w:tcW w:w="2778" w:type="dxa"/>
          </w:tcPr>
          <w:p w:rsidR="009505F1" w:rsidRPr="00D8523D" w:rsidRDefault="009505F1" w:rsidP="009505F1">
            <w:pPr>
              <w:pStyle w:val="Prrafodelista"/>
              <w:ind w:left="0"/>
              <w:jc w:val="right"/>
              <w:rPr>
                <w:rFonts w:ascii="Tahoma" w:hAnsi="Tahoma" w:cs="Tahoma"/>
                <w:sz w:val="22"/>
                <w:szCs w:val="20"/>
              </w:rPr>
            </w:pPr>
          </w:p>
        </w:tc>
      </w:tr>
      <w:tr w:rsidR="00D16A4E" w:rsidRPr="00D16A4E" w:rsidTr="009505F1">
        <w:trPr>
          <w:gridBefore w:val="1"/>
          <w:wBefore w:w="725" w:type="dxa"/>
        </w:trPr>
        <w:tc>
          <w:tcPr>
            <w:tcW w:w="5200" w:type="dxa"/>
          </w:tcPr>
          <w:p w:rsidR="00D16A4E" w:rsidRPr="00D8523D" w:rsidRDefault="00D16A4E" w:rsidP="009505F1">
            <w:pPr>
              <w:rPr>
                <w:rFonts w:ascii="Tahoma" w:hAnsi="Tahoma" w:cs="Tahoma"/>
                <w:sz w:val="22"/>
              </w:rPr>
            </w:pPr>
            <w:r w:rsidRPr="00D8523D">
              <w:rPr>
                <w:rFonts w:ascii="Tahoma" w:hAnsi="Tahoma" w:cs="Tahoma"/>
                <w:sz w:val="22"/>
              </w:rPr>
              <w:t xml:space="preserve">7630 Comodato de Bienes Gobierno </w:t>
            </w:r>
          </w:p>
        </w:tc>
        <w:tc>
          <w:tcPr>
            <w:tcW w:w="2778" w:type="dxa"/>
          </w:tcPr>
          <w:p w:rsidR="00D16A4E" w:rsidRPr="00D8523D" w:rsidRDefault="00FC551A" w:rsidP="009505F1">
            <w:pPr>
              <w:pStyle w:val="Prrafodelista"/>
              <w:ind w:left="0"/>
              <w:jc w:val="right"/>
              <w:rPr>
                <w:rFonts w:ascii="Tahoma" w:hAnsi="Tahoma" w:cs="Tahoma"/>
                <w:sz w:val="22"/>
                <w:szCs w:val="20"/>
              </w:rPr>
            </w:pPr>
            <w:r w:rsidRPr="00D8523D">
              <w:rPr>
                <w:rFonts w:ascii="Tahoma" w:hAnsi="Tahoma" w:cs="Tahoma"/>
                <w:sz w:val="22"/>
                <w:szCs w:val="20"/>
              </w:rPr>
              <w:t>388,481.87</w:t>
            </w:r>
          </w:p>
        </w:tc>
      </w:tr>
      <w:tr w:rsidR="00BF6ED1" w:rsidRPr="00D16A4E" w:rsidTr="009505F1">
        <w:trPr>
          <w:gridBefore w:val="1"/>
          <w:wBefore w:w="725" w:type="dxa"/>
        </w:trPr>
        <w:tc>
          <w:tcPr>
            <w:tcW w:w="5200" w:type="dxa"/>
          </w:tcPr>
          <w:p w:rsidR="00BF6ED1" w:rsidRPr="00D8523D" w:rsidRDefault="00BF6ED1" w:rsidP="00BF6ED1">
            <w:pPr>
              <w:rPr>
                <w:rFonts w:ascii="Tahoma" w:hAnsi="Tahoma" w:cs="Tahoma"/>
                <w:sz w:val="22"/>
                <w:szCs w:val="20"/>
              </w:rPr>
            </w:pPr>
            <w:r>
              <w:rPr>
                <w:rFonts w:ascii="Tahoma" w:hAnsi="Tahoma" w:cs="Tahoma"/>
                <w:sz w:val="22"/>
                <w:szCs w:val="20"/>
              </w:rPr>
              <w:t xml:space="preserve">7520 Contratos de </w:t>
            </w:r>
            <w:r w:rsidR="0024778F">
              <w:rPr>
                <w:rFonts w:ascii="Tahoma" w:hAnsi="Tahoma" w:cs="Tahoma"/>
                <w:sz w:val="22"/>
                <w:szCs w:val="20"/>
              </w:rPr>
              <w:t>Inversión</w:t>
            </w:r>
            <w:r>
              <w:rPr>
                <w:rFonts w:ascii="Tahoma" w:hAnsi="Tahoma" w:cs="Tahoma"/>
                <w:sz w:val="22"/>
                <w:szCs w:val="20"/>
              </w:rPr>
              <w:t xml:space="preserve"> de Proyectos</w:t>
            </w:r>
          </w:p>
        </w:tc>
        <w:tc>
          <w:tcPr>
            <w:tcW w:w="2778" w:type="dxa"/>
          </w:tcPr>
          <w:p w:rsidR="00BF6ED1" w:rsidRPr="00D8523D" w:rsidRDefault="00BF6ED1" w:rsidP="00BF6ED1">
            <w:pPr>
              <w:pStyle w:val="Prrafodelista"/>
              <w:ind w:left="0"/>
              <w:jc w:val="right"/>
              <w:rPr>
                <w:rFonts w:ascii="Tahoma" w:hAnsi="Tahoma" w:cs="Tahoma"/>
                <w:sz w:val="22"/>
                <w:szCs w:val="20"/>
              </w:rPr>
            </w:pPr>
            <w:r>
              <w:rPr>
                <w:rFonts w:ascii="Tahoma" w:hAnsi="Tahoma" w:cs="Tahoma"/>
                <w:sz w:val="22"/>
                <w:szCs w:val="20"/>
              </w:rPr>
              <w:t>14,471,454.27</w:t>
            </w:r>
          </w:p>
        </w:tc>
      </w:tr>
      <w:tr w:rsidR="00BF6ED1" w:rsidRPr="00D16A4E" w:rsidTr="009505F1">
        <w:tc>
          <w:tcPr>
            <w:tcW w:w="5925" w:type="dxa"/>
            <w:gridSpan w:val="2"/>
          </w:tcPr>
          <w:p w:rsidR="00BF6ED1" w:rsidRDefault="00BF6ED1" w:rsidP="00BF6ED1">
            <w:pPr>
              <w:rPr>
                <w:rFonts w:ascii="Tahoma" w:hAnsi="Tahoma" w:cs="Tahoma"/>
                <w:b/>
                <w:sz w:val="22"/>
              </w:rPr>
            </w:pPr>
          </w:p>
          <w:p w:rsidR="00BF6ED1" w:rsidRPr="009505F1" w:rsidRDefault="00BF6ED1" w:rsidP="00BF6ED1">
            <w:pPr>
              <w:rPr>
                <w:rFonts w:ascii="Tahoma" w:hAnsi="Tahoma" w:cs="Tahoma"/>
                <w:b/>
                <w:sz w:val="22"/>
              </w:rPr>
            </w:pPr>
            <w:r w:rsidRPr="009505F1">
              <w:rPr>
                <w:rFonts w:ascii="Tahoma" w:hAnsi="Tahoma" w:cs="Tahoma"/>
                <w:b/>
                <w:sz w:val="22"/>
              </w:rPr>
              <w:t>Presupuestales</w:t>
            </w:r>
          </w:p>
        </w:tc>
        <w:tc>
          <w:tcPr>
            <w:tcW w:w="2778" w:type="dxa"/>
          </w:tcPr>
          <w:p w:rsidR="00BF6ED1" w:rsidRDefault="00BF6ED1" w:rsidP="00BF6ED1">
            <w:pPr>
              <w:jc w:val="right"/>
              <w:rPr>
                <w:rFonts w:ascii="Tahoma" w:hAnsi="Tahoma" w:cs="Tahoma"/>
                <w:sz w:val="22"/>
                <w:szCs w:val="20"/>
              </w:rPr>
            </w:pPr>
          </w:p>
        </w:tc>
      </w:tr>
      <w:tr w:rsidR="00BF6ED1" w:rsidRPr="00D16A4E" w:rsidTr="009505F1">
        <w:trPr>
          <w:gridBefore w:val="1"/>
          <w:wBefore w:w="725" w:type="dxa"/>
        </w:trPr>
        <w:tc>
          <w:tcPr>
            <w:tcW w:w="5200" w:type="dxa"/>
          </w:tcPr>
          <w:p w:rsidR="00BF6ED1" w:rsidRPr="00D8523D" w:rsidRDefault="00BF6ED1" w:rsidP="00BF6ED1">
            <w:pPr>
              <w:rPr>
                <w:rFonts w:ascii="Tahoma" w:hAnsi="Tahoma" w:cs="Tahoma"/>
                <w:sz w:val="22"/>
              </w:rPr>
            </w:pPr>
            <w:r w:rsidRPr="00D8523D">
              <w:rPr>
                <w:rFonts w:ascii="Tahoma" w:hAnsi="Tahoma" w:cs="Tahoma"/>
                <w:sz w:val="22"/>
              </w:rPr>
              <w:t xml:space="preserve">8120 Ley de Ingresos por Ejecutar </w:t>
            </w:r>
          </w:p>
        </w:tc>
        <w:tc>
          <w:tcPr>
            <w:tcW w:w="2778" w:type="dxa"/>
          </w:tcPr>
          <w:p w:rsidR="00BF6ED1" w:rsidRPr="00D8523D" w:rsidRDefault="0024778F" w:rsidP="00BF6ED1">
            <w:pPr>
              <w:jc w:val="right"/>
              <w:rPr>
                <w:rFonts w:ascii="Tahoma" w:hAnsi="Tahoma" w:cs="Tahoma"/>
                <w:sz w:val="22"/>
                <w:szCs w:val="20"/>
              </w:rPr>
            </w:pPr>
            <w:r>
              <w:rPr>
                <w:rFonts w:ascii="Tahoma" w:hAnsi="Tahoma" w:cs="Tahoma"/>
                <w:sz w:val="22"/>
                <w:szCs w:val="20"/>
              </w:rPr>
              <w:t>208,261.82</w:t>
            </w:r>
          </w:p>
        </w:tc>
      </w:tr>
      <w:tr w:rsidR="00BF6ED1" w:rsidRPr="00D16A4E" w:rsidTr="009505F1">
        <w:trPr>
          <w:gridBefore w:val="1"/>
          <w:wBefore w:w="725" w:type="dxa"/>
        </w:trPr>
        <w:tc>
          <w:tcPr>
            <w:tcW w:w="5200" w:type="dxa"/>
          </w:tcPr>
          <w:p w:rsidR="00BF6ED1" w:rsidRPr="00D8523D" w:rsidRDefault="00BF6ED1" w:rsidP="00BF6ED1">
            <w:pPr>
              <w:rPr>
                <w:rFonts w:ascii="Tahoma" w:hAnsi="Tahoma" w:cs="Tahoma"/>
                <w:sz w:val="22"/>
              </w:rPr>
            </w:pPr>
            <w:r w:rsidRPr="00D8523D">
              <w:rPr>
                <w:rFonts w:ascii="Tahoma" w:hAnsi="Tahoma" w:cs="Tahoma"/>
                <w:sz w:val="22"/>
              </w:rPr>
              <w:t xml:space="preserve">8150 Ley de Ingresos Recaudada </w:t>
            </w:r>
          </w:p>
        </w:tc>
        <w:tc>
          <w:tcPr>
            <w:tcW w:w="2778" w:type="dxa"/>
          </w:tcPr>
          <w:p w:rsidR="00BF6ED1" w:rsidRPr="00D8523D" w:rsidRDefault="0024778F" w:rsidP="0024778F">
            <w:pPr>
              <w:jc w:val="right"/>
              <w:rPr>
                <w:rFonts w:ascii="Tahoma" w:hAnsi="Tahoma" w:cs="Tahoma"/>
                <w:sz w:val="22"/>
                <w:szCs w:val="20"/>
              </w:rPr>
            </w:pPr>
            <w:r>
              <w:rPr>
                <w:rFonts w:ascii="Tahoma" w:hAnsi="Tahoma" w:cs="Tahoma"/>
                <w:color w:val="000000"/>
                <w:sz w:val="22"/>
                <w:szCs w:val="20"/>
              </w:rPr>
              <w:t>448,691,945.59</w:t>
            </w:r>
          </w:p>
        </w:tc>
      </w:tr>
      <w:tr w:rsidR="00BF6ED1" w:rsidRPr="00D16A4E" w:rsidTr="009505F1">
        <w:trPr>
          <w:gridBefore w:val="1"/>
          <w:wBefore w:w="725" w:type="dxa"/>
        </w:trPr>
        <w:tc>
          <w:tcPr>
            <w:tcW w:w="5200" w:type="dxa"/>
          </w:tcPr>
          <w:p w:rsidR="00BF6ED1" w:rsidRPr="00D8523D" w:rsidRDefault="00BF6ED1" w:rsidP="00BF6ED1">
            <w:pPr>
              <w:rPr>
                <w:rFonts w:ascii="Tahoma" w:hAnsi="Tahoma" w:cs="Tahoma"/>
                <w:sz w:val="22"/>
              </w:rPr>
            </w:pPr>
            <w:r w:rsidRPr="00D8523D">
              <w:rPr>
                <w:rFonts w:ascii="Tahoma" w:hAnsi="Tahoma" w:cs="Tahoma"/>
                <w:sz w:val="22"/>
              </w:rPr>
              <w:t xml:space="preserve">8210 Presupuesto de Egresos Aprobado </w:t>
            </w:r>
          </w:p>
        </w:tc>
        <w:tc>
          <w:tcPr>
            <w:tcW w:w="2778" w:type="dxa"/>
          </w:tcPr>
          <w:p w:rsidR="00BF6ED1" w:rsidRPr="00D8523D" w:rsidRDefault="00BF6ED1" w:rsidP="00BF6ED1">
            <w:pPr>
              <w:jc w:val="right"/>
              <w:rPr>
                <w:rFonts w:ascii="Tahoma" w:hAnsi="Tahoma" w:cs="Tahoma"/>
                <w:sz w:val="22"/>
                <w:szCs w:val="20"/>
              </w:rPr>
            </w:pPr>
            <w:r>
              <w:rPr>
                <w:rFonts w:ascii="Tahoma" w:hAnsi="Tahoma" w:cs="Tahoma"/>
                <w:color w:val="000000"/>
                <w:sz w:val="22"/>
                <w:szCs w:val="20"/>
              </w:rPr>
              <w:t>436,937,383.16</w:t>
            </w:r>
          </w:p>
        </w:tc>
      </w:tr>
      <w:tr w:rsidR="00BF6ED1" w:rsidRPr="00D16A4E" w:rsidTr="009505F1">
        <w:trPr>
          <w:gridBefore w:val="1"/>
          <w:wBefore w:w="725" w:type="dxa"/>
        </w:trPr>
        <w:tc>
          <w:tcPr>
            <w:tcW w:w="5200" w:type="dxa"/>
          </w:tcPr>
          <w:p w:rsidR="00BF6ED1" w:rsidRPr="00D8523D" w:rsidRDefault="00BF6ED1" w:rsidP="00BF6ED1">
            <w:pPr>
              <w:rPr>
                <w:rFonts w:ascii="Tahoma" w:hAnsi="Tahoma" w:cs="Tahoma"/>
                <w:sz w:val="22"/>
              </w:rPr>
            </w:pPr>
            <w:r w:rsidRPr="00D8523D">
              <w:rPr>
                <w:rFonts w:ascii="Tahoma" w:eastAsiaTheme="minorHAnsi" w:hAnsi="Tahoma" w:cs="Tahoma"/>
                <w:sz w:val="22"/>
                <w:szCs w:val="14"/>
                <w:lang w:eastAsia="en-US"/>
              </w:rPr>
              <w:t>8230 Modificaciones al Presupuesto de Egresos</w:t>
            </w:r>
          </w:p>
        </w:tc>
        <w:tc>
          <w:tcPr>
            <w:tcW w:w="2778" w:type="dxa"/>
          </w:tcPr>
          <w:p w:rsidR="00BF6ED1" w:rsidRPr="00D8523D" w:rsidRDefault="0024778F" w:rsidP="0024778F">
            <w:pPr>
              <w:pStyle w:val="Prrafodelista"/>
              <w:ind w:left="0"/>
              <w:jc w:val="right"/>
              <w:rPr>
                <w:rFonts w:ascii="Tahoma" w:hAnsi="Tahoma" w:cs="Tahoma"/>
                <w:sz w:val="22"/>
                <w:szCs w:val="20"/>
              </w:rPr>
            </w:pPr>
            <w:r>
              <w:rPr>
                <w:rFonts w:ascii="Tahoma" w:hAnsi="Tahoma" w:cs="Tahoma"/>
                <w:sz w:val="22"/>
                <w:szCs w:val="20"/>
              </w:rPr>
              <w:t>28,707,875.23</w:t>
            </w:r>
          </w:p>
        </w:tc>
      </w:tr>
      <w:tr w:rsidR="00BF6ED1" w:rsidRPr="00D16A4E" w:rsidTr="009505F1">
        <w:trPr>
          <w:gridBefore w:val="1"/>
          <w:wBefore w:w="725" w:type="dxa"/>
        </w:trPr>
        <w:tc>
          <w:tcPr>
            <w:tcW w:w="5200" w:type="dxa"/>
          </w:tcPr>
          <w:p w:rsidR="00BF6ED1" w:rsidRPr="00D8523D" w:rsidRDefault="00BF6ED1" w:rsidP="00BF6ED1">
            <w:pPr>
              <w:rPr>
                <w:rFonts w:ascii="Tahoma" w:hAnsi="Tahoma" w:cs="Tahoma"/>
                <w:sz w:val="22"/>
              </w:rPr>
            </w:pPr>
          </w:p>
        </w:tc>
        <w:tc>
          <w:tcPr>
            <w:tcW w:w="2778" w:type="dxa"/>
          </w:tcPr>
          <w:p w:rsidR="00BF6ED1" w:rsidRPr="00D8523D" w:rsidRDefault="00BF6ED1" w:rsidP="00BF6ED1">
            <w:pPr>
              <w:pStyle w:val="Prrafodelista"/>
              <w:ind w:left="0"/>
              <w:jc w:val="right"/>
              <w:rPr>
                <w:rFonts w:ascii="Tahoma" w:hAnsi="Tahoma" w:cs="Tahoma"/>
                <w:sz w:val="22"/>
              </w:rPr>
            </w:pPr>
          </w:p>
        </w:tc>
      </w:tr>
    </w:tbl>
    <w:p w:rsidR="00B56513" w:rsidRDefault="00B56513" w:rsidP="00F67B5F">
      <w:pPr>
        <w:jc w:val="center"/>
        <w:rPr>
          <w:rFonts w:ascii="Tahoma" w:hAnsi="Tahoma" w:cs="Tahoma"/>
          <w:b/>
          <w:sz w:val="32"/>
        </w:rPr>
      </w:pPr>
    </w:p>
    <w:p w:rsidR="008E18A6" w:rsidRDefault="008E18A6" w:rsidP="00F67B5F">
      <w:pPr>
        <w:jc w:val="center"/>
        <w:rPr>
          <w:rFonts w:ascii="Tahoma" w:hAnsi="Tahoma" w:cs="Tahoma"/>
          <w:b/>
          <w:sz w:val="32"/>
        </w:rPr>
      </w:pPr>
    </w:p>
    <w:p w:rsidR="00923C63" w:rsidRPr="00F67B5F" w:rsidRDefault="00F67B5F" w:rsidP="00F67B5F">
      <w:pPr>
        <w:jc w:val="center"/>
        <w:rPr>
          <w:rFonts w:ascii="Tahoma" w:hAnsi="Tahoma" w:cs="Tahoma"/>
          <w:b/>
          <w:sz w:val="32"/>
        </w:rPr>
      </w:pPr>
      <w:r>
        <w:rPr>
          <w:rFonts w:ascii="Tahoma" w:hAnsi="Tahoma" w:cs="Tahoma"/>
          <w:b/>
          <w:sz w:val="32"/>
        </w:rPr>
        <w:t>N</w:t>
      </w:r>
      <w:r w:rsidR="00923C63" w:rsidRPr="00F67B5F">
        <w:rPr>
          <w:rFonts w:ascii="Tahoma" w:hAnsi="Tahoma" w:cs="Tahoma"/>
          <w:b/>
          <w:sz w:val="32"/>
        </w:rPr>
        <w:t>OTAS DE GESTION ADMINISTRATIVA</w:t>
      </w:r>
    </w:p>
    <w:p w:rsidR="00923C63" w:rsidRDefault="00923C63" w:rsidP="00D16A4E">
      <w:pPr>
        <w:pStyle w:val="Prrafodelista"/>
        <w:jc w:val="center"/>
        <w:rPr>
          <w:rFonts w:ascii="Tahoma" w:hAnsi="Tahoma" w:cs="Tahoma"/>
          <w:b/>
          <w:sz w:val="32"/>
        </w:rPr>
      </w:pPr>
    </w:p>
    <w:p w:rsidR="00D02CA1" w:rsidRPr="002B2F55" w:rsidRDefault="00F963C0" w:rsidP="002B2F55">
      <w:pPr>
        <w:rPr>
          <w:rFonts w:ascii="Tahoma" w:hAnsi="Tahoma" w:cs="Tahoma"/>
          <w:b/>
        </w:rPr>
      </w:pPr>
      <w:r>
        <w:rPr>
          <w:rFonts w:ascii="Tahoma" w:hAnsi="Tahoma" w:cs="Tahoma"/>
          <w:b/>
        </w:rPr>
        <w:t xml:space="preserve">1.- </w:t>
      </w:r>
      <w:r w:rsidR="00D02CA1" w:rsidRPr="002B2F55">
        <w:rPr>
          <w:rFonts w:ascii="Tahoma" w:hAnsi="Tahoma" w:cs="Tahoma"/>
          <w:b/>
        </w:rPr>
        <w:t>Introducción</w:t>
      </w:r>
    </w:p>
    <w:p w:rsidR="00D02CA1" w:rsidRPr="00D02CA1" w:rsidRDefault="00D02CA1" w:rsidP="00D02CA1">
      <w:pPr>
        <w:pStyle w:val="Prrafodelista"/>
        <w:rPr>
          <w:rFonts w:ascii="Tahoma" w:hAnsi="Tahoma" w:cs="Tahoma"/>
          <w:b/>
        </w:rPr>
      </w:pPr>
    </w:p>
    <w:p w:rsidR="00923C63" w:rsidRPr="002B2F55" w:rsidRDefault="00923C63" w:rsidP="002B2F55">
      <w:pPr>
        <w:jc w:val="both"/>
        <w:rPr>
          <w:rFonts w:ascii="Tahoma" w:hAnsi="Tahoma" w:cs="Tahoma"/>
        </w:rPr>
      </w:pPr>
      <w:r w:rsidRPr="002B2F55">
        <w:rPr>
          <w:rFonts w:ascii="Tahoma" w:hAnsi="Tahoma" w:cs="Tahoma"/>
        </w:rPr>
        <w:t>En concordancia con lo señalado en el Manual de Contabilidad Gubernamental emitido por el Consejo Nacional de Armonización Contable (CONAC), el objetivo general de los estados financieros que se presentan en este documento, es suministrar información acerca de la situación financiera, los resultados de la gestión, los flujos de efectivo acontecidos, el ejercicio de la Ley de Ingresos y del Presupuesto de Egresos, correspondiente al año 201</w:t>
      </w:r>
      <w:r w:rsidR="00EB72AD">
        <w:rPr>
          <w:rFonts w:ascii="Tahoma" w:hAnsi="Tahoma" w:cs="Tahoma"/>
        </w:rPr>
        <w:t>9</w:t>
      </w:r>
      <w:r w:rsidRPr="002B2F55">
        <w:rPr>
          <w:rFonts w:ascii="Tahoma" w:hAnsi="Tahoma" w:cs="Tahoma"/>
        </w:rPr>
        <w:t xml:space="preserve">. </w:t>
      </w:r>
    </w:p>
    <w:p w:rsidR="00923C63" w:rsidRDefault="00923C63" w:rsidP="00923C63">
      <w:pPr>
        <w:pStyle w:val="Prrafodelista"/>
        <w:jc w:val="both"/>
        <w:rPr>
          <w:rFonts w:ascii="Tahoma" w:hAnsi="Tahoma" w:cs="Tahoma"/>
        </w:rPr>
      </w:pPr>
    </w:p>
    <w:p w:rsidR="00923C63" w:rsidRPr="002B2F55" w:rsidRDefault="00923C63" w:rsidP="002B2F55">
      <w:pPr>
        <w:jc w:val="both"/>
        <w:rPr>
          <w:rFonts w:ascii="Tahoma" w:hAnsi="Tahoma" w:cs="Tahoma"/>
        </w:rPr>
      </w:pPr>
      <w:r w:rsidRPr="002B2F55">
        <w:rPr>
          <w:rFonts w:ascii="Tahoma" w:hAnsi="Tahoma" w:cs="Tahoma"/>
        </w:rPr>
        <w:t>En resumen, los estados financieros constituyen la base financiera para la evaluación del desempeño, la rendición de cuentas,</w:t>
      </w:r>
      <w:r w:rsidR="00B56129">
        <w:rPr>
          <w:rFonts w:ascii="Tahoma" w:hAnsi="Tahoma" w:cs="Tahoma"/>
        </w:rPr>
        <w:t xml:space="preserve"> la transparencia fiscal, Disciplina Financiera </w:t>
      </w:r>
      <w:r w:rsidRPr="002B2F55">
        <w:rPr>
          <w:rFonts w:ascii="Tahoma" w:hAnsi="Tahoma" w:cs="Tahoma"/>
        </w:rPr>
        <w:t>y la fiscalización de la Cuenta Pública.</w:t>
      </w:r>
    </w:p>
    <w:p w:rsidR="00923C63" w:rsidRDefault="00923C63" w:rsidP="00923C63">
      <w:pPr>
        <w:pStyle w:val="Prrafodelista"/>
        <w:jc w:val="both"/>
        <w:rPr>
          <w:rFonts w:ascii="Tahoma" w:hAnsi="Tahoma" w:cs="Tahoma"/>
        </w:rPr>
      </w:pPr>
    </w:p>
    <w:p w:rsidR="00923C63" w:rsidRPr="002B2F55" w:rsidRDefault="00923C63" w:rsidP="002B2F55">
      <w:pPr>
        <w:jc w:val="both"/>
        <w:rPr>
          <w:rFonts w:ascii="Tahoma" w:hAnsi="Tahoma" w:cs="Tahoma"/>
        </w:rPr>
      </w:pPr>
      <w:r w:rsidRPr="002B2F55">
        <w:rPr>
          <w:rFonts w:ascii="Tahoma" w:hAnsi="Tahoma" w:cs="Tahoma"/>
        </w:rPr>
        <w:t xml:space="preserve">Al respecto, el objetivo que se persigue con la redacción de las presentes notas de gestión administrativa consiste en la revelación del contexto y </w:t>
      </w:r>
      <w:proofErr w:type="gramStart"/>
      <w:r w:rsidRPr="002B2F55">
        <w:rPr>
          <w:rFonts w:ascii="Tahoma" w:hAnsi="Tahoma" w:cs="Tahoma"/>
        </w:rPr>
        <w:t>de los aspectos económico</w:t>
      </w:r>
      <w:proofErr w:type="gramEnd"/>
      <w:r w:rsidRPr="002B2F55">
        <w:rPr>
          <w:rFonts w:ascii="Tahoma" w:hAnsi="Tahoma" w:cs="Tahoma"/>
        </w:rPr>
        <w:t xml:space="preserve"> – financieros más relevantes que influyeron en las decisiones del período y que fueron considerados en la elaboración de los estados financieros, para la mayor comprensión de los mismos y sus particularidades.</w:t>
      </w:r>
    </w:p>
    <w:p w:rsidR="002B2F55" w:rsidRDefault="002B2F55" w:rsidP="002B2F55">
      <w:pPr>
        <w:jc w:val="both"/>
        <w:rPr>
          <w:rFonts w:ascii="Tahoma" w:hAnsi="Tahoma" w:cs="Tahoma"/>
        </w:rPr>
      </w:pPr>
    </w:p>
    <w:p w:rsidR="00F963C0" w:rsidRDefault="00F963C0" w:rsidP="002B2F55">
      <w:pPr>
        <w:jc w:val="both"/>
        <w:rPr>
          <w:rFonts w:ascii="Tahoma" w:hAnsi="Tahoma" w:cs="Tahoma"/>
          <w:b/>
        </w:rPr>
      </w:pPr>
      <w:r>
        <w:rPr>
          <w:rFonts w:ascii="Tahoma" w:hAnsi="Tahoma" w:cs="Tahoma"/>
          <w:b/>
        </w:rPr>
        <w:t xml:space="preserve">2.- Panorama </w:t>
      </w:r>
      <w:r w:rsidR="009C00AA">
        <w:rPr>
          <w:rFonts w:ascii="Tahoma" w:hAnsi="Tahoma" w:cs="Tahoma"/>
          <w:b/>
        </w:rPr>
        <w:t>Económico y F</w:t>
      </w:r>
      <w:r>
        <w:rPr>
          <w:rFonts w:ascii="Tahoma" w:hAnsi="Tahoma" w:cs="Tahoma"/>
          <w:b/>
        </w:rPr>
        <w:t>inanciero</w:t>
      </w:r>
    </w:p>
    <w:p w:rsidR="00F963C0" w:rsidRDefault="00F963C0" w:rsidP="002B2F55">
      <w:pPr>
        <w:jc w:val="both"/>
        <w:rPr>
          <w:rFonts w:ascii="Tahoma" w:hAnsi="Tahoma" w:cs="Tahoma"/>
          <w:b/>
        </w:rPr>
      </w:pPr>
    </w:p>
    <w:p w:rsidR="00D87AD5" w:rsidRDefault="00D87AD5" w:rsidP="00F963C0">
      <w:pPr>
        <w:rPr>
          <w:rFonts w:ascii="Tahoma" w:hAnsi="Tahoma" w:cs="Tahoma"/>
        </w:rPr>
      </w:pPr>
      <w:r>
        <w:rPr>
          <w:rFonts w:ascii="Tahoma" w:hAnsi="Tahoma" w:cs="Tahoma"/>
        </w:rPr>
        <w:t>El Poder legislativo opera en base al Presupuesto Autorizado en la Ley de Ingresos y Presupuesto de Egresos autorizado anualmente</w:t>
      </w:r>
    </w:p>
    <w:p w:rsidR="00D87AD5" w:rsidRDefault="00D87AD5" w:rsidP="00F963C0">
      <w:pPr>
        <w:rPr>
          <w:rFonts w:ascii="Tahoma" w:hAnsi="Tahoma" w:cs="Tahoma"/>
        </w:rPr>
      </w:pPr>
    </w:p>
    <w:p w:rsidR="00F963C0" w:rsidRPr="003B3109" w:rsidRDefault="00F963C0" w:rsidP="00F963C0">
      <w:pPr>
        <w:rPr>
          <w:rFonts w:ascii="Tahoma" w:hAnsi="Tahoma" w:cs="Tahoma"/>
        </w:rPr>
      </w:pPr>
      <w:r w:rsidRPr="003B3109">
        <w:rPr>
          <w:rFonts w:ascii="Tahoma" w:hAnsi="Tahoma" w:cs="Tahoma"/>
        </w:rPr>
        <w:t xml:space="preserve">El patrimonio </w:t>
      </w:r>
      <w:proofErr w:type="gramStart"/>
      <w:r w:rsidRPr="003B3109">
        <w:rPr>
          <w:rFonts w:ascii="Tahoma" w:hAnsi="Tahoma" w:cs="Tahoma"/>
        </w:rPr>
        <w:t>del  H</w:t>
      </w:r>
      <w:proofErr w:type="gramEnd"/>
      <w:r w:rsidRPr="003B3109">
        <w:rPr>
          <w:rFonts w:ascii="Tahoma" w:hAnsi="Tahoma" w:cs="Tahoma"/>
        </w:rPr>
        <w:t>. Congreso del Estado está constituido por:</w:t>
      </w:r>
    </w:p>
    <w:p w:rsidR="00F963C0" w:rsidRPr="003B3109" w:rsidRDefault="00F963C0" w:rsidP="00F963C0">
      <w:pPr>
        <w:ind w:left="454" w:hanging="170"/>
        <w:rPr>
          <w:rFonts w:ascii="Tahoma" w:hAnsi="Tahoma" w:cs="Tahoma"/>
        </w:rPr>
      </w:pPr>
    </w:p>
    <w:p w:rsidR="00F963C0" w:rsidRDefault="00F963C0" w:rsidP="00F963C0">
      <w:pPr>
        <w:pStyle w:val="Prrafodelista"/>
        <w:numPr>
          <w:ilvl w:val="0"/>
          <w:numId w:val="10"/>
        </w:numPr>
        <w:ind w:left="1248" w:hanging="284"/>
        <w:rPr>
          <w:rFonts w:ascii="Tahoma" w:hAnsi="Tahoma" w:cs="Tahoma"/>
        </w:rPr>
      </w:pPr>
      <w:r w:rsidRPr="00476800">
        <w:rPr>
          <w:rFonts w:ascii="Tahoma" w:hAnsi="Tahoma" w:cs="Tahoma"/>
        </w:rPr>
        <w:t>L</w:t>
      </w:r>
      <w:r>
        <w:rPr>
          <w:rFonts w:ascii="Tahoma" w:hAnsi="Tahoma" w:cs="Tahoma"/>
        </w:rPr>
        <w:t>a</w:t>
      </w:r>
      <w:r w:rsidRPr="00476800">
        <w:rPr>
          <w:rFonts w:ascii="Tahoma" w:hAnsi="Tahoma" w:cs="Tahoma"/>
        </w:rPr>
        <w:t xml:space="preserve">s </w:t>
      </w:r>
      <w:r>
        <w:rPr>
          <w:rFonts w:ascii="Tahoma" w:hAnsi="Tahoma" w:cs="Tahoma"/>
        </w:rPr>
        <w:t>transferencias que realiza</w:t>
      </w:r>
      <w:r w:rsidRPr="00476800">
        <w:rPr>
          <w:rFonts w:ascii="Tahoma" w:hAnsi="Tahoma" w:cs="Tahoma"/>
        </w:rPr>
        <w:t xml:space="preserve"> el Gobierno Estatal. </w:t>
      </w:r>
    </w:p>
    <w:p w:rsidR="00F963C0" w:rsidRDefault="00F963C0" w:rsidP="00F963C0">
      <w:pPr>
        <w:pStyle w:val="Prrafodelista"/>
        <w:numPr>
          <w:ilvl w:val="0"/>
          <w:numId w:val="10"/>
        </w:numPr>
        <w:ind w:left="1248" w:hanging="284"/>
        <w:rPr>
          <w:rFonts w:ascii="Tahoma" w:hAnsi="Tahoma" w:cs="Tahoma"/>
        </w:rPr>
      </w:pPr>
      <w:r w:rsidRPr="00476800">
        <w:rPr>
          <w:rFonts w:ascii="Tahoma" w:hAnsi="Tahoma" w:cs="Tahoma"/>
        </w:rPr>
        <w:t>Los bienes que adquiere o que se le otorgan para su funcionamiento, y</w:t>
      </w:r>
    </w:p>
    <w:p w:rsidR="00F963C0" w:rsidRPr="00476800" w:rsidRDefault="00F963C0" w:rsidP="00F963C0">
      <w:pPr>
        <w:pStyle w:val="Prrafodelista"/>
        <w:numPr>
          <w:ilvl w:val="0"/>
          <w:numId w:val="10"/>
        </w:numPr>
        <w:ind w:left="1248" w:hanging="284"/>
        <w:rPr>
          <w:rFonts w:ascii="Tahoma" w:hAnsi="Tahoma" w:cs="Tahoma"/>
        </w:rPr>
      </w:pPr>
      <w:r w:rsidRPr="00476800">
        <w:rPr>
          <w:rFonts w:ascii="Tahoma" w:hAnsi="Tahoma" w:cs="Tahoma"/>
        </w:rPr>
        <w:t>Los demás ingresos que percibe por cualquier otro título legal.</w:t>
      </w:r>
    </w:p>
    <w:p w:rsidR="00F963C0" w:rsidRDefault="00F963C0" w:rsidP="002B2F55">
      <w:pPr>
        <w:jc w:val="both"/>
        <w:rPr>
          <w:rFonts w:ascii="Tahoma" w:hAnsi="Tahoma" w:cs="Tahoma"/>
          <w:b/>
        </w:rPr>
      </w:pPr>
    </w:p>
    <w:p w:rsidR="00F963C0" w:rsidRDefault="00F963C0" w:rsidP="002B2F55">
      <w:pPr>
        <w:jc w:val="both"/>
        <w:rPr>
          <w:rFonts w:ascii="Tahoma" w:hAnsi="Tahoma" w:cs="Tahoma"/>
          <w:b/>
        </w:rPr>
      </w:pPr>
    </w:p>
    <w:p w:rsidR="00F963C0" w:rsidRDefault="00F963C0" w:rsidP="002B2F55">
      <w:pPr>
        <w:jc w:val="both"/>
        <w:rPr>
          <w:rFonts w:ascii="Tahoma" w:hAnsi="Tahoma" w:cs="Tahoma"/>
          <w:b/>
        </w:rPr>
      </w:pPr>
    </w:p>
    <w:p w:rsidR="00D02CA1" w:rsidRPr="003B3109" w:rsidRDefault="009C00AA" w:rsidP="002B2F55">
      <w:pPr>
        <w:jc w:val="both"/>
        <w:rPr>
          <w:rFonts w:ascii="Tahoma" w:hAnsi="Tahoma" w:cs="Tahoma"/>
          <w:b/>
        </w:rPr>
      </w:pPr>
      <w:r>
        <w:rPr>
          <w:rFonts w:ascii="Tahoma" w:hAnsi="Tahoma" w:cs="Tahoma"/>
          <w:b/>
        </w:rPr>
        <w:t xml:space="preserve">3.- </w:t>
      </w:r>
      <w:r w:rsidR="001137AD">
        <w:rPr>
          <w:rFonts w:ascii="Tahoma" w:hAnsi="Tahoma" w:cs="Tahoma"/>
          <w:b/>
        </w:rPr>
        <w:t>Autorización e Historia</w:t>
      </w:r>
    </w:p>
    <w:p w:rsidR="001137AD" w:rsidRDefault="001137AD" w:rsidP="001137AD">
      <w:pPr>
        <w:pStyle w:val="NormalWeb"/>
        <w:jc w:val="both"/>
        <w:rPr>
          <w:rFonts w:ascii="Tahoma" w:hAnsi="Tahoma"/>
          <w:color w:val="000000"/>
        </w:rPr>
      </w:pPr>
      <w:r w:rsidRPr="001137AD">
        <w:rPr>
          <w:rFonts w:ascii="Tahoma" w:hAnsi="Tahoma"/>
          <w:color w:val="000000"/>
        </w:rPr>
        <w:t xml:space="preserve">Creación del Ente. Una vez disuelto el Estado de Occidente, los Estados Libres y Soberanos de Sonora y Sinaloa procedieron a designar e instalar sus respectivas legislaturas, cuya misión fundamental fue dotar a cada entidad de las leyes necesarias para conducir sus destinos por el camino del derecho y la paz social. En Sinaloa, el Primer Congreso Constituyente del Estado se instaló formalmente en Culiacán en el mes de diciembre de 1831. Por la trascendencia, supremacía y legitimidad que representa este acontecimiento, ha sido considerado oficialmente como la fecha instauración del Poder </w:t>
      </w:r>
      <w:r>
        <w:rPr>
          <w:rFonts w:ascii="Tahoma" w:hAnsi="Tahoma"/>
          <w:color w:val="000000"/>
        </w:rPr>
        <w:t>Legislativo del Estado</w:t>
      </w:r>
      <w:r w:rsidR="000367A8">
        <w:rPr>
          <w:rFonts w:ascii="Tahoma" w:hAnsi="Tahoma"/>
          <w:color w:val="000000"/>
        </w:rPr>
        <w:t xml:space="preserve"> de Sinaloa</w:t>
      </w:r>
    </w:p>
    <w:p w:rsidR="008E18A6" w:rsidRPr="001137AD" w:rsidRDefault="008E18A6" w:rsidP="001137AD">
      <w:pPr>
        <w:pStyle w:val="NormalWeb"/>
        <w:jc w:val="both"/>
        <w:rPr>
          <w:rFonts w:ascii="Tahoma" w:hAnsi="Tahoma"/>
          <w:color w:val="000000"/>
          <w:lang w:val="es-ES"/>
        </w:rPr>
      </w:pPr>
    </w:p>
    <w:p w:rsidR="009C00AA" w:rsidRPr="009C00AA" w:rsidRDefault="009C00AA" w:rsidP="002B2F55">
      <w:pPr>
        <w:pStyle w:val="NormalWeb"/>
        <w:jc w:val="both"/>
        <w:rPr>
          <w:rFonts w:ascii="Tahoma" w:hAnsi="Tahoma" w:cs="Tahoma"/>
          <w:b/>
          <w:color w:val="000000"/>
          <w:lang w:val="es-ES"/>
        </w:rPr>
      </w:pPr>
      <w:r w:rsidRPr="009C00AA">
        <w:rPr>
          <w:rFonts w:ascii="Tahoma" w:hAnsi="Tahoma" w:cs="Tahoma"/>
          <w:b/>
          <w:color w:val="000000"/>
          <w:lang w:val="es-ES"/>
        </w:rPr>
        <w:t xml:space="preserve">4.- Organización y Objeto Social. </w:t>
      </w:r>
    </w:p>
    <w:p w:rsidR="00D02CA1" w:rsidRPr="003B3109" w:rsidRDefault="00D02CA1" w:rsidP="002B2F55">
      <w:pPr>
        <w:pStyle w:val="NormalWeb"/>
        <w:jc w:val="both"/>
        <w:rPr>
          <w:rFonts w:ascii="Tahoma" w:hAnsi="Tahoma" w:cs="Tahoma"/>
          <w:color w:val="000000"/>
          <w:lang w:val="es-ES"/>
        </w:rPr>
      </w:pPr>
      <w:r w:rsidRPr="003B3109">
        <w:rPr>
          <w:rFonts w:ascii="Tahoma" w:hAnsi="Tahoma" w:cs="Tahoma"/>
          <w:color w:val="000000"/>
          <w:lang w:val="es-ES"/>
        </w:rPr>
        <w:t xml:space="preserve">De conformidad con su  Ley Orgánica el  H. Congreso del Estado de Sinaloa,  es la asamblea en la que se deposita el ejercicio del Poder Legislativo, en el recinto oficial llamado también Salón de Sesiones Públicas del Palacio Legislativo es donde los Legisladores se reúnen para analizar, discutir, aprobar las leyes, o sus reformas, </w:t>
      </w:r>
    </w:p>
    <w:p w:rsidR="00D02CA1" w:rsidRPr="003B3109" w:rsidRDefault="00D02CA1" w:rsidP="002B2F55">
      <w:pPr>
        <w:pStyle w:val="NormalWeb"/>
        <w:jc w:val="both"/>
        <w:rPr>
          <w:rFonts w:ascii="Tahoma" w:hAnsi="Tahoma" w:cs="Tahoma"/>
          <w:color w:val="000000"/>
          <w:lang w:val="es-ES"/>
        </w:rPr>
      </w:pPr>
      <w:r w:rsidRPr="003B3109">
        <w:rPr>
          <w:rFonts w:ascii="Tahoma" w:hAnsi="Tahoma" w:cs="Tahoma"/>
          <w:color w:val="000000"/>
          <w:lang w:val="es-ES"/>
        </w:rPr>
        <w:t>El Congreso del Estado es el encargado de elaborar las leyes que se aplican en todo el territorio de Sinaloa. Esta importante función está encomendada a las Diputadas y Diputados locales, representantes del pueblo nombrados mediante el voto de los ciudadanos sinaloenses cada tres años para un período igual.</w:t>
      </w:r>
    </w:p>
    <w:p w:rsidR="008D021F" w:rsidRDefault="008D021F" w:rsidP="008D021F">
      <w:pPr>
        <w:pStyle w:val="NormalWeb"/>
        <w:jc w:val="both"/>
        <w:rPr>
          <w:rFonts w:ascii="Tahoma" w:hAnsi="Tahoma" w:cs="Tahoma"/>
          <w:color w:val="000000"/>
          <w:lang w:val="es-ES"/>
        </w:rPr>
      </w:pPr>
      <w:r>
        <w:rPr>
          <w:rFonts w:ascii="Tahoma" w:hAnsi="Tahoma" w:cs="Tahoma"/>
          <w:color w:val="000000"/>
          <w:lang w:val="es-ES"/>
        </w:rPr>
        <w:t xml:space="preserve">La Presente </w:t>
      </w:r>
      <w:r w:rsidR="00D02CA1" w:rsidRPr="003B3109">
        <w:rPr>
          <w:rFonts w:ascii="Tahoma" w:hAnsi="Tahoma" w:cs="Tahoma"/>
          <w:color w:val="000000"/>
          <w:lang w:val="es-ES"/>
        </w:rPr>
        <w:t xml:space="preserve">Legislatura funciona como tal durante </w:t>
      </w:r>
      <w:r w:rsidR="00272E1A">
        <w:rPr>
          <w:rFonts w:ascii="Tahoma" w:hAnsi="Tahoma" w:cs="Tahoma"/>
          <w:color w:val="000000"/>
          <w:lang w:val="es-ES"/>
        </w:rPr>
        <w:t>tres</w:t>
      </w:r>
      <w:r w:rsidR="00D02CA1" w:rsidRPr="003B3109">
        <w:rPr>
          <w:rFonts w:ascii="Tahoma" w:hAnsi="Tahoma" w:cs="Tahoma"/>
          <w:color w:val="000000"/>
          <w:lang w:val="es-ES"/>
        </w:rPr>
        <w:t xml:space="preserve"> años, cambiando de número romano en orden progresivo. Actualmente está ejerciendo esta responsabilidad la LX</w:t>
      </w:r>
      <w:r w:rsidR="00D02CA1">
        <w:rPr>
          <w:rFonts w:ascii="Tahoma" w:hAnsi="Tahoma" w:cs="Tahoma"/>
          <w:color w:val="000000"/>
          <w:lang w:val="es-ES"/>
        </w:rPr>
        <w:t>I</w:t>
      </w:r>
      <w:r>
        <w:rPr>
          <w:rFonts w:ascii="Tahoma" w:hAnsi="Tahoma" w:cs="Tahoma"/>
          <w:color w:val="000000"/>
          <w:lang w:val="es-ES"/>
        </w:rPr>
        <w:t>I</w:t>
      </w:r>
      <w:r w:rsidR="00272E1A">
        <w:rPr>
          <w:rFonts w:ascii="Tahoma" w:hAnsi="Tahoma" w:cs="Tahoma"/>
          <w:color w:val="000000"/>
          <w:lang w:val="es-ES"/>
        </w:rPr>
        <w:t>I</w:t>
      </w:r>
      <w:r w:rsidR="00D02CA1" w:rsidRPr="003B3109">
        <w:rPr>
          <w:rFonts w:ascii="Tahoma" w:hAnsi="Tahoma" w:cs="Tahoma"/>
          <w:color w:val="000000"/>
          <w:lang w:val="es-ES"/>
        </w:rPr>
        <w:t xml:space="preserve"> Legislatura (Sexagésima</w:t>
      </w:r>
      <w:r w:rsidR="00D02CA1">
        <w:rPr>
          <w:rFonts w:ascii="Tahoma" w:hAnsi="Tahoma" w:cs="Tahoma"/>
          <w:color w:val="000000"/>
          <w:lang w:val="es-ES"/>
        </w:rPr>
        <w:t xml:space="preserve"> </w:t>
      </w:r>
      <w:r w:rsidR="00272E1A">
        <w:rPr>
          <w:rFonts w:ascii="Tahoma" w:hAnsi="Tahoma" w:cs="Tahoma"/>
          <w:color w:val="000000"/>
          <w:lang w:val="es-ES"/>
        </w:rPr>
        <w:t>Tercera</w:t>
      </w:r>
      <w:r w:rsidR="00D02CA1" w:rsidRPr="003B3109">
        <w:rPr>
          <w:rFonts w:ascii="Tahoma" w:hAnsi="Tahoma" w:cs="Tahoma"/>
          <w:color w:val="000000"/>
          <w:lang w:val="es-ES"/>
        </w:rPr>
        <w:t xml:space="preserve"> Legislatura), la cual comenzó su labor el primero de </w:t>
      </w:r>
      <w:r>
        <w:rPr>
          <w:rFonts w:ascii="Tahoma" w:hAnsi="Tahoma" w:cs="Tahoma"/>
          <w:color w:val="000000"/>
          <w:lang w:val="es-ES"/>
        </w:rPr>
        <w:t>octubre</w:t>
      </w:r>
      <w:r w:rsidR="00D02CA1" w:rsidRPr="003B3109">
        <w:rPr>
          <w:rFonts w:ascii="Tahoma" w:hAnsi="Tahoma" w:cs="Tahoma"/>
          <w:color w:val="000000"/>
          <w:lang w:val="es-ES"/>
        </w:rPr>
        <w:t xml:space="preserve"> de 201</w:t>
      </w:r>
      <w:r w:rsidR="00272E1A">
        <w:rPr>
          <w:rFonts w:ascii="Tahoma" w:hAnsi="Tahoma" w:cs="Tahoma"/>
          <w:color w:val="000000"/>
          <w:lang w:val="es-ES"/>
        </w:rPr>
        <w:t>8</w:t>
      </w:r>
      <w:r w:rsidR="00D02CA1" w:rsidRPr="003B3109">
        <w:rPr>
          <w:rFonts w:ascii="Tahoma" w:hAnsi="Tahoma" w:cs="Tahoma"/>
          <w:color w:val="000000"/>
          <w:lang w:val="es-ES"/>
        </w:rPr>
        <w:t xml:space="preserve"> y finalizará el 30 de </w:t>
      </w:r>
      <w:bookmarkStart w:id="0" w:name="_GoBack"/>
      <w:bookmarkEnd w:id="0"/>
      <w:r w:rsidR="00745C62">
        <w:rPr>
          <w:rFonts w:ascii="Tahoma" w:hAnsi="Tahoma" w:cs="Tahoma"/>
          <w:color w:val="000000"/>
          <w:lang w:val="es-ES"/>
        </w:rPr>
        <w:t>septiembre</w:t>
      </w:r>
      <w:r w:rsidR="00D02CA1" w:rsidRPr="003B3109">
        <w:rPr>
          <w:rFonts w:ascii="Tahoma" w:hAnsi="Tahoma" w:cs="Tahoma"/>
          <w:color w:val="000000"/>
          <w:lang w:val="es-ES"/>
        </w:rPr>
        <w:t xml:space="preserve"> de 20</w:t>
      </w:r>
      <w:r w:rsidR="00272E1A">
        <w:rPr>
          <w:rFonts w:ascii="Tahoma" w:hAnsi="Tahoma" w:cs="Tahoma"/>
          <w:color w:val="000000"/>
          <w:lang w:val="es-ES"/>
        </w:rPr>
        <w:t>21</w:t>
      </w:r>
      <w:r w:rsidR="00D02CA1" w:rsidRPr="003B3109">
        <w:rPr>
          <w:rFonts w:ascii="Tahoma" w:hAnsi="Tahoma" w:cs="Tahoma"/>
          <w:color w:val="000000"/>
          <w:lang w:val="es-ES"/>
        </w:rPr>
        <w:t>.</w:t>
      </w:r>
    </w:p>
    <w:p w:rsidR="00D02CA1" w:rsidRPr="003B3109" w:rsidRDefault="00D02CA1" w:rsidP="008D021F">
      <w:pPr>
        <w:pStyle w:val="NormalWeb"/>
        <w:jc w:val="both"/>
        <w:rPr>
          <w:rStyle w:val="Textoennegrita"/>
          <w:rFonts w:ascii="Tahoma" w:hAnsi="Tahoma" w:cs="Tahoma"/>
          <w:b w:val="0"/>
          <w:color w:val="000000"/>
          <w:lang w:val="es-ES"/>
        </w:rPr>
      </w:pPr>
      <w:r w:rsidRPr="003B3109">
        <w:rPr>
          <w:rStyle w:val="Textoennegrita"/>
          <w:rFonts w:ascii="Tahoma" w:hAnsi="Tahoma" w:cs="Tahoma"/>
          <w:b w:val="0"/>
          <w:color w:val="000000"/>
          <w:lang w:val="es-ES"/>
        </w:rPr>
        <w:t>La actual Legislatura se integra por:</w:t>
      </w:r>
    </w:p>
    <w:p w:rsidR="00D02CA1" w:rsidRPr="003B3109" w:rsidRDefault="00D02CA1" w:rsidP="00D02CA1">
      <w:pPr>
        <w:pStyle w:val="NormalWeb"/>
        <w:numPr>
          <w:ilvl w:val="0"/>
          <w:numId w:val="3"/>
        </w:numPr>
        <w:ind w:left="1429"/>
        <w:contextualSpacing/>
        <w:rPr>
          <w:rFonts w:ascii="Tahoma" w:hAnsi="Tahoma" w:cs="Tahoma"/>
          <w:color w:val="000000"/>
          <w:lang w:val="es-ES"/>
        </w:rPr>
      </w:pPr>
      <w:r w:rsidRPr="003B3109">
        <w:rPr>
          <w:rFonts w:ascii="Tahoma" w:hAnsi="Tahoma" w:cs="Tahoma"/>
          <w:color w:val="000000"/>
          <w:lang w:val="es-ES"/>
        </w:rPr>
        <w:t>24 diputados electos por el principio de mayoría relativa</w:t>
      </w:r>
    </w:p>
    <w:p w:rsidR="00D02CA1" w:rsidRPr="003B3109" w:rsidRDefault="00D02CA1" w:rsidP="00D02CA1">
      <w:pPr>
        <w:pStyle w:val="NormalWeb"/>
        <w:numPr>
          <w:ilvl w:val="0"/>
          <w:numId w:val="3"/>
        </w:numPr>
        <w:ind w:left="1429"/>
        <w:contextualSpacing/>
        <w:rPr>
          <w:rFonts w:ascii="Tahoma" w:hAnsi="Tahoma" w:cs="Tahoma"/>
          <w:color w:val="000000"/>
          <w:lang w:val="es-ES"/>
        </w:rPr>
      </w:pPr>
      <w:r w:rsidRPr="003B3109">
        <w:rPr>
          <w:rFonts w:ascii="Tahoma" w:hAnsi="Tahoma" w:cs="Tahoma"/>
          <w:color w:val="000000"/>
          <w:lang w:val="es-ES"/>
        </w:rPr>
        <w:t>16 por el principio de representación proporcional.</w:t>
      </w:r>
    </w:p>
    <w:p w:rsidR="00D02CA1" w:rsidRPr="003B3109" w:rsidRDefault="00D02CA1" w:rsidP="002B2F55">
      <w:pPr>
        <w:jc w:val="both"/>
        <w:rPr>
          <w:rFonts w:ascii="Tahoma" w:hAnsi="Tahoma" w:cs="Tahoma"/>
        </w:rPr>
      </w:pPr>
      <w:r w:rsidRPr="003B3109">
        <w:rPr>
          <w:rFonts w:ascii="Tahoma" w:hAnsi="Tahoma" w:cs="Tahoma"/>
        </w:rPr>
        <w:t>La Secretaria General, Directores, Coordinadores de Unidad, en el ámbito de sus respectivas competencias, tienen a su cargo la administración de los mismos y ejercen las atribuciones que les confiere la Ley Orgánica del Congreso del Estado de Sinaloa.</w:t>
      </w:r>
    </w:p>
    <w:p w:rsidR="00D02CA1" w:rsidRPr="003B3109" w:rsidRDefault="00D02CA1" w:rsidP="00D02CA1">
      <w:pPr>
        <w:ind w:left="737"/>
        <w:jc w:val="both"/>
        <w:rPr>
          <w:rFonts w:ascii="Tahoma" w:hAnsi="Tahoma" w:cs="Tahoma"/>
        </w:rPr>
      </w:pPr>
    </w:p>
    <w:p w:rsidR="002B2F55" w:rsidRDefault="002B2F55" w:rsidP="00D02CA1">
      <w:pPr>
        <w:rPr>
          <w:rFonts w:ascii="Tahoma" w:hAnsi="Tahoma" w:cs="Tahoma"/>
          <w:b/>
        </w:rPr>
      </w:pPr>
    </w:p>
    <w:p w:rsidR="001137AD" w:rsidRDefault="001137AD" w:rsidP="001137AD">
      <w:pPr>
        <w:jc w:val="both"/>
        <w:rPr>
          <w:rFonts w:ascii="Tahoma" w:hAnsi="Tahoma" w:cs="Tahoma"/>
        </w:rPr>
      </w:pPr>
      <w:r>
        <w:rPr>
          <w:rFonts w:ascii="Tahoma" w:hAnsi="Tahoma" w:cs="Tahoma"/>
          <w:b/>
        </w:rPr>
        <w:t xml:space="preserve">Ejercicio Fiscal </w:t>
      </w:r>
      <w:r w:rsidRPr="001137AD">
        <w:rPr>
          <w:rFonts w:ascii="Tahoma" w:hAnsi="Tahoma" w:cs="Tahoma"/>
        </w:rPr>
        <w:t xml:space="preserve">De conformidad con lo establecido en los Postulados Básicos de Contabilidad Gubernamental emitidos por el Consejo Nacional de Armonización Contable (CONAC), particularmente en la explicación del término denominado Periodo Contable, se precisó que en lo que se refiere a la Contabilidad Gubernamental el período relativo es de un año calendario que comprende a partir del 1 de enero hasta el 31 de diciembre y está directamente relacionado con la ejecución de la Ley de Ingresos y el ejercicio del Presupuesto de Egresos. </w:t>
      </w:r>
    </w:p>
    <w:p w:rsidR="001137AD" w:rsidRDefault="001137AD" w:rsidP="001137AD">
      <w:pPr>
        <w:jc w:val="both"/>
        <w:rPr>
          <w:rFonts w:ascii="Tahoma" w:hAnsi="Tahoma" w:cs="Tahoma"/>
          <w:b/>
        </w:rPr>
      </w:pPr>
    </w:p>
    <w:p w:rsidR="001137AD" w:rsidRPr="003B3109" w:rsidRDefault="009C00AA" w:rsidP="001137AD">
      <w:pPr>
        <w:jc w:val="both"/>
        <w:rPr>
          <w:rFonts w:ascii="Tahoma" w:hAnsi="Tahoma" w:cs="Tahoma"/>
          <w:b/>
        </w:rPr>
      </w:pPr>
      <w:r>
        <w:rPr>
          <w:rFonts w:ascii="Tahoma" w:hAnsi="Tahoma" w:cs="Tahoma"/>
          <w:b/>
        </w:rPr>
        <w:t>Régimen F</w:t>
      </w:r>
      <w:r w:rsidR="001137AD" w:rsidRPr="003B3109">
        <w:rPr>
          <w:rFonts w:ascii="Tahoma" w:hAnsi="Tahoma" w:cs="Tahoma"/>
          <w:b/>
        </w:rPr>
        <w:t>iscal.</w:t>
      </w:r>
    </w:p>
    <w:p w:rsidR="001137AD" w:rsidRPr="003B3109" w:rsidRDefault="001137AD" w:rsidP="001137AD">
      <w:pPr>
        <w:jc w:val="both"/>
        <w:rPr>
          <w:rFonts w:ascii="Tahoma" w:hAnsi="Tahoma" w:cs="Tahoma"/>
        </w:rPr>
      </w:pPr>
    </w:p>
    <w:p w:rsidR="001137AD" w:rsidRPr="003B3109" w:rsidRDefault="001137AD" w:rsidP="001137AD">
      <w:pPr>
        <w:jc w:val="both"/>
        <w:rPr>
          <w:rFonts w:ascii="Tahoma" w:hAnsi="Tahoma" w:cs="Tahoma"/>
        </w:rPr>
      </w:pPr>
      <w:r w:rsidRPr="003B3109">
        <w:rPr>
          <w:rFonts w:ascii="Tahoma" w:hAnsi="Tahoma" w:cs="Tahoma"/>
        </w:rPr>
        <w:t>El H. Congreso del Estado de Sinaloa, opera con el Registro Federal de Contribuyentes del Gobierno del Estado de Sinaloa.</w:t>
      </w:r>
    </w:p>
    <w:p w:rsidR="001137AD" w:rsidRPr="003B3109" w:rsidRDefault="001137AD" w:rsidP="001137AD">
      <w:pPr>
        <w:ind w:left="397"/>
        <w:jc w:val="both"/>
        <w:rPr>
          <w:rFonts w:ascii="Tahoma" w:hAnsi="Tahoma" w:cs="Tahoma"/>
        </w:rPr>
      </w:pPr>
    </w:p>
    <w:p w:rsidR="001137AD" w:rsidRPr="003B3109" w:rsidRDefault="001137AD" w:rsidP="001137AD">
      <w:pPr>
        <w:jc w:val="both"/>
        <w:rPr>
          <w:rFonts w:ascii="Tahoma" w:hAnsi="Tahoma" w:cs="Tahoma"/>
        </w:rPr>
      </w:pPr>
      <w:r w:rsidRPr="003B3109">
        <w:rPr>
          <w:rFonts w:ascii="Tahoma" w:hAnsi="Tahoma" w:cs="Tahoma"/>
        </w:rPr>
        <w:t xml:space="preserve">Las obligaciones fiscales que tiene el H. Congreso del Estado de Sinaloa, se concretan a su carácter de </w:t>
      </w:r>
      <w:proofErr w:type="gramStart"/>
      <w:r w:rsidRPr="003B3109">
        <w:rPr>
          <w:rFonts w:ascii="Tahoma" w:hAnsi="Tahoma" w:cs="Tahoma"/>
        </w:rPr>
        <w:t>retenedor  e</w:t>
      </w:r>
      <w:proofErr w:type="gramEnd"/>
      <w:r w:rsidRPr="003B3109">
        <w:rPr>
          <w:rFonts w:ascii="Tahoma" w:hAnsi="Tahoma" w:cs="Tahoma"/>
        </w:rPr>
        <w:t xml:space="preserve"> informa mensualmente  a Gobierno del Estado  para el  entero del Impuesto Sobre </w:t>
      </w:r>
      <w:smartTag w:uri="urn:schemas-microsoft-com:office:smarttags" w:element="PersonName">
        <w:smartTagPr>
          <w:attr w:name="ProductID" w:val="la Renta"/>
        </w:smartTagPr>
        <w:r w:rsidRPr="003B3109">
          <w:rPr>
            <w:rFonts w:ascii="Tahoma" w:hAnsi="Tahoma" w:cs="Tahoma"/>
          </w:rPr>
          <w:t>la Renta</w:t>
        </w:r>
      </w:smartTag>
      <w:r w:rsidRPr="003B3109">
        <w:rPr>
          <w:rFonts w:ascii="Tahoma" w:hAnsi="Tahoma" w:cs="Tahoma"/>
        </w:rPr>
        <w:t xml:space="preserve"> en lo referente al Título IV, capítulos I, II y III,  “Ingresos por Salarios y en General por un Servicio Personal Subordinado”,  “Ingresos por Actividades Empresariales y Profesionales” e “Ingresos por Arrendamiento y en General por Otorgar el Uso o Gocé Temporal de Bienes Inmuebles”.</w:t>
      </w:r>
    </w:p>
    <w:p w:rsidR="001137AD" w:rsidRDefault="001137AD" w:rsidP="001137AD">
      <w:pPr>
        <w:jc w:val="both"/>
        <w:rPr>
          <w:rFonts w:ascii="Tahoma" w:hAnsi="Tahoma" w:cs="Tahoma"/>
          <w:szCs w:val="16"/>
        </w:rPr>
      </w:pPr>
    </w:p>
    <w:p w:rsidR="001137AD" w:rsidRPr="003B3109" w:rsidRDefault="001137AD" w:rsidP="001137AD">
      <w:pPr>
        <w:jc w:val="both"/>
        <w:rPr>
          <w:rFonts w:ascii="Tahoma" w:hAnsi="Tahoma" w:cs="Tahoma"/>
        </w:rPr>
      </w:pPr>
      <w:r w:rsidRPr="003B3109">
        <w:rPr>
          <w:rFonts w:ascii="Tahoma" w:hAnsi="Tahoma" w:cs="Tahoma"/>
        </w:rPr>
        <w:t>Por lo que se refiere al Impuesto al Valor Agregado, el H. Congreso del Estado de Sinaloa únicamente acepta la traslación de dicho impuesto en la adquisición de bienes y servicios propios de su operación.</w:t>
      </w:r>
    </w:p>
    <w:p w:rsidR="001137AD" w:rsidRPr="003B3109" w:rsidRDefault="001137AD" w:rsidP="001137AD">
      <w:pPr>
        <w:ind w:left="397"/>
        <w:jc w:val="both"/>
        <w:rPr>
          <w:rFonts w:ascii="Tahoma" w:hAnsi="Tahoma" w:cs="Tahoma"/>
        </w:rPr>
      </w:pPr>
    </w:p>
    <w:p w:rsidR="001137AD" w:rsidRPr="003B3109" w:rsidRDefault="001137AD" w:rsidP="001137AD">
      <w:pPr>
        <w:jc w:val="both"/>
        <w:rPr>
          <w:rFonts w:ascii="Tahoma" w:hAnsi="Tahoma" w:cs="Tahoma"/>
        </w:rPr>
      </w:pPr>
      <w:r w:rsidRPr="003B3109">
        <w:rPr>
          <w:rFonts w:ascii="Tahoma" w:hAnsi="Tahoma" w:cs="Tahoma"/>
        </w:rPr>
        <w:t xml:space="preserve">Por su estructura jurídica y actividades del poder legislativo, no es sujeto del Impuesto Sobre la Renta, por estar clasificado en el Título III “Del </w:t>
      </w:r>
      <w:r>
        <w:rPr>
          <w:rFonts w:ascii="Tahoma" w:hAnsi="Tahoma" w:cs="Tahoma"/>
        </w:rPr>
        <w:t>R</w:t>
      </w:r>
      <w:r w:rsidRPr="003B3109">
        <w:rPr>
          <w:rFonts w:ascii="Tahoma" w:hAnsi="Tahoma" w:cs="Tahoma"/>
        </w:rPr>
        <w:t xml:space="preserve">égimen de las Personas Morales con </w:t>
      </w:r>
      <w:r>
        <w:rPr>
          <w:rFonts w:ascii="Tahoma" w:hAnsi="Tahoma" w:cs="Tahoma"/>
        </w:rPr>
        <w:t>F</w:t>
      </w:r>
      <w:r w:rsidRPr="003B3109">
        <w:rPr>
          <w:rFonts w:ascii="Tahoma" w:hAnsi="Tahoma" w:cs="Tahoma"/>
        </w:rPr>
        <w:t>ines no Lucrativos”.</w:t>
      </w:r>
    </w:p>
    <w:p w:rsidR="001137AD" w:rsidRDefault="001137AD" w:rsidP="001137AD">
      <w:pPr>
        <w:jc w:val="both"/>
        <w:rPr>
          <w:rFonts w:ascii="Tahoma" w:hAnsi="Tahoma" w:cs="Tahoma"/>
        </w:rPr>
      </w:pPr>
    </w:p>
    <w:p w:rsidR="002B2F55" w:rsidRPr="001137AD" w:rsidRDefault="001137AD" w:rsidP="001137AD">
      <w:pPr>
        <w:jc w:val="both"/>
        <w:rPr>
          <w:rFonts w:ascii="Tahoma" w:hAnsi="Tahoma" w:cs="Tahoma"/>
          <w:b/>
        </w:rPr>
      </w:pPr>
      <w:r w:rsidRPr="001137AD">
        <w:rPr>
          <w:rFonts w:ascii="Tahoma" w:hAnsi="Tahoma" w:cs="Tahoma"/>
          <w:b/>
        </w:rPr>
        <w:t>Régimen Jurídico.-</w:t>
      </w:r>
      <w:r w:rsidRPr="001137AD">
        <w:rPr>
          <w:rFonts w:ascii="Tahoma" w:hAnsi="Tahoma" w:cs="Tahoma"/>
        </w:rPr>
        <w:t xml:space="preserve"> De conformidad con el artículo 116 de la Constitución Política de los Estados Unidos Mexicanos, el Poder Público de los estados se dividirá, para su ejercicio en Ejecutivo, Legislativo y Judicial, y no podrán reunirse dos o más de estos poderes en una sola persona o corporación ni depositarse el legislativo en un solo individuo. En el artículo 19 de la Constitución local señala que el Supremo Poder del Estado se divide para su ejercicio, en Legislativo, Ejecutivo y Judicial. </w:t>
      </w:r>
    </w:p>
    <w:p w:rsidR="001137AD" w:rsidRDefault="001137AD" w:rsidP="002B2F55">
      <w:pPr>
        <w:rPr>
          <w:rFonts w:ascii="Tahoma" w:hAnsi="Tahoma" w:cs="Tahoma"/>
          <w:b/>
        </w:rPr>
      </w:pPr>
    </w:p>
    <w:p w:rsidR="00D02CA1" w:rsidRDefault="00D02CA1" w:rsidP="002B2F55">
      <w:pPr>
        <w:rPr>
          <w:rFonts w:ascii="Tahoma" w:hAnsi="Tahoma" w:cs="Tahoma"/>
        </w:rPr>
      </w:pPr>
      <w:r w:rsidRPr="003B3109">
        <w:rPr>
          <w:rFonts w:ascii="Tahoma" w:hAnsi="Tahoma" w:cs="Tahoma"/>
          <w:b/>
        </w:rPr>
        <w:t>Marco laboral.</w:t>
      </w:r>
    </w:p>
    <w:p w:rsidR="00D02CA1" w:rsidRPr="003B3109" w:rsidRDefault="00D02CA1" w:rsidP="00D02CA1">
      <w:pPr>
        <w:ind w:left="794" w:hanging="510"/>
        <w:jc w:val="both"/>
        <w:rPr>
          <w:rFonts w:ascii="Tahoma" w:hAnsi="Tahoma" w:cs="Tahoma"/>
        </w:rPr>
      </w:pPr>
    </w:p>
    <w:p w:rsidR="00D02CA1" w:rsidRPr="002B2F55" w:rsidRDefault="00D02CA1" w:rsidP="002B2F55">
      <w:pPr>
        <w:pStyle w:val="Sangradetextonormal"/>
        <w:ind w:left="0"/>
        <w:jc w:val="both"/>
        <w:rPr>
          <w:rFonts w:ascii="Tahoma" w:hAnsi="Tahoma" w:cs="Tahoma"/>
        </w:rPr>
      </w:pPr>
      <w:r w:rsidRPr="002B2F55">
        <w:rPr>
          <w:rFonts w:ascii="Tahoma" w:hAnsi="Tahoma" w:cs="Tahoma"/>
        </w:rPr>
        <w:t xml:space="preserve">Las relaciones de trabajo entre el H. Congreso del Estado de Sinaloa y sus trabajadores de base, se rigen por la Ley de los Trabajadores al  Servicio del Estado de Sinaloa, Reglamentaria del Apartado B) del artículo 123 Constitucional y los convenios anuales acordadas entre el titular del Ejecutivo Estatal y  el  STASE. </w:t>
      </w:r>
    </w:p>
    <w:p w:rsidR="00D02CA1" w:rsidRPr="003B3109" w:rsidRDefault="00D02CA1" w:rsidP="00D02CA1">
      <w:pPr>
        <w:ind w:left="397"/>
        <w:jc w:val="both"/>
        <w:rPr>
          <w:rFonts w:ascii="Tahoma" w:hAnsi="Tahoma" w:cs="Tahoma"/>
        </w:rPr>
      </w:pPr>
    </w:p>
    <w:p w:rsidR="00D02CA1" w:rsidRDefault="00D02CA1" w:rsidP="00D02CA1">
      <w:pPr>
        <w:ind w:left="397"/>
        <w:jc w:val="both"/>
        <w:rPr>
          <w:rFonts w:ascii="Tahoma" w:hAnsi="Tahoma" w:cs="Tahoma"/>
        </w:rPr>
      </w:pPr>
      <w:r w:rsidRPr="003B3109">
        <w:rPr>
          <w:rFonts w:ascii="Tahoma" w:hAnsi="Tahoma" w:cs="Tahoma"/>
        </w:rPr>
        <w:t xml:space="preserve">Se consideran trabajadores de confianza: </w:t>
      </w:r>
    </w:p>
    <w:p w:rsidR="00D02CA1" w:rsidRDefault="00D02CA1" w:rsidP="00D02CA1">
      <w:pPr>
        <w:ind w:left="397"/>
        <w:jc w:val="both"/>
        <w:rPr>
          <w:rFonts w:ascii="Tahoma" w:hAnsi="Tahoma" w:cs="Tahoma"/>
        </w:rPr>
      </w:pPr>
    </w:p>
    <w:tbl>
      <w:tblPr>
        <w:tblW w:w="0" w:type="auto"/>
        <w:tblInd w:w="397" w:type="dxa"/>
        <w:tblBorders>
          <w:insideH w:val="single" w:sz="4" w:space="0" w:color="auto"/>
        </w:tblBorders>
        <w:tblLook w:val="04A0" w:firstRow="1" w:lastRow="0" w:firstColumn="1" w:lastColumn="0" w:noHBand="0" w:noVBand="1"/>
      </w:tblPr>
      <w:tblGrid>
        <w:gridCol w:w="4407"/>
        <w:gridCol w:w="4410"/>
      </w:tblGrid>
      <w:tr w:rsidR="00D02CA1" w:rsidRPr="00E97062" w:rsidTr="00DB70FB">
        <w:tc>
          <w:tcPr>
            <w:tcW w:w="4753" w:type="dxa"/>
            <w:shd w:val="clear" w:color="auto" w:fill="auto"/>
          </w:tcPr>
          <w:p w:rsidR="00D02CA1" w:rsidRDefault="00D02CA1" w:rsidP="00D02CA1">
            <w:pPr>
              <w:numPr>
                <w:ilvl w:val="0"/>
                <w:numId w:val="4"/>
              </w:numPr>
              <w:jc w:val="both"/>
              <w:rPr>
                <w:rFonts w:ascii="Tahoma" w:hAnsi="Tahoma" w:cs="Tahoma"/>
              </w:rPr>
            </w:pPr>
            <w:r w:rsidRPr="00E97062">
              <w:rPr>
                <w:rFonts w:ascii="Tahoma" w:hAnsi="Tahoma" w:cs="Tahoma"/>
              </w:rPr>
              <w:t>Secretario General</w:t>
            </w:r>
          </w:p>
          <w:p w:rsidR="00E85AB8" w:rsidRPr="00E97062" w:rsidRDefault="00E85AB8" w:rsidP="00D02CA1">
            <w:pPr>
              <w:numPr>
                <w:ilvl w:val="0"/>
                <w:numId w:val="4"/>
              </w:numPr>
              <w:jc w:val="both"/>
              <w:rPr>
                <w:rFonts w:ascii="Tahoma" w:hAnsi="Tahoma" w:cs="Tahoma"/>
              </w:rPr>
            </w:pPr>
            <w:r>
              <w:rPr>
                <w:rFonts w:ascii="Tahoma" w:hAnsi="Tahoma" w:cs="Tahoma"/>
              </w:rPr>
              <w:t>Órgano Interno de Control</w:t>
            </w:r>
          </w:p>
          <w:p w:rsidR="00D02CA1" w:rsidRPr="00E97062" w:rsidRDefault="00D02CA1" w:rsidP="00D02CA1">
            <w:pPr>
              <w:numPr>
                <w:ilvl w:val="0"/>
                <w:numId w:val="4"/>
              </w:numPr>
              <w:jc w:val="both"/>
              <w:rPr>
                <w:rFonts w:ascii="Tahoma" w:hAnsi="Tahoma" w:cs="Tahoma"/>
              </w:rPr>
            </w:pPr>
            <w:r w:rsidRPr="00E97062">
              <w:rPr>
                <w:rFonts w:ascii="Tahoma" w:hAnsi="Tahoma" w:cs="Tahoma"/>
              </w:rPr>
              <w:t>Auditor Superior del Estado</w:t>
            </w:r>
          </w:p>
          <w:p w:rsidR="00D02CA1" w:rsidRPr="00E97062" w:rsidRDefault="00D02CA1" w:rsidP="00D02CA1">
            <w:pPr>
              <w:numPr>
                <w:ilvl w:val="0"/>
                <w:numId w:val="4"/>
              </w:numPr>
              <w:jc w:val="both"/>
              <w:rPr>
                <w:rFonts w:ascii="Tahoma" w:hAnsi="Tahoma" w:cs="Tahoma"/>
              </w:rPr>
            </w:pPr>
            <w:r w:rsidRPr="00E97062">
              <w:rPr>
                <w:rFonts w:ascii="Tahoma" w:hAnsi="Tahoma" w:cs="Tahoma"/>
              </w:rPr>
              <w:t>Sub-auditor Superior del Estado</w:t>
            </w:r>
          </w:p>
          <w:p w:rsidR="00D02CA1" w:rsidRPr="00E97062" w:rsidRDefault="00D02CA1" w:rsidP="00D02CA1">
            <w:pPr>
              <w:numPr>
                <w:ilvl w:val="0"/>
                <w:numId w:val="4"/>
              </w:numPr>
              <w:jc w:val="both"/>
              <w:rPr>
                <w:rFonts w:ascii="Tahoma" w:hAnsi="Tahoma" w:cs="Tahoma"/>
              </w:rPr>
            </w:pPr>
            <w:r w:rsidRPr="00E97062">
              <w:rPr>
                <w:rFonts w:ascii="Tahoma" w:hAnsi="Tahoma" w:cs="Tahoma"/>
              </w:rPr>
              <w:t>Auditor Especial</w:t>
            </w:r>
          </w:p>
          <w:p w:rsidR="00D02CA1" w:rsidRPr="00E97062" w:rsidRDefault="00D02CA1" w:rsidP="00D02CA1">
            <w:pPr>
              <w:numPr>
                <w:ilvl w:val="0"/>
                <w:numId w:val="4"/>
              </w:numPr>
              <w:jc w:val="both"/>
              <w:rPr>
                <w:rFonts w:ascii="Tahoma" w:hAnsi="Tahoma" w:cs="Tahoma"/>
              </w:rPr>
            </w:pPr>
            <w:r w:rsidRPr="00E97062">
              <w:rPr>
                <w:rFonts w:ascii="Tahoma" w:hAnsi="Tahoma" w:cs="Tahoma"/>
              </w:rPr>
              <w:t>Auditor de Cuenta Publica</w:t>
            </w:r>
          </w:p>
          <w:p w:rsidR="00D02CA1" w:rsidRPr="00E97062" w:rsidRDefault="00D02CA1" w:rsidP="00D02CA1">
            <w:pPr>
              <w:numPr>
                <w:ilvl w:val="0"/>
                <w:numId w:val="4"/>
              </w:numPr>
              <w:jc w:val="both"/>
              <w:rPr>
                <w:rFonts w:ascii="Tahoma" w:hAnsi="Tahoma" w:cs="Tahoma"/>
              </w:rPr>
            </w:pPr>
            <w:r w:rsidRPr="00E97062">
              <w:rPr>
                <w:rFonts w:ascii="Tahoma" w:hAnsi="Tahoma" w:cs="Tahoma"/>
              </w:rPr>
              <w:t>Coordinador de Asesores</w:t>
            </w:r>
          </w:p>
          <w:p w:rsidR="00D02CA1" w:rsidRPr="00E97062" w:rsidRDefault="00D02CA1" w:rsidP="00D02CA1">
            <w:pPr>
              <w:numPr>
                <w:ilvl w:val="0"/>
                <w:numId w:val="4"/>
              </w:numPr>
              <w:jc w:val="both"/>
              <w:rPr>
                <w:rFonts w:ascii="Tahoma" w:hAnsi="Tahoma" w:cs="Tahoma"/>
              </w:rPr>
            </w:pPr>
            <w:r w:rsidRPr="00E97062">
              <w:rPr>
                <w:rFonts w:ascii="Tahoma" w:hAnsi="Tahoma" w:cs="Tahoma"/>
              </w:rPr>
              <w:t>Director Administrativo</w:t>
            </w:r>
          </w:p>
          <w:p w:rsidR="00D02CA1" w:rsidRPr="00E97062" w:rsidRDefault="00D02CA1" w:rsidP="00D02CA1">
            <w:pPr>
              <w:numPr>
                <w:ilvl w:val="0"/>
                <w:numId w:val="4"/>
              </w:numPr>
              <w:jc w:val="both"/>
              <w:rPr>
                <w:rFonts w:ascii="Tahoma" w:hAnsi="Tahoma" w:cs="Tahoma"/>
              </w:rPr>
            </w:pPr>
            <w:r w:rsidRPr="00E97062">
              <w:rPr>
                <w:rFonts w:ascii="Tahoma" w:hAnsi="Tahoma" w:cs="Tahoma"/>
              </w:rPr>
              <w:t>Director</w:t>
            </w:r>
          </w:p>
          <w:p w:rsidR="00D02CA1" w:rsidRPr="00E97062" w:rsidRDefault="00D02CA1" w:rsidP="00DB70FB">
            <w:pPr>
              <w:jc w:val="both"/>
              <w:rPr>
                <w:rFonts w:ascii="Tahoma" w:hAnsi="Tahoma" w:cs="Tahoma"/>
              </w:rPr>
            </w:pPr>
          </w:p>
        </w:tc>
        <w:tc>
          <w:tcPr>
            <w:tcW w:w="4756" w:type="dxa"/>
            <w:shd w:val="clear" w:color="auto" w:fill="auto"/>
          </w:tcPr>
          <w:p w:rsidR="00E85AB8" w:rsidRDefault="00E85AB8" w:rsidP="00D02CA1">
            <w:pPr>
              <w:numPr>
                <w:ilvl w:val="0"/>
                <w:numId w:val="4"/>
              </w:numPr>
              <w:jc w:val="both"/>
              <w:rPr>
                <w:rFonts w:ascii="Tahoma" w:hAnsi="Tahoma" w:cs="Tahoma"/>
              </w:rPr>
            </w:pPr>
            <w:r>
              <w:rPr>
                <w:rFonts w:ascii="Tahoma" w:hAnsi="Tahoma" w:cs="Tahoma"/>
              </w:rPr>
              <w:t>Coordinador de Unidad</w:t>
            </w:r>
          </w:p>
          <w:p w:rsidR="00D02CA1" w:rsidRPr="00E97062" w:rsidRDefault="00D02CA1" w:rsidP="00D02CA1">
            <w:pPr>
              <w:numPr>
                <w:ilvl w:val="0"/>
                <w:numId w:val="4"/>
              </w:numPr>
              <w:jc w:val="both"/>
              <w:rPr>
                <w:rFonts w:ascii="Tahoma" w:hAnsi="Tahoma" w:cs="Tahoma"/>
              </w:rPr>
            </w:pPr>
            <w:r w:rsidRPr="00E97062">
              <w:rPr>
                <w:rFonts w:ascii="Tahoma" w:hAnsi="Tahoma" w:cs="Tahoma"/>
              </w:rPr>
              <w:t>Jefe de Departamento</w:t>
            </w:r>
          </w:p>
          <w:p w:rsidR="00D02CA1" w:rsidRPr="00E97062" w:rsidRDefault="00D02CA1" w:rsidP="00D02CA1">
            <w:pPr>
              <w:numPr>
                <w:ilvl w:val="0"/>
                <w:numId w:val="4"/>
              </w:numPr>
              <w:jc w:val="both"/>
              <w:rPr>
                <w:rFonts w:ascii="Tahoma" w:hAnsi="Tahoma" w:cs="Tahoma"/>
              </w:rPr>
            </w:pPr>
            <w:r w:rsidRPr="00E97062">
              <w:rPr>
                <w:rFonts w:ascii="Tahoma" w:hAnsi="Tahoma" w:cs="Tahoma"/>
              </w:rPr>
              <w:t>Investigador Legislativo</w:t>
            </w:r>
          </w:p>
          <w:p w:rsidR="00D02CA1" w:rsidRPr="00E97062" w:rsidRDefault="00D02CA1" w:rsidP="00D02CA1">
            <w:pPr>
              <w:numPr>
                <w:ilvl w:val="0"/>
                <w:numId w:val="4"/>
              </w:numPr>
              <w:jc w:val="both"/>
              <w:rPr>
                <w:rFonts w:ascii="Tahoma" w:hAnsi="Tahoma" w:cs="Tahoma"/>
              </w:rPr>
            </w:pPr>
            <w:r w:rsidRPr="00E97062">
              <w:rPr>
                <w:rFonts w:ascii="Tahoma" w:hAnsi="Tahoma" w:cs="Tahoma"/>
              </w:rPr>
              <w:t>Secretaria Técnica Legislativa</w:t>
            </w:r>
          </w:p>
          <w:p w:rsidR="00D02CA1" w:rsidRPr="00E97062" w:rsidRDefault="00D02CA1" w:rsidP="00D02CA1">
            <w:pPr>
              <w:numPr>
                <w:ilvl w:val="0"/>
                <w:numId w:val="4"/>
              </w:numPr>
              <w:jc w:val="both"/>
              <w:rPr>
                <w:rFonts w:ascii="Tahoma" w:hAnsi="Tahoma" w:cs="Tahoma"/>
              </w:rPr>
            </w:pPr>
            <w:r w:rsidRPr="00E97062">
              <w:rPr>
                <w:rFonts w:ascii="Tahoma" w:hAnsi="Tahoma" w:cs="Tahoma"/>
              </w:rPr>
              <w:t>Técnico en Sistemas</w:t>
            </w:r>
          </w:p>
          <w:p w:rsidR="00D02CA1" w:rsidRPr="00E97062" w:rsidRDefault="00D02CA1" w:rsidP="00D02CA1">
            <w:pPr>
              <w:numPr>
                <w:ilvl w:val="0"/>
                <w:numId w:val="4"/>
              </w:numPr>
              <w:jc w:val="both"/>
              <w:rPr>
                <w:rFonts w:ascii="Tahoma" w:hAnsi="Tahoma" w:cs="Tahoma"/>
              </w:rPr>
            </w:pPr>
            <w:r w:rsidRPr="00E97062">
              <w:rPr>
                <w:rFonts w:ascii="Tahoma" w:hAnsi="Tahoma" w:cs="Tahoma"/>
              </w:rPr>
              <w:t>Secretaria Parlamentaria</w:t>
            </w:r>
          </w:p>
          <w:p w:rsidR="00D02CA1" w:rsidRPr="00E97062" w:rsidRDefault="00D02CA1" w:rsidP="00D02CA1">
            <w:pPr>
              <w:numPr>
                <w:ilvl w:val="0"/>
                <w:numId w:val="4"/>
              </w:numPr>
              <w:jc w:val="both"/>
              <w:rPr>
                <w:rFonts w:ascii="Tahoma" w:hAnsi="Tahoma" w:cs="Tahoma"/>
              </w:rPr>
            </w:pPr>
            <w:r w:rsidRPr="00E97062">
              <w:rPr>
                <w:rFonts w:ascii="Tahoma" w:hAnsi="Tahoma" w:cs="Tahoma"/>
              </w:rPr>
              <w:t>Auxiliar Parlamentario</w:t>
            </w:r>
          </w:p>
          <w:p w:rsidR="00D02CA1" w:rsidRPr="00E97062" w:rsidRDefault="00D02CA1" w:rsidP="00D02CA1">
            <w:pPr>
              <w:numPr>
                <w:ilvl w:val="0"/>
                <w:numId w:val="4"/>
              </w:numPr>
              <w:jc w:val="both"/>
              <w:rPr>
                <w:rFonts w:ascii="Tahoma" w:hAnsi="Tahoma" w:cs="Tahoma"/>
              </w:rPr>
            </w:pPr>
            <w:r w:rsidRPr="00E97062">
              <w:rPr>
                <w:rFonts w:ascii="Tahoma" w:hAnsi="Tahoma" w:cs="Tahoma"/>
              </w:rPr>
              <w:t>Vigilante</w:t>
            </w:r>
          </w:p>
          <w:p w:rsidR="00D02CA1" w:rsidRPr="00E97062" w:rsidRDefault="00D02CA1" w:rsidP="00D02CA1">
            <w:pPr>
              <w:numPr>
                <w:ilvl w:val="0"/>
                <w:numId w:val="4"/>
              </w:numPr>
              <w:jc w:val="both"/>
              <w:rPr>
                <w:rFonts w:ascii="Tahoma" w:hAnsi="Tahoma" w:cs="Tahoma"/>
              </w:rPr>
            </w:pPr>
            <w:r w:rsidRPr="00E97062">
              <w:rPr>
                <w:rFonts w:ascii="Tahoma" w:hAnsi="Tahoma" w:cs="Tahoma"/>
              </w:rPr>
              <w:t>Secretaria</w:t>
            </w:r>
          </w:p>
          <w:p w:rsidR="00D02CA1" w:rsidRPr="00E97062" w:rsidRDefault="00D02CA1" w:rsidP="00DB70FB">
            <w:pPr>
              <w:jc w:val="both"/>
              <w:rPr>
                <w:rFonts w:ascii="Tahoma" w:hAnsi="Tahoma" w:cs="Tahoma"/>
              </w:rPr>
            </w:pPr>
          </w:p>
        </w:tc>
      </w:tr>
    </w:tbl>
    <w:p w:rsidR="00F963C0" w:rsidRDefault="009C00AA" w:rsidP="00F963C0">
      <w:pPr>
        <w:jc w:val="both"/>
        <w:rPr>
          <w:rFonts w:ascii="Tahoma" w:hAnsi="Tahoma" w:cs="Tahoma"/>
          <w:b/>
        </w:rPr>
      </w:pPr>
      <w:r>
        <w:rPr>
          <w:rFonts w:ascii="Tahoma" w:hAnsi="Tahoma" w:cs="Tahoma"/>
          <w:b/>
        </w:rPr>
        <w:t xml:space="preserve">5.- </w:t>
      </w:r>
      <w:r w:rsidR="00F963C0" w:rsidRPr="00F963C0">
        <w:rPr>
          <w:rFonts w:ascii="Tahoma" w:hAnsi="Tahoma" w:cs="Tahoma"/>
          <w:b/>
        </w:rPr>
        <w:t xml:space="preserve">Bases de preparación de los Estados Financieros. </w:t>
      </w:r>
    </w:p>
    <w:p w:rsidR="009C00AA" w:rsidRDefault="009C00AA" w:rsidP="00F963C0">
      <w:pPr>
        <w:jc w:val="both"/>
        <w:rPr>
          <w:rFonts w:ascii="Tahoma" w:hAnsi="Tahoma" w:cs="Tahoma"/>
          <w:b/>
        </w:rPr>
      </w:pPr>
    </w:p>
    <w:p w:rsidR="00F963C0" w:rsidRDefault="00F963C0" w:rsidP="00F963C0">
      <w:pPr>
        <w:jc w:val="both"/>
        <w:rPr>
          <w:rFonts w:ascii="Tahoma" w:hAnsi="Tahoma" w:cs="Tahoma"/>
        </w:rPr>
      </w:pPr>
      <w:r w:rsidRPr="00F963C0">
        <w:rPr>
          <w:rFonts w:ascii="Tahoma" w:hAnsi="Tahoma" w:cs="Tahoma"/>
        </w:rPr>
        <w:t xml:space="preserve">Los Estados Financieros que se presentan en este documento han sido preparados con apego a las disposiciones establecidas en la Ley General de Contabilidad Gubernamental y con sujeción a la normatividad y lineamientos emitidos por el Consejo Nacional de Armonización Contable (CONAC). En forma particular, se informa que la elaboración de los estados contables y presupuestarios se ha realizado en base a las normas y metodología previstas en el apartado de Estados Financieros del Manual de Contabilidad Gubernamental. </w:t>
      </w:r>
    </w:p>
    <w:p w:rsidR="00F963C0" w:rsidRDefault="00F963C0" w:rsidP="00F963C0">
      <w:pPr>
        <w:jc w:val="both"/>
        <w:rPr>
          <w:rFonts w:ascii="Tahoma" w:hAnsi="Tahoma" w:cs="Tahoma"/>
        </w:rPr>
      </w:pPr>
    </w:p>
    <w:p w:rsidR="00D02CA1" w:rsidRDefault="00F963C0" w:rsidP="00F963C0">
      <w:pPr>
        <w:jc w:val="both"/>
        <w:rPr>
          <w:rFonts w:ascii="Tahoma" w:hAnsi="Tahoma" w:cs="Tahoma"/>
        </w:rPr>
      </w:pPr>
      <w:r w:rsidRPr="00F963C0">
        <w:rPr>
          <w:rFonts w:ascii="Tahoma" w:hAnsi="Tahoma" w:cs="Tahoma"/>
        </w:rPr>
        <w:lastRenderedPageBreak/>
        <w:t>Así mismo, en el registro de las operaciones y en la emisión de información financiera y presupuestal se da debido cumplimiento a los Postulados Básicos de Contabilidad Gubernamental, ya que éstos proporcionan el sustento técnico para la práctica contable a través de definiciones, explicaciones y razonamientos en la materia.</w:t>
      </w:r>
    </w:p>
    <w:p w:rsidR="00F963C0" w:rsidRDefault="00F963C0" w:rsidP="00F963C0">
      <w:pPr>
        <w:jc w:val="both"/>
        <w:rPr>
          <w:rFonts w:ascii="Tahoma" w:hAnsi="Tahoma" w:cs="Tahoma"/>
          <w:b/>
        </w:rPr>
      </w:pPr>
    </w:p>
    <w:p w:rsidR="00F963C0" w:rsidRDefault="00F963C0" w:rsidP="00F963C0">
      <w:pPr>
        <w:jc w:val="both"/>
        <w:rPr>
          <w:rFonts w:ascii="Tahoma" w:hAnsi="Tahoma" w:cs="Tahoma"/>
          <w:b/>
        </w:rPr>
      </w:pPr>
      <w:r>
        <w:rPr>
          <w:rFonts w:ascii="Tahoma" w:hAnsi="Tahoma" w:cs="Tahoma"/>
          <w:b/>
        </w:rPr>
        <w:t>Contabilidad Gubernamental Armonizada</w:t>
      </w:r>
    </w:p>
    <w:p w:rsidR="00F963C0" w:rsidRDefault="00F963C0" w:rsidP="00F963C0">
      <w:pPr>
        <w:jc w:val="both"/>
        <w:rPr>
          <w:rFonts w:ascii="Tahoma" w:hAnsi="Tahoma" w:cs="Tahoma"/>
        </w:rPr>
      </w:pPr>
    </w:p>
    <w:p w:rsidR="00F963C0" w:rsidRDefault="00F963C0" w:rsidP="00F963C0">
      <w:pPr>
        <w:jc w:val="both"/>
        <w:rPr>
          <w:rFonts w:ascii="Tahoma" w:hAnsi="Tahoma" w:cs="Tahoma"/>
        </w:rPr>
      </w:pPr>
      <w:r>
        <w:rPr>
          <w:rFonts w:ascii="Tahoma" w:hAnsi="Tahoma" w:cs="Tahoma"/>
        </w:rPr>
        <w:t>La Ley de Contabilidad Gubernamental dispone en su “Artículo 35” que los entes públicos deberán mantener un registro histórico detallado de las operaciones realizadas como resultado de su gestión financiera, y en su “Artículo 36” establece que la contabilidad deberá contener registros auxiliares que muestres avances presupuestarios y contables.</w:t>
      </w:r>
    </w:p>
    <w:p w:rsidR="00F963C0" w:rsidRDefault="00F963C0" w:rsidP="00F963C0">
      <w:pPr>
        <w:jc w:val="both"/>
        <w:rPr>
          <w:rFonts w:ascii="Tahoma" w:hAnsi="Tahoma" w:cs="Tahoma"/>
        </w:rPr>
      </w:pPr>
    </w:p>
    <w:p w:rsidR="00F963C0" w:rsidRDefault="00F963C0" w:rsidP="00F963C0">
      <w:pPr>
        <w:jc w:val="both"/>
        <w:rPr>
          <w:rFonts w:ascii="Tahoma" w:hAnsi="Tahoma" w:cs="Tahoma"/>
        </w:rPr>
      </w:pPr>
      <w:r>
        <w:rPr>
          <w:rFonts w:ascii="Tahoma" w:hAnsi="Tahoma" w:cs="Tahoma"/>
        </w:rPr>
        <w:t>La estructura de la información financiera toma como base la normatividad emitida por el Consejo Nacional de Armonización Contable (CONAC), en lo procedente se atienden los requerimientos para llevar a cabo el seguimiento, evaluación y fiscalización, registrando los momentos contables ingresos derivados de la Ley de Ingresos y los  momentos contables egresos derivados del presupuesto de egresos.</w:t>
      </w:r>
      <w:r>
        <w:rPr>
          <w:rFonts w:ascii="Tahoma" w:hAnsi="Tahoma" w:cs="Tahoma"/>
        </w:rPr>
        <w:tab/>
      </w:r>
    </w:p>
    <w:p w:rsidR="00F963C0" w:rsidRDefault="00F963C0" w:rsidP="00F963C0">
      <w:pPr>
        <w:jc w:val="both"/>
        <w:rPr>
          <w:rFonts w:ascii="Tahoma" w:hAnsi="Tahoma" w:cs="Tahoma"/>
        </w:rPr>
      </w:pPr>
    </w:p>
    <w:p w:rsidR="00F963C0" w:rsidRDefault="00F963C0" w:rsidP="00F963C0">
      <w:pPr>
        <w:jc w:val="both"/>
        <w:rPr>
          <w:rFonts w:ascii="Tahoma" w:hAnsi="Tahoma" w:cs="Tahoma"/>
          <w:b/>
        </w:rPr>
      </w:pPr>
      <w:r w:rsidRPr="00C10CDE">
        <w:rPr>
          <w:rFonts w:ascii="Tahoma" w:hAnsi="Tahoma" w:cs="Tahoma"/>
          <w:b/>
        </w:rPr>
        <w:t>Momentos de Ingresos:</w:t>
      </w:r>
    </w:p>
    <w:p w:rsidR="00F963C0" w:rsidRDefault="00F963C0" w:rsidP="00F963C0">
      <w:pPr>
        <w:jc w:val="both"/>
        <w:rPr>
          <w:rFonts w:ascii="Tahoma" w:hAnsi="Tahoma" w:cs="Tahoma"/>
        </w:rPr>
      </w:pPr>
    </w:p>
    <w:p w:rsidR="00F963C0" w:rsidRPr="00476800" w:rsidRDefault="00F963C0" w:rsidP="00F963C0">
      <w:pPr>
        <w:pStyle w:val="Prrafodelista"/>
        <w:numPr>
          <w:ilvl w:val="0"/>
          <w:numId w:val="7"/>
        </w:numPr>
        <w:jc w:val="both"/>
        <w:rPr>
          <w:rFonts w:ascii="Tahoma" w:hAnsi="Tahoma" w:cs="Tahoma"/>
        </w:rPr>
      </w:pPr>
      <w:r w:rsidRPr="00476800">
        <w:rPr>
          <w:rFonts w:ascii="Tahoma" w:hAnsi="Tahoma" w:cs="Tahoma"/>
          <w:b/>
        </w:rPr>
        <w:t>Estimado.-</w:t>
      </w:r>
      <w:r w:rsidRPr="00476800">
        <w:rPr>
          <w:rFonts w:ascii="Tahoma" w:hAnsi="Tahoma" w:cs="Tahoma"/>
        </w:rPr>
        <w:t xml:space="preserve"> Es el que se aprueba anualmente en la Ley de Ingresos</w:t>
      </w:r>
    </w:p>
    <w:p w:rsidR="00F963C0" w:rsidRDefault="00F963C0" w:rsidP="00F963C0">
      <w:pPr>
        <w:jc w:val="both"/>
        <w:rPr>
          <w:rFonts w:ascii="Tahoma" w:hAnsi="Tahoma" w:cs="Tahoma"/>
          <w:b/>
        </w:rPr>
      </w:pPr>
    </w:p>
    <w:p w:rsidR="00F963C0" w:rsidRPr="00476800" w:rsidRDefault="00F963C0" w:rsidP="00F963C0">
      <w:pPr>
        <w:pStyle w:val="Prrafodelista"/>
        <w:numPr>
          <w:ilvl w:val="0"/>
          <w:numId w:val="7"/>
        </w:numPr>
        <w:jc w:val="both"/>
        <w:rPr>
          <w:rFonts w:ascii="Tahoma" w:hAnsi="Tahoma" w:cs="Tahoma"/>
        </w:rPr>
      </w:pPr>
      <w:r w:rsidRPr="00476800">
        <w:rPr>
          <w:rFonts w:ascii="Tahoma" w:hAnsi="Tahoma" w:cs="Tahoma"/>
          <w:b/>
        </w:rPr>
        <w:t xml:space="preserve">Modificado.- </w:t>
      </w:r>
      <w:r w:rsidRPr="00476800">
        <w:rPr>
          <w:rFonts w:ascii="Tahoma" w:hAnsi="Tahoma" w:cs="Tahoma"/>
        </w:rPr>
        <w:t>Refleja la asignación presupuestaria que resulte de incorporar en su caso las modificaciones a los ingresos estimados previstas en la Ley.</w:t>
      </w:r>
    </w:p>
    <w:p w:rsidR="00F963C0" w:rsidRDefault="00F963C0" w:rsidP="00F963C0">
      <w:pPr>
        <w:jc w:val="both"/>
        <w:rPr>
          <w:rFonts w:ascii="Tahoma" w:hAnsi="Tahoma" w:cs="Tahoma"/>
          <w:b/>
        </w:rPr>
      </w:pPr>
    </w:p>
    <w:p w:rsidR="00F963C0" w:rsidRPr="00476800" w:rsidRDefault="00F963C0" w:rsidP="00F963C0">
      <w:pPr>
        <w:pStyle w:val="Prrafodelista"/>
        <w:numPr>
          <w:ilvl w:val="0"/>
          <w:numId w:val="7"/>
        </w:numPr>
        <w:jc w:val="both"/>
        <w:rPr>
          <w:rFonts w:ascii="Tahoma" w:hAnsi="Tahoma" w:cs="Tahoma"/>
        </w:rPr>
      </w:pPr>
      <w:r w:rsidRPr="00476800">
        <w:rPr>
          <w:rFonts w:ascii="Tahoma" w:hAnsi="Tahoma" w:cs="Tahoma"/>
          <w:b/>
        </w:rPr>
        <w:t>Devengado.-</w:t>
      </w:r>
      <w:r w:rsidRPr="00476800">
        <w:rPr>
          <w:rFonts w:ascii="Tahoma" w:hAnsi="Tahoma" w:cs="Tahoma"/>
        </w:rPr>
        <w:t xml:space="preserve"> Se realiza cuando existe jurídicamente el derecho de cobro</w:t>
      </w:r>
    </w:p>
    <w:p w:rsidR="00F963C0" w:rsidRDefault="00F963C0" w:rsidP="00F963C0">
      <w:pPr>
        <w:ind w:firstLine="426"/>
        <w:jc w:val="both"/>
        <w:rPr>
          <w:rFonts w:ascii="Tahoma" w:hAnsi="Tahoma" w:cs="Tahoma"/>
          <w:b/>
        </w:rPr>
      </w:pPr>
    </w:p>
    <w:p w:rsidR="00F963C0" w:rsidRPr="00476800" w:rsidRDefault="00F963C0" w:rsidP="00F963C0">
      <w:pPr>
        <w:pStyle w:val="Prrafodelista"/>
        <w:numPr>
          <w:ilvl w:val="0"/>
          <w:numId w:val="7"/>
        </w:numPr>
        <w:jc w:val="both"/>
        <w:rPr>
          <w:rFonts w:ascii="Tahoma" w:hAnsi="Tahoma" w:cs="Tahoma"/>
        </w:rPr>
      </w:pPr>
      <w:r w:rsidRPr="00476800">
        <w:rPr>
          <w:rFonts w:ascii="Tahoma" w:hAnsi="Tahoma" w:cs="Tahoma"/>
          <w:b/>
        </w:rPr>
        <w:t>Recaudado.-</w:t>
      </w:r>
      <w:r w:rsidRPr="00476800">
        <w:rPr>
          <w:rFonts w:ascii="Tahoma" w:hAnsi="Tahoma" w:cs="Tahoma"/>
        </w:rPr>
        <w:t xml:space="preserve"> Refleja el cobro en efectivo o cualquier otro medio</w:t>
      </w:r>
    </w:p>
    <w:p w:rsidR="00F963C0" w:rsidRDefault="00F963C0" w:rsidP="00F963C0">
      <w:pPr>
        <w:jc w:val="both"/>
        <w:rPr>
          <w:rFonts w:ascii="Tahoma" w:hAnsi="Tahoma" w:cs="Tahoma"/>
          <w:b/>
        </w:rPr>
      </w:pPr>
    </w:p>
    <w:p w:rsidR="00F963C0" w:rsidRDefault="00F963C0" w:rsidP="00F963C0">
      <w:pPr>
        <w:jc w:val="both"/>
        <w:rPr>
          <w:rFonts w:ascii="Tahoma" w:hAnsi="Tahoma" w:cs="Tahoma"/>
          <w:b/>
        </w:rPr>
      </w:pPr>
      <w:r w:rsidRPr="00C10CDE">
        <w:rPr>
          <w:rFonts w:ascii="Tahoma" w:hAnsi="Tahoma" w:cs="Tahoma"/>
          <w:b/>
        </w:rPr>
        <w:t>Momentos de Egresos</w:t>
      </w:r>
    </w:p>
    <w:p w:rsidR="00F963C0" w:rsidRDefault="00F963C0" w:rsidP="00F963C0">
      <w:pPr>
        <w:jc w:val="both"/>
        <w:rPr>
          <w:rFonts w:ascii="Tahoma" w:hAnsi="Tahoma" w:cs="Tahoma"/>
          <w:b/>
        </w:rPr>
      </w:pPr>
    </w:p>
    <w:p w:rsidR="00F963C0" w:rsidRDefault="00F963C0" w:rsidP="00F963C0">
      <w:pPr>
        <w:pStyle w:val="Prrafodelista"/>
        <w:numPr>
          <w:ilvl w:val="0"/>
          <w:numId w:val="8"/>
        </w:numPr>
        <w:jc w:val="both"/>
        <w:rPr>
          <w:rFonts w:ascii="Tahoma" w:hAnsi="Tahoma" w:cs="Tahoma"/>
        </w:rPr>
      </w:pPr>
      <w:r w:rsidRPr="00476800">
        <w:rPr>
          <w:rFonts w:ascii="Tahoma" w:hAnsi="Tahoma" w:cs="Tahoma"/>
          <w:b/>
        </w:rPr>
        <w:t xml:space="preserve">Aprobado.- </w:t>
      </w:r>
      <w:r w:rsidRPr="00476800">
        <w:rPr>
          <w:rFonts w:ascii="Tahoma" w:hAnsi="Tahoma" w:cs="Tahoma"/>
        </w:rPr>
        <w:t>Refleja las asignaciones presupuestales anuales según establecidas por decreto.</w:t>
      </w:r>
    </w:p>
    <w:p w:rsidR="00F963C0" w:rsidRPr="00476800" w:rsidRDefault="00F963C0" w:rsidP="00F963C0">
      <w:pPr>
        <w:pStyle w:val="Prrafodelista"/>
        <w:ind w:left="1146"/>
        <w:jc w:val="both"/>
        <w:rPr>
          <w:rFonts w:ascii="Tahoma" w:hAnsi="Tahoma" w:cs="Tahoma"/>
        </w:rPr>
      </w:pPr>
    </w:p>
    <w:p w:rsidR="00F963C0" w:rsidRDefault="00F963C0" w:rsidP="00F963C0">
      <w:pPr>
        <w:pStyle w:val="Prrafodelista"/>
        <w:numPr>
          <w:ilvl w:val="0"/>
          <w:numId w:val="8"/>
        </w:numPr>
        <w:jc w:val="both"/>
        <w:rPr>
          <w:rFonts w:ascii="Tahoma" w:hAnsi="Tahoma" w:cs="Tahoma"/>
        </w:rPr>
      </w:pPr>
      <w:r w:rsidRPr="00476800">
        <w:rPr>
          <w:rFonts w:ascii="Tahoma" w:hAnsi="Tahoma" w:cs="Tahoma"/>
          <w:b/>
        </w:rPr>
        <w:t>Modificado.-</w:t>
      </w:r>
      <w:r w:rsidRPr="00476800">
        <w:rPr>
          <w:rFonts w:ascii="Tahoma" w:hAnsi="Tahoma" w:cs="Tahoma"/>
        </w:rPr>
        <w:t xml:space="preserve"> Refleja las asignaciones presupuestarias que resultan de incorporar las adecuaciones presupuestarias al gasto aprobado.</w:t>
      </w:r>
    </w:p>
    <w:p w:rsidR="00F963C0" w:rsidRPr="00D8523D" w:rsidRDefault="00F963C0" w:rsidP="00F963C0">
      <w:pPr>
        <w:pStyle w:val="Prrafodelista"/>
        <w:rPr>
          <w:rFonts w:ascii="Tahoma" w:hAnsi="Tahoma" w:cs="Tahoma"/>
        </w:rPr>
      </w:pPr>
    </w:p>
    <w:p w:rsidR="00F963C0" w:rsidRDefault="00F963C0" w:rsidP="00F963C0">
      <w:pPr>
        <w:pStyle w:val="Prrafodelista"/>
        <w:numPr>
          <w:ilvl w:val="0"/>
          <w:numId w:val="8"/>
        </w:numPr>
        <w:jc w:val="both"/>
        <w:rPr>
          <w:rFonts w:ascii="Tahoma" w:hAnsi="Tahoma" w:cs="Tahoma"/>
        </w:rPr>
      </w:pPr>
      <w:r w:rsidRPr="00476800">
        <w:rPr>
          <w:rFonts w:ascii="Tahoma" w:hAnsi="Tahoma" w:cs="Tahoma"/>
          <w:b/>
        </w:rPr>
        <w:t>Comprometido.-</w:t>
      </w:r>
      <w:r w:rsidRPr="00476800">
        <w:rPr>
          <w:rFonts w:ascii="Tahoma" w:hAnsi="Tahoma" w:cs="Tahoma"/>
        </w:rPr>
        <w:t xml:space="preserve"> Refleja la aprobación por la autoridad competente de un acto administrativo que formaliza una relación jurídica con terceros para la adquisición de bienes, servicios y/o asignación de obra.</w:t>
      </w:r>
    </w:p>
    <w:p w:rsidR="00F963C0" w:rsidRPr="00D8523D" w:rsidRDefault="00F963C0" w:rsidP="00F963C0">
      <w:pPr>
        <w:pStyle w:val="Prrafodelista"/>
        <w:rPr>
          <w:rFonts w:ascii="Tahoma" w:hAnsi="Tahoma" w:cs="Tahoma"/>
        </w:rPr>
      </w:pPr>
    </w:p>
    <w:p w:rsidR="00F963C0" w:rsidRDefault="00F963C0" w:rsidP="00F963C0">
      <w:pPr>
        <w:pStyle w:val="Prrafodelista"/>
        <w:numPr>
          <w:ilvl w:val="0"/>
          <w:numId w:val="8"/>
        </w:numPr>
        <w:jc w:val="both"/>
        <w:rPr>
          <w:rFonts w:ascii="Tahoma" w:hAnsi="Tahoma" w:cs="Tahoma"/>
        </w:rPr>
      </w:pPr>
      <w:r w:rsidRPr="00476800">
        <w:rPr>
          <w:rFonts w:ascii="Tahoma" w:hAnsi="Tahoma" w:cs="Tahoma"/>
          <w:b/>
        </w:rPr>
        <w:t>Devengado.-</w:t>
      </w:r>
      <w:r w:rsidRPr="00476800">
        <w:rPr>
          <w:rFonts w:ascii="Tahoma" w:hAnsi="Tahoma" w:cs="Tahoma"/>
        </w:rPr>
        <w:t xml:space="preserve"> Refleja la obligación de pago a favor de terceros por la recepción de conformidad de bienes, servicios y obra oportunamente contratada.</w:t>
      </w:r>
    </w:p>
    <w:p w:rsidR="00F963C0" w:rsidRPr="00D8523D" w:rsidRDefault="00F963C0" w:rsidP="00F963C0">
      <w:pPr>
        <w:pStyle w:val="Prrafodelista"/>
        <w:rPr>
          <w:rFonts w:ascii="Tahoma" w:hAnsi="Tahoma" w:cs="Tahoma"/>
        </w:rPr>
      </w:pPr>
    </w:p>
    <w:p w:rsidR="00F963C0" w:rsidRDefault="00F963C0" w:rsidP="00F963C0">
      <w:pPr>
        <w:pStyle w:val="Prrafodelista"/>
        <w:numPr>
          <w:ilvl w:val="0"/>
          <w:numId w:val="8"/>
        </w:numPr>
        <w:jc w:val="both"/>
        <w:rPr>
          <w:rFonts w:ascii="Tahoma" w:hAnsi="Tahoma" w:cs="Tahoma"/>
        </w:rPr>
      </w:pPr>
      <w:r w:rsidRPr="00476800">
        <w:rPr>
          <w:rFonts w:ascii="Tahoma" w:hAnsi="Tahoma" w:cs="Tahoma"/>
          <w:b/>
        </w:rPr>
        <w:t xml:space="preserve">Ejercido.- </w:t>
      </w:r>
      <w:r w:rsidRPr="00476800">
        <w:rPr>
          <w:rFonts w:ascii="Tahoma" w:hAnsi="Tahoma" w:cs="Tahoma"/>
        </w:rPr>
        <w:t>Refleja la emisión de un documento debidamente aprobado.</w:t>
      </w:r>
    </w:p>
    <w:p w:rsidR="00F963C0" w:rsidRPr="00D8523D" w:rsidRDefault="00F963C0" w:rsidP="00F963C0">
      <w:pPr>
        <w:pStyle w:val="Prrafodelista"/>
        <w:rPr>
          <w:rFonts w:ascii="Tahoma" w:hAnsi="Tahoma" w:cs="Tahoma"/>
        </w:rPr>
      </w:pPr>
    </w:p>
    <w:p w:rsidR="00F963C0" w:rsidRPr="00476800" w:rsidRDefault="00F963C0" w:rsidP="00F963C0">
      <w:pPr>
        <w:pStyle w:val="Prrafodelista"/>
        <w:numPr>
          <w:ilvl w:val="0"/>
          <w:numId w:val="8"/>
        </w:numPr>
        <w:jc w:val="both"/>
        <w:rPr>
          <w:rFonts w:ascii="Tahoma" w:hAnsi="Tahoma" w:cs="Tahoma"/>
        </w:rPr>
      </w:pPr>
      <w:r w:rsidRPr="00476800">
        <w:rPr>
          <w:rFonts w:ascii="Tahoma" w:hAnsi="Tahoma" w:cs="Tahoma"/>
          <w:b/>
        </w:rPr>
        <w:lastRenderedPageBreak/>
        <w:t>Pagado.-</w:t>
      </w:r>
      <w:r w:rsidRPr="00476800">
        <w:rPr>
          <w:rFonts w:ascii="Tahoma" w:hAnsi="Tahoma" w:cs="Tahoma"/>
        </w:rPr>
        <w:t xml:space="preserve"> Refleja la cancelación total o parcial de las obligaciones de pago que se concreta mediante la emisión de cheque o trasferencias bancarias</w:t>
      </w:r>
    </w:p>
    <w:p w:rsidR="00F963C0" w:rsidRDefault="00F963C0" w:rsidP="00F963C0">
      <w:pPr>
        <w:jc w:val="both"/>
        <w:rPr>
          <w:rFonts w:ascii="Tahoma" w:hAnsi="Tahoma" w:cs="Tahoma"/>
        </w:rPr>
      </w:pPr>
    </w:p>
    <w:p w:rsidR="00F963C0" w:rsidRDefault="00F963C0" w:rsidP="00F963C0">
      <w:pPr>
        <w:jc w:val="both"/>
        <w:rPr>
          <w:rFonts w:ascii="Tahoma" w:hAnsi="Tahoma" w:cs="Tahoma"/>
        </w:rPr>
      </w:pPr>
    </w:p>
    <w:p w:rsidR="00D02CA1" w:rsidRPr="009C00AA" w:rsidRDefault="009C00AA" w:rsidP="009C00AA">
      <w:pPr>
        <w:rPr>
          <w:rFonts w:ascii="Tahoma" w:hAnsi="Tahoma" w:cs="Tahoma"/>
          <w:b/>
        </w:rPr>
      </w:pPr>
      <w:r w:rsidRPr="009C00AA">
        <w:rPr>
          <w:rFonts w:ascii="Tahoma" w:hAnsi="Tahoma" w:cs="Tahoma"/>
          <w:b/>
        </w:rPr>
        <w:t>6.- Políticas Contables Significativas</w:t>
      </w:r>
    </w:p>
    <w:p w:rsidR="009C00AA" w:rsidRPr="003B3109" w:rsidRDefault="009C00AA" w:rsidP="009C00AA">
      <w:pPr>
        <w:rPr>
          <w:rFonts w:ascii="Tahoma" w:hAnsi="Tahoma" w:cs="Tahoma"/>
        </w:rPr>
      </w:pPr>
    </w:p>
    <w:p w:rsidR="00D02CA1" w:rsidRPr="003B3109" w:rsidRDefault="00D02CA1" w:rsidP="00D02CA1">
      <w:pPr>
        <w:jc w:val="both"/>
        <w:rPr>
          <w:rFonts w:ascii="Tahoma" w:hAnsi="Tahoma" w:cs="Tahoma"/>
          <w:b/>
        </w:rPr>
      </w:pPr>
      <w:r w:rsidRPr="003B3109">
        <w:rPr>
          <w:rFonts w:ascii="Tahoma" w:hAnsi="Tahoma" w:cs="Tahoma"/>
          <w:b/>
        </w:rPr>
        <w:t>Efectivo y valores de realización inmediata.</w:t>
      </w:r>
    </w:p>
    <w:p w:rsidR="00D02CA1" w:rsidRPr="003B3109" w:rsidRDefault="00D02CA1" w:rsidP="00D02CA1">
      <w:pPr>
        <w:jc w:val="both"/>
        <w:rPr>
          <w:rFonts w:ascii="Tahoma" w:hAnsi="Tahoma" w:cs="Tahoma"/>
        </w:rPr>
      </w:pPr>
    </w:p>
    <w:p w:rsidR="00D02CA1" w:rsidRPr="003B3109" w:rsidRDefault="00D02CA1" w:rsidP="002B2F55">
      <w:pPr>
        <w:jc w:val="both"/>
        <w:rPr>
          <w:rFonts w:ascii="Tahoma" w:hAnsi="Tahoma" w:cs="Tahoma"/>
        </w:rPr>
      </w:pPr>
      <w:r w:rsidRPr="003B3109">
        <w:rPr>
          <w:rFonts w:ascii="Tahoma" w:hAnsi="Tahoma" w:cs="Tahoma"/>
        </w:rPr>
        <w:t>Estas inversiones se presentan en el estado de situación financiera valuados al costo de adquisición</w:t>
      </w:r>
      <w:r>
        <w:rPr>
          <w:rFonts w:ascii="Tahoma" w:hAnsi="Tahoma" w:cs="Tahoma"/>
        </w:rPr>
        <w:t>,</w:t>
      </w:r>
      <w:r w:rsidRPr="003B3109">
        <w:rPr>
          <w:rFonts w:ascii="Tahoma" w:hAnsi="Tahoma" w:cs="Tahoma"/>
        </w:rPr>
        <w:t xml:space="preserve"> los intereses se reconocen como ingresos cuando se devengan.</w:t>
      </w:r>
    </w:p>
    <w:p w:rsidR="00D02CA1" w:rsidRPr="003B3109" w:rsidRDefault="00D02CA1" w:rsidP="00D02CA1">
      <w:pPr>
        <w:jc w:val="both"/>
        <w:rPr>
          <w:rFonts w:ascii="Tahoma" w:hAnsi="Tahoma" w:cs="Tahoma"/>
        </w:rPr>
      </w:pPr>
    </w:p>
    <w:p w:rsidR="00D02CA1" w:rsidRDefault="002B2F55" w:rsidP="00D02CA1">
      <w:pPr>
        <w:jc w:val="both"/>
        <w:rPr>
          <w:rFonts w:ascii="Tahoma" w:hAnsi="Tahoma" w:cs="Tahoma"/>
          <w:b/>
        </w:rPr>
      </w:pPr>
      <w:r>
        <w:rPr>
          <w:rFonts w:ascii="Tahoma" w:hAnsi="Tahoma" w:cs="Tahoma"/>
          <w:b/>
        </w:rPr>
        <w:t>I</w:t>
      </w:r>
      <w:r w:rsidR="00D02CA1" w:rsidRPr="003B3109">
        <w:rPr>
          <w:rFonts w:ascii="Tahoma" w:hAnsi="Tahoma" w:cs="Tahoma"/>
          <w:b/>
        </w:rPr>
        <w:t>nventarios</w:t>
      </w:r>
      <w:r w:rsidR="00D02CA1">
        <w:rPr>
          <w:rFonts w:ascii="Tahoma" w:hAnsi="Tahoma" w:cs="Tahoma"/>
          <w:b/>
        </w:rPr>
        <w:t xml:space="preserve"> de Materiales</w:t>
      </w:r>
      <w:r w:rsidR="00D02CA1" w:rsidRPr="003B3109">
        <w:rPr>
          <w:rFonts w:ascii="Tahoma" w:hAnsi="Tahoma" w:cs="Tahoma"/>
          <w:b/>
        </w:rPr>
        <w:t>.</w:t>
      </w:r>
    </w:p>
    <w:p w:rsidR="000B34F9" w:rsidRPr="003B3109" w:rsidRDefault="000B34F9" w:rsidP="00D02CA1">
      <w:pPr>
        <w:jc w:val="both"/>
        <w:rPr>
          <w:rFonts w:ascii="Tahoma" w:hAnsi="Tahoma" w:cs="Tahoma"/>
          <w:b/>
        </w:rPr>
      </w:pPr>
    </w:p>
    <w:p w:rsidR="00D02CA1" w:rsidRPr="003B3109" w:rsidRDefault="00D02CA1" w:rsidP="002B2F55">
      <w:pPr>
        <w:jc w:val="both"/>
        <w:rPr>
          <w:rFonts w:ascii="Tahoma" w:hAnsi="Tahoma" w:cs="Tahoma"/>
        </w:rPr>
      </w:pPr>
      <w:r w:rsidRPr="003B3109">
        <w:rPr>
          <w:rFonts w:ascii="Tahoma" w:hAnsi="Tahoma" w:cs="Tahoma"/>
        </w:rPr>
        <w:t xml:space="preserve">El inventario de material de apoyo legislativos y administrativos se valúa a costo de </w:t>
      </w:r>
      <w:r>
        <w:rPr>
          <w:rFonts w:ascii="Tahoma" w:hAnsi="Tahoma" w:cs="Tahoma"/>
        </w:rPr>
        <w:t>promedios, son controlados por medio de un sistema de almacén y se registra como gasto cuando se emite el documento de salida</w:t>
      </w:r>
      <w:r w:rsidRPr="003B3109">
        <w:rPr>
          <w:rFonts w:ascii="Tahoma" w:hAnsi="Tahoma" w:cs="Tahoma"/>
        </w:rPr>
        <w:t xml:space="preserve">. </w:t>
      </w:r>
    </w:p>
    <w:p w:rsidR="00D02CA1" w:rsidRPr="003B3109" w:rsidRDefault="00D02CA1" w:rsidP="00D02CA1">
      <w:pPr>
        <w:jc w:val="both"/>
        <w:rPr>
          <w:rFonts w:ascii="Tahoma" w:hAnsi="Tahoma" w:cs="Tahoma"/>
        </w:rPr>
      </w:pPr>
    </w:p>
    <w:p w:rsidR="00D02CA1" w:rsidRPr="003B3109" w:rsidRDefault="00D02CA1" w:rsidP="00D02CA1">
      <w:pPr>
        <w:jc w:val="both"/>
        <w:rPr>
          <w:rFonts w:ascii="Tahoma" w:hAnsi="Tahoma" w:cs="Tahoma"/>
          <w:b/>
        </w:rPr>
      </w:pPr>
      <w:r w:rsidRPr="003B3109">
        <w:rPr>
          <w:rFonts w:ascii="Tahoma" w:hAnsi="Tahoma" w:cs="Tahoma"/>
          <w:b/>
        </w:rPr>
        <w:t>Bienes Muebles, Inmuebles e Intangibles.</w:t>
      </w:r>
    </w:p>
    <w:p w:rsidR="00D02CA1" w:rsidRPr="003B3109" w:rsidRDefault="00D02CA1" w:rsidP="00D02CA1">
      <w:pPr>
        <w:jc w:val="both"/>
        <w:rPr>
          <w:rFonts w:ascii="Tahoma" w:hAnsi="Tahoma" w:cs="Tahoma"/>
        </w:rPr>
      </w:pPr>
    </w:p>
    <w:p w:rsidR="00D02CA1" w:rsidRPr="003B3109" w:rsidRDefault="00D02CA1" w:rsidP="002B2F55">
      <w:pPr>
        <w:jc w:val="both"/>
        <w:rPr>
          <w:rFonts w:ascii="Tahoma" w:hAnsi="Tahoma" w:cs="Tahoma"/>
        </w:rPr>
      </w:pPr>
      <w:r w:rsidRPr="003B3109">
        <w:rPr>
          <w:rFonts w:ascii="Tahoma" w:hAnsi="Tahoma" w:cs="Tahoma"/>
        </w:rPr>
        <w:t>Los terrenos, edificio</w:t>
      </w:r>
      <w:r w:rsidR="00030612">
        <w:rPr>
          <w:rFonts w:ascii="Tahoma" w:hAnsi="Tahoma" w:cs="Tahoma"/>
        </w:rPr>
        <w:t xml:space="preserve">s y construcciones se encuentran registrados a </w:t>
      </w:r>
      <w:proofErr w:type="gramStart"/>
      <w:r w:rsidR="00030612">
        <w:rPr>
          <w:rFonts w:ascii="Tahoma" w:hAnsi="Tahoma" w:cs="Tahoma"/>
        </w:rPr>
        <w:t>valor  de</w:t>
      </w:r>
      <w:proofErr w:type="gramEnd"/>
      <w:r w:rsidR="00030612">
        <w:rPr>
          <w:rFonts w:ascii="Tahoma" w:hAnsi="Tahoma" w:cs="Tahoma"/>
        </w:rPr>
        <w:t xml:space="preserve"> </w:t>
      </w:r>
      <w:r w:rsidR="00DA1563">
        <w:rPr>
          <w:rFonts w:ascii="Tahoma" w:hAnsi="Tahoma" w:cs="Tahoma"/>
        </w:rPr>
        <w:t>avalúo</w:t>
      </w:r>
      <w:r w:rsidR="00030612">
        <w:rPr>
          <w:rFonts w:ascii="Tahoma" w:hAnsi="Tahoma" w:cs="Tahoma"/>
        </w:rPr>
        <w:t xml:space="preserve"> realizado en </w:t>
      </w:r>
      <w:r w:rsidR="004D0E1C">
        <w:rPr>
          <w:rFonts w:ascii="Tahoma" w:hAnsi="Tahoma" w:cs="Tahoma"/>
        </w:rPr>
        <w:t>Diciembre</w:t>
      </w:r>
      <w:r w:rsidR="00030612">
        <w:rPr>
          <w:rFonts w:ascii="Tahoma" w:hAnsi="Tahoma" w:cs="Tahoma"/>
        </w:rPr>
        <w:t xml:space="preserve"> de 2018 y </w:t>
      </w:r>
      <w:r w:rsidRPr="003B3109">
        <w:rPr>
          <w:rFonts w:ascii="Tahoma" w:hAnsi="Tahoma" w:cs="Tahoma"/>
        </w:rPr>
        <w:t>las adquisiciones de equipo y mobiliario, se encuentran regis</w:t>
      </w:r>
      <w:r>
        <w:rPr>
          <w:rFonts w:ascii="Tahoma" w:hAnsi="Tahoma" w:cs="Tahoma"/>
        </w:rPr>
        <w:t>trados a su valor adquisición</w:t>
      </w:r>
      <w:r w:rsidR="00030612">
        <w:rPr>
          <w:rFonts w:ascii="Tahoma" w:hAnsi="Tahoma" w:cs="Tahoma"/>
        </w:rPr>
        <w:t>, reconociendo mensualmente su depreciación.</w:t>
      </w:r>
    </w:p>
    <w:p w:rsidR="00D02CA1" w:rsidRPr="003B3109" w:rsidRDefault="00D02CA1" w:rsidP="00D02CA1">
      <w:pPr>
        <w:ind w:left="284"/>
        <w:jc w:val="both"/>
        <w:rPr>
          <w:rFonts w:ascii="Tahoma" w:hAnsi="Tahoma" w:cs="Tahoma"/>
        </w:rPr>
      </w:pPr>
    </w:p>
    <w:p w:rsidR="00D02CA1" w:rsidRPr="003B3109" w:rsidRDefault="00D02CA1" w:rsidP="002B2F55">
      <w:pPr>
        <w:jc w:val="both"/>
        <w:rPr>
          <w:rFonts w:ascii="Tahoma" w:hAnsi="Tahoma" w:cs="Tahoma"/>
        </w:rPr>
      </w:pPr>
      <w:r>
        <w:rPr>
          <w:rFonts w:ascii="Tahoma" w:hAnsi="Tahoma" w:cs="Tahoma"/>
        </w:rPr>
        <w:t xml:space="preserve">En cumplimiento al Artículo </w:t>
      </w:r>
      <w:proofErr w:type="gramStart"/>
      <w:r>
        <w:rPr>
          <w:rFonts w:ascii="Tahoma" w:hAnsi="Tahoma" w:cs="Tahoma"/>
        </w:rPr>
        <w:t>7  y</w:t>
      </w:r>
      <w:proofErr w:type="gramEnd"/>
      <w:r>
        <w:rPr>
          <w:rFonts w:ascii="Tahoma" w:hAnsi="Tahoma" w:cs="Tahoma"/>
        </w:rPr>
        <w:t xml:space="preserve"> cuarto transitorio fracción III de la Ley General de Contabilidad Gubernamental  a partir del ejercicio 2014 se realizaran los registros contables con base en las reglas específicas del registro y valoración del patrimonio.</w:t>
      </w:r>
    </w:p>
    <w:p w:rsidR="00D02CA1" w:rsidRPr="003B3109" w:rsidRDefault="00D02CA1" w:rsidP="00D02CA1">
      <w:pPr>
        <w:ind w:left="284"/>
        <w:jc w:val="both"/>
        <w:rPr>
          <w:rFonts w:ascii="Tahoma" w:hAnsi="Tahoma" w:cs="Tahoma"/>
        </w:rPr>
      </w:pPr>
    </w:p>
    <w:p w:rsidR="00D02CA1" w:rsidRPr="003B3109" w:rsidRDefault="00D02CA1" w:rsidP="00D02CA1">
      <w:pPr>
        <w:jc w:val="both"/>
        <w:rPr>
          <w:rFonts w:ascii="Tahoma" w:hAnsi="Tahoma" w:cs="Tahoma"/>
          <w:b/>
        </w:rPr>
      </w:pPr>
      <w:r w:rsidRPr="003B3109">
        <w:rPr>
          <w:rFonts w:ascii="Tahoma" w:hAnsi="Tahoma" w:cs="Tahoma"/>
          <w:b/>
        </w:rPr>
        <w:t>Obligaciones de carácter laboral.</w:t>
      </w:r>
    </w:p>
    <w:p w:rsidR="00D02CA1" w:rsidRPr="003B3109" w:rsidRDefault="00D02CA1" w:rsidP="00D02CA1">
      <w:pPr>
        <w:jc w:val="both"/>
        <w:rPr>
          <w:rFonts w:ascii="Tahoma" w:hAnsi="Tahoma" w:cs="Tahoma"/>
          <w:b/>
        </w:rPr>
      </w:pPr>
      <w:r w:rsidRPr="003B3109">
        <w:rPr>
          <w:rFonts w:ascii="Tahoma" w:hAnsi="Tahoma" w:cs="Tahoma"/>
          <w:b/>
        </w:rPr>
        <w:tab/>
      </w:r>
    </w:p>
    <w:p w:rsidR="00D02CA1" w:rsidRDefault="00D02CA1" w:rsidP="002B2F55">
      <w:pPr>
        <w:jc w:val="both"/>
        <w:rPr>
          <w:rFonts w:ascii="Tahoma" w:hAnsi="Tahoma" w:cs="Tahoma"/>
        </w:rPr>
      </w:pPr>
      <w:r w:rsidRPr="003B3109">
        <w:rPr>
          <w:rFonts w:ascii="Tahoma" w:hAnsi="Tahoma" w:cs="Tahoma"/>
        </w:rPr>
        <w:t xml:space="preserve">Las obligaciones laborales para el retiro de sus trabajadores están sujetas a lo estipulado en la Ley de </w:t>
      </w:r>
      <w:r>
        <w:rPr>
          <w:rFonts w:ascii="Tahoma" w:hAnsi="Tahoma" w:cs="Tahoma"/>
        </w:rPr>
        <w:t>P</w:t>
      </w:r>
      <w:r w:rsidRPr="003B3109">
        <w:rPr>
          <w:rFonts w:ascii="Tahoma" w:hAnsi="Tahoma" w:cs="Tahoma"/>
        </w:rPr>
        <w:t>ensiones del Estado de Sinaloa, cuyo sistema de pensiones tiene la finalidad de la protección de los medios de subsistencia y otorgamiento de pensiones y jubilaciones, previo cumplimiento de los requi</w:t>
      </w:r>
      <w:r w:rsidR="0067027A">
        <w:rPr>
          <w:rFonts w:ascii="Tahoma" w:hAnsi="Tahoma" w:cs="Tahoma"/>
        </w:rPr>
        <w:t>sitos que en ella se establecen</w:t>
      </w:r>
    </w:p>
    <w:p w:rsidR="00B56513" w:rsidRDefault="00B56513" w:rsidP="002B2F55">
      <w:pPr>
        <w:jc w:val="both"/>
        <w:rPr>
          <w:rFonts w:ascii="Tahoma" w:hAnsi="Tahoma" w:cs="Tahoma"/>
        </w:rPr>
      </w:pPr>
    </w:p>
    <w:p w:rsidR="00D02CA1" w:rsidRPr="003B3109" w:rsidRDefault="00D02CA1" w:rsidP="00D02CA1">
      <w:pPr>
        <w:ind w:left="340"/>
        <w:jc w:val="both"/>
        <w:rPr>
          <w:rFonts w:ascii="Tahoma" w:hAnsi="Tahoma" w:cs="Tahoma"/>
        </w:rPr>
      </w:pPr>
      <w:r>
        <w:rPr>
          <w:rFonts w:ascii="Tahoma" w:hAnsi="Tahoma" w:cs="Tahoma"/>
          <w:b/>
          <w:bCs/>
        </w:rPr>
        <w:t>A</w:t>
      </w:r>
      <w:r w:rsidRPr="003B3109">
        <w:rPr>
          <w:rFonts w:ascii="Tahoma" w:hAnsi="Tahoma" w:cs="Tahoma"/>
          <w:b/>
          <w:bCs/>
        </w:rPr>
        <w:t>rtículo Cuarto</w:t>
      </w:r>
      <w:r>
        <w:rPr>
          <w:rFonts w:ascii="Tahoma" w:hAnsi="Tahoma" w:cs="Tahoma"/>
          <w:b/>
          <w:bCs/>
        </w:rPr>
        <w:t xml:space="preserve"> Transitorio</w:t>
      </w:r>
      <w:r w:rsidRPr="003B3109">
        <w:rPr>
          <w:rFonts w:ascii="Tahoma" w:hAnsi="Tahoma" w:cs="Tahoma"/>
          <w:b/>
          <w:bCs/>
        </w:rPr>
        <w:t xml:space="preserve">.- </w:t>
      </w:r>
      <w:r w:rsidRPr="003B3109">
        <w:rPr>
          <w:rFonts w:ascii="Tahoma" w:hAnsi="Tahoma" w:cs="Tahoma"/>
        </w:rPr>
        <w:t xml:space="preserve">Los trabajadores que estén prestando servicios a la fecha de entrada en vigor de la presente Ley quedarán sujetos a lo establecido en los artículos transitorios de este Decreto, que les resulten aplicables </w:t>
      </w:r>
    </w:p>
    <w:p w:rsidR="00C67022" w:rsidRDefault="00C67022" w:rsidP="00D02CA1">
      <w:pPr>
        <w:pStyle w:val="Default"/>
        <w:ind w:left="340"/>
        <w:jc w:val="both"/>
        <w:rPr>
          <w:rFonts w:ascii="Tahoma" w:hAnsi="Tahoma" w:cs="Tahoma"/>
          <w:b/>
          <w:bCs/>
        </w:rPr>
      </w:pPr>
    </w:p>
    <w:p w:rsidR="00D02CA1" w:rsidRPr="003B3109" w:rsidRDefault="00D02CA1" w:rsidP="00D02CA1">
      <w:pPr>
        <w:pStyle w:val="Default"/>
        <w:ind w:left="340"/>
        <w:jc w:val="both"/>
        <w:rPr>
          <w:rFonts w:ascii="Tahoma" w:hAnsi="Tahoma" w:cs="Tahoma"/>
        </w:rPr>
      </w:pPr>
      <w:r w:rsidRPr="003B3109">
        <w:rPr>
          <w:rFonts w:ascii="Tahoma" w:hAnsi="Tahoma" w:cs="Tahoma"/>
          <w:b/>
          <w:bCs/>
        </w:rPr>
        <w:t>Artículo Sexto</w:t>
      </w:r>
      <w:r>
        <w:rPr>
          <w:rFonts w:ascii="Tahoma" w:hAnsi="Tahoma" w:cs="Tahoma"/>
          <w:b/>
          <w:bCs/>
        </w:rPr>
        <w:t xml:space="preserve"> Transitorio</w:t>
      </w:r>
      <w:r w:rsidRPr="003B3109">
        <w:rPr>
          <w:rFonts w:ascii="Tahoma" w:hAnsi="Tahoma" w:cs="Tahoma"/>
          <w:b/>
          <w:bCs/>
        </w:rPr>
        <w:t xml:space="preserve">. </w:t>
      </w:r>
      <w:r w:rsidRPr="003B3109">
        <w:rPr>
          <w:rFonts w:ascii="Tahoma" w:hAnsi="Tahoma" w:cs="Tahoma"/>
        </w:rPr>
        <w:t xml:space="preserve">Los trabajadores que hayan ingresado al servicio público con anterioridad a la fecha de entrada en vigor de la presente Ley, serán considerados como trabajadores en transición. </w:t>
      </w:r>
    </w:p>
    <w:p w:rsidR="00D02CA1" w:rsidRDefault="00D02CA1" w:rsidP="00D02CA1">
      <w:pPr>
        <w:ind w:left="340"/>
        <w:jc w:val="both"/>
        <w:rPr>
          <w:rFonts w:ascii="Tahoma" w:hAnsi="Tahoma" w:cs="Tahoma"/>
          <w:b/>
          <w:bCs/>
        </w:rPr>
      </w:pPr>
    </w:p>
    <w:p w:rsidR="00B56513" w:rsidRDefault="00D02CA1" w:rsidP="00B56513">
      <w:pPr>
        <w:ind w:left="340"/>
        <w:jc w:val="both"/>
        <w:rPr>
          <w:rFonts w:ascii="Tahoma" w:hAnsi="Tahoma" w:cs="Tahoma"/>
        </w:rPr>
      </w:pPr>
      <w:r w:rsidRPr="003B3109">
        <w:rPr>
          <w:rFonts w:ascii="Tahoma" w:hAnsi="Tahoma" w:cs="Tahoma"/>
          <w:b/>
          <w:bCs/>
        </w:rPr>
        <w:t>Artículo Séptimo</w:t>
      </w:r>
      <w:r>
        <w:rPr>
          <w:rFonts w:ascii="Tahoma" w:hAnsi="Tahoma" w:cs="Tahoma"/>
          <w:b/>
          <w:bCs/>
        </w:rPr>
        <w:t xml:space="preserve"> Transitorio</w:t>
      </w:r>
      <w:r w:rsidRPr="003B3109">
        <w:rPr>
          <w:rFonts w:ascii="Tahoma" w:hAnsi="Tahoma" w:cs="Tahoma"/>
          <w:b/>
          <w:bCs/>
        </w:rPr>
        <w:t xml:space="preserve">. </w:t>
      </w:r>
      <w:r w:rsidRPr="003B3109">
        <w:rPr>
          <w:rFonts w:ascii="Tahoma" w:hAnsi="Tahoma" w:cs="Tahoma"/>
        </w:rPr>
        <w:t>Los trabajadores en transición tienen derecho a optar por el régimen establecido en los artículos transitorios o migrar al sistema previsto en esta Ley, mediante la acreditación de bonos de pensión en su cuenta individual.</w:t>
      </w:r>
    </w:p>
    <w:p w:rsidR="002410FE" w:rsidRDefault="002410FE" w:rsidP="002410FE">
      <w:pPr>
        <w:jc w:val="both"/>
        <w:rPr>
          <w:rFonts w:ascii="Tahoma" w:hAnsi="Tahoma" w:cs="Tahoma"/>
        </w:rPr>
      </w:pPr>
    </w:p>
    <w:p w:rsidR="00B56513" w:rsidRDefault="00B56513" w:rsidP="002410FE">
      <w:pPr>
        <w:jc w:val="both"/>
        <w:rPr>
          <w:rFonts w:ascii="Tahoma" w:hAnsi="Tahoma" w:cs="Tahoma"/>
        </w:rPr>
      </w:pPr>
      <w:r>
        <w:rPr>
          <w:rFonts w:ascii="Tahoma" w:hAnsi="Tahoma" w:cs="Tahoma"/>
        </w:rPr>
        <w:lastRenderedPageBreak/>
        <w:t>Al respecto a la fecha existe un pasivo laboral contingente respecto a los bonos de pensión de trabajadores que optaron por migrar a cuentas individuales según disposiciones de la ley de pensiones del estado de Sinaloa que no han sido cubiertos al instituto de pensiones como de detalla a continuación:</w:t>
      </w:r>
    </w:p>
    <w:p w:rsidR="00B56513" w:rsidRDefault="00B56513" w:rsidP="00B56513">
      <w:pPr>
        <w:jc w:val="both"/>
        <w:rPr>
          <w:rFonts w:ascii="Tahoma" w:hAnsi="Tahoma" w:cs="Tahoma"/>
        </w:rPr>
      </w:pPr>
    </w:p>
    <w:p w:rsidR="00B56513" w:rsidRDefault="00B56513" w:rsidP="00B56513">
      <w:pPr>
        <w:jc w:val="both"/>
        <w:rPr>
          <w:rFonts w:ascii="Tahoma" w:hAnsi="Tahoma" w:cs="Tahom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633"/>
      </w:tblGrid>
      <w:tr w:rsidR="00B56513" w:rsidTr="00414CD7">
        <w:tc>
          <w:tcPr>
            <w:tcW w:w="6345" w:type="dxa"/>
          </w:tcPr>
          <w:p w:rsidR="00B56513" w:rsidRDefault="00B56513" w:rsidP="00414CD7">
            <w:pPr>
              <w:jc w:val="both"/>
              <w:rPr>
                <w:rFonts w:ascii="Tahoma" w:hAnsi="Tahoma" w:cs="Tahoma"/>
              </w:rPr>
            </w:pPr>
            <w:r>
              <w:rPr>
                <w:rFonts w:ascii="Tahoma" w:hAnsi="Tahoma" w:cs="Tahoma"/>
              </w:rPr>
              <w:t xml:space="preserve">    Congreso del Estado de Sinaloa</w:t>
            </w:r>
          </w:p>
        </w:tc>
        <w:tc>
          <w:tcPr>
            <w:tcW w:w="2633" w:type="dxa"/>
          </w:tcPr>
          <w:p w:rsidR="00B56513" w:rsidRDefault="00B56513" w:rsidP="007E6B85">
            <w:pPr>
              <w:jc w:val="both"/>
              <w:rPr>
                <w:rFonts w:ascii="Tahoma" w:hAnsi="Tahoma" w:cs="Tahoma"/>
              </w:rPr>
            </w:pPr>
            <w:r>
              <w:rPr>
                <w:rFonts w:ascii="Tahoma" w:hAnsi="Tahoma" w:cs="Tahoma"/>
              </w:rPr>
              <w:t>$        1</w:t>
            </w:r>
            <w:r w:rsidR="007E6B85">
              <w:rPr>
                <w:rFonts w:ascii="Tahoma" w:hAnsi="Tahoma" w:cs="Tahoma"/>
              </w:rPr>
              <w:t>9</w:t>
            </w:r>
            <w:r>
              <w:rPr>
                <w:rFonts w:ascii="Tahoma" w:hAnsi="Tahoma" w:cs="Tahoma"/>
              </w:rPr>
              <w:t>,</w:t>
            </w:r>
            <w:r w:rsidR="007E6B85">
              <w:rPr>
                <w:rFonts w:ascii="Tahoma" w:hAnsi="Tahoma" w:cs="Tahoma"/>
              </w:rPr>
              <w:t>791,210.85</w:t>
            </w:r>
          </w:p>
        </w:tc>
      </w:tr>
      <w:tr w:rsidR="00B56513" w:rsidTr="00414CD7">
        <w:tc>
          <w:tcPr>
            <w:tcW w:w="6345" w:type="dxa"/>
          </w:tcPr>
          <w:p w:rsidR="00B56513" w:rsidRDefault="00B56513" w:rsidP="00414CD7">
            <w:pPr>
              <w:jc w:val="both"/>
              <w:rPr>
                <w:rFonts w:ascii="Tahoma" w:hAnsi="Tahoma" w:cs="Tahoma"/>
              </w:rPr>
            </w:pPr>
            <w:r>
              <w:rPr>
                <w:rFonts w:ascii="Tahoma" w:hAnsi="Tahoma" w:cs="Tahoma"/>
              </w:rPr>
              <w:t xml:space="preserve">    Auditoria Superior del Estado</w:t>
            </w:r>
          </w:p>
        </w:tc>
        <w:tc>
          <w:tcPr>
            <w:tcW w:w="2633" w:type="dxa"/>
          </w:tcPr>
          <w:p w:rsidR="00B56513" w:rsidRPr="00FB733B" w:rsidRDefault="00B56513" w:rsidP="00414CD7">
            <w:pPr>
              <w:jc w:val="both"/>
              <w:rPr>
                <w:rFonts w:ascii="Tahoma" w:hAnsi="Tahoma" w:cs="Tahoma"/>
                <w:u w:val="single"/>
              </w:rPr>
            </w:pPr>
            <w:r w:rsidRPr="00FB733B">
              <w:rPr>
                <w:rFonts w:ascii="Tahoma" w:hAnsi="Tahoma" w:cs="Tahoma"/>
                <w:u w:val="single"/>
              </w:rPr>
              <w:t>$          8,711,576.17</w:t>
            </w:r>
          </w:p>
        </w:tc>
      </w:tr>
      <w:tr w:rsidR="00B56513" w:rsidTr="00414CD7">
        <w:tc>
          <w:tcPr>
            <w:tcW w:w="6345" w:type="dxa"/>
          </w:tcPr>
          <w:p w:rsidR="00B56513" w:rsidRDefault="00B56513" w:rsidP="00414CD7">
            <w:pPr>
              <w:jc w:val="center"/>
              <w:rPr>
                <w:rFonts w:ascii="Tahoma" w:hAnsi="Tahoma" w:cs="Tahoma"/>
              </w:rPr>
            </w:pPr>
          </w:p>
          <w:p w:rsidR="00B56513" w:rsidRDefault="00B56513" w:rsidP="00414CD7">
            <w:pPr>
              <w:jc w:val="center"/>
              <w:rPr>
                <w:rFonts w:ascii="Tahoma" w:hAnsi="Tahoma" w:cs="Tahoma"/>
              </w:rPr>
            </w:pPr>
            <w:r>
              <w:rPr>
                <w:rFonts w:ascii="Tahoma" w:hAnsi="Tahoma" w:cs="Tahoma"/>
              </w:rPr>
              <w:t>T o t a l</w:t>
            </w:r>
          </w:p>
        </w:tc>
        <w:tc>
          <w:tcPr>
            <w:tcW w:w="2633" w:type="dxa"/>
          </w:tcPr>
          <w:p w:rsidR="00B56513" w:rsidRDefault="00B56513" w:rsidP="00414CD7">
            <w:pPr>
              <w:jc w:val="both"/>
              <w:rPr>
                <w:rFonts w:ascii="Tahoma" w:hAnsi="Tahoma" w:cs="Tahoma"/>
              </w:rPr>
            </w:pPr>
          </w:p>
          <w:p w:rsidR="00B56513" w:rsidRPr="00BA65FA" w:rsidRDefault="00B56513" w:rsidP="007E6B85">
            <w:pPr>
              <w:jc w:val="both"/>
              <w:rPr>
                <w:rFonts w:ascii="Tahoma" w:hAnsi="Tahoma" w:cs="Tahoma"/>
                <w:b/>
              </w:rPr>
            </w:pPr>
            <w:r w:rsidRPr="00BA65FA">
              <w:rPr>
                <w:rFonts w:ascii="Tahoma" w:hAnsi="Tahoma" w:cs="Tahoma"/>
                <w:b/>
              </w:rPr>
              <w:t>$         2</w:t>
            </w:r>
            <w:r w:rsidR="007E6B85">
              <w:rPr>
                <w:rFonts w:ascii="Tahoma" w:hAnsi="Tahoma" w:cs="Tahoma"/>
                <w:b/>
              </w:rPr>
              <w:t>8</w:t>
            </w:r>
            <w:r w:rsidRPr="00BA65FA">
              <w:rPr>
                <w:rFonts w:ascii="Tahoma" w:hAnsi="Tahoma" w:cs="Tahoma"/>
                <w:b/>
              </w:rPr>
              <w:t>,</w:t>
            </w:r>
            <w:r w:rsidR="007E6B85">
              <w:rPr>
                <w:rFonts w:ascii="Tahoma" w:hAnsi="Tahoma" w:cs="Tahoma"/>
                <w:b/>
              </w:rPr>
              <w:t>502</w:t>
            </w:r>
            <w:r w:rsidRPr="00BA65FA">
              <w:rPr>
                <w:rFonts w:ascii="Tahoma" w:hAnsi="Tahoma" w:cs="Tahoma"/>
                <w:b/>
              </w:rPr>
              <w:t>,</w:t>
            </w:r>
            <w:r w:rsidR="007E6B85">
              <w:rPr>
                <w:rFonts w:ascii="Tahoma" w:hAnsi="Tahoma" w:cs="Tahoma"/>
                <w:b/>
              </w:rPr>
              <w:t>787.02</w:t>
            </w:r>
          </w:p>
        </w:tc>
      </w:tr>
    </w:tbl>
    <w:p w:rsidR="00B56513" w:rsidRDefault="00B56513" w:rsidP="00B56513">
      <w:pPr>
        <w:jc w:val="both"/>
        <w:rPr>
          <w:rFonts w:ascii="Tahoma" w:hAnsi="Tahoma" w:cs="Tahoma"/>
        </w:rPr>
      </w:pPr>
    </w:p>
    <w:p w:rsidR="00C67022" w:rsidRPr="003B3109" w:rsidRDefault="00292853" w:rsidP="00B56513">
      <w:pPr>
        <w:jc w:val="both"/>
        <w:rPr>
          <w:rFonts w:ascii="Tahoma" w:hAnsi="Tahoma" w:cs="Tahoma"/>
        </w:rPr>
      </w:pPr>
      <w:r>
        <w:rPr>
          <w:rFonts w:ascii="Tahoma" w:hAnsi="Tahoma" w:cs="Tahoma"/>
        </w:rPr>
        <w:t xml:space="preserve">En el ejercicio 2016 se estableció una provisión para contingencias correspondiente al bono de pensión de trabajadores que migraron al nuevo sistema de pensiones según el artículo trigésimo transitorio de la Ley del Pensiones del Estado de Sinaloa por un importe de </w:t>
      </w:r>
      <w:r w:rsidRPr="00C94D3A">
        <w:rPr>
          <w:rFonts w:ascii="Tahoma" w:hAnsi="Tahoma" w:cs="Tahoma"/>
          <w:b/>
        </w:rPr>
        <w:t>$ 5,199,928.23</w:t>
      </w:r>
      <w:r>
        <w:rPr>
          <w:rFonts w:ascii="Tahoma" w:hAnsi="Tahoma" w:cs="Tahoma"/>
          <w:b/>
        </w:rPr>
        <w:t xml:space="preserve">, </w:t>
      </w:r>
      <w:r w:rsidRPr="00C94D3A">
        <w:rPr>
          <w:rFonts w:ascii="Tahoma" w:hAnsi="Tahoma" w:cs="Tahoma"/>
        </w:rPr>
        <w:t>cuya recomendación es mantenerla en una cuenta productiva independiente</w:t>
      </w:r>
      <w:r>
        <w:rPr>
          <w:rFonts w:ascii="Tahoma" w:hAnsi="Tahoma" w:cs="Tahoma"/>
        </w:rPr>
        <w:t xml:space="preserve">, en el mes de abril de 2017 se  dio cumplimiento a sentencia 132/211 del tribunal local de conciliación y arbitraje por un importe de $ 460,320.01, y derivado de la falta de  radicación de recursos por parte de Gobierno  del Estado  se disminuyó la provisión en  $ 2,320,831.31 quedando un saldo de  </w:t>
      </w:r>
      <w:r w:rsidRPr="00BD4FBE">
        <w:rPr>
          <w:rFonts w:ascii="Tahoma" w:hAnsi="Tahoma" w:cs="Tahoma"/>
          <w:b/>
        </w:rPr>
        <w:t xml:space="preserve">$ </w:t>
      </w:r>
      <w:r>
        <w:rPr>
          <w:rFonts w:ascii="Tahoma" w:hAnsi="Tahoma" w:cs="Tahoma"/>
          <w:b/>
        </w:rPr>
        <w:t>2</w:t>
      </w:r>
      <w:r w:rsidRPr="00BD4FBE">
        <w:rPr>
          <w:rFonts w:ascii="Tahoma" w:hAnsi="Tahoma" w:cs="Tahoma"/>
          <w:b/>
        </w:rPr>
        <w:t>,</w:t>
      </w:r>
      <w:r w:rsidR="00030612">
        <w:rPr>
          <w:rFonts w:ascii="Tahoma" w:hAnsi="Tahoma" w:cs="Tahoma"/>
          <w:b/>
        </w:rPr>
        <w:t>48</w:t>
      </w:r>
      <w:r>
        <w:rPr>
          <w:rFonts w:ascii="Tahoma" w:hAnsi="Tahoma" w:cs="Tahoma"/>
          <w:b/>
        </w:rPr>
        <w:t>8</w:t>
      </w:r>
      <w:r w:rsidRPr="00BD4FBE">
        <w:rPr>
          <w:rFonts w:ascii="Tahoma" w:hAnsi="Tahoma" w:cs="Tahoma"/>
          <w:b/>
        </w:rPr>
        <w:t>,</w:t>
      </w:r>
      <w:r>
        <w:rPr>
          <w:rFonts w:ascii="Tahoma" w:hAnsi="Tahoma" w:cs="Tahoma"/>
          <w:b/>
        </w:rPr>
        <w:t>7</w:t>
      </w:r>
      <w:r w:rsidR="00030612">
        <w:rPr>
          <w:rFonts w:ascii="Tahoma" w:hAnsi="Tahoma" w:cs="Tahoma"/>
          <w:b/>
        </w:rPr>
        <w:t>00</w:t>
      </w:r>
      <w:r>
        <w:rPr>
          <w:rFonts w:ascii="Tahoma" w:hAnsi="Tahoma" w:cs="Tahoma"/>
          <w:b/>
        </w:rPr>
        <w:t>.</w:t>
      </w:r>
      <w:r w:rsidR="00030612">
        <w:rPr>
          <w:rFonts w:ascii="Tahoma" w:hAnsi="Tahoma" w:cs="Tahoma"/>
          <w:b/>
        </w:rPr>
        <w:t>62</w:t>
      </w:r>
    </w:p>
    <w:p w:rsidR="00292853" w:rsidRDefault="00292853" w:rsidP="00D02CA1">
      <w:pPr>
        <w:jc w:val="both"/>
        <w:rPr>
          <w:rFonts w:ascii="Tahoma" w:hAnsi="Tahoma" w:cs="Tahoma"/>
          <w:b/>
        </w:rPr>
      </w:pPr>
    </w:p>
    <w:p w:rsidR="003B0819" w:rsidRDefault="003B0819" w:rsidP="003B0819">
      <w:pPr>
        <w:jc w:val="both"/>
        <w:rPr>
          <w:rFonts w:ascii="Tahoma" w:hAnsi="Tahoma" w:cs="Tahoma"/>
          <w:b/>
        </w:rPr>
      </w:pPr>
      <w:r>
        <w:rPr>
          <w:rFonts w:ascii="Tahoma" w:hAnsi="Tahoma" w:cs="Tahoma"/>
        </w:rPr>
        <w:t xml:space="preserve">Adicionalmente con el subejercicio </w:t>
      </w:r>
      <w:r w:rsidR="007E6B85">
        <w:rPr>
          <w:rFonts w:ascii="Tahoma" w:hAnsi="Tahoma" w:cs="Tahoma"/>
        </w:rPr>
        <w:t>del año</w:t>
      </w:r>
      <w:r>
        <w:rPr>
          <w:rFonts w:ascii="Tahoma" w:hAnsi="Tahoma" w:cs="Tahoma"/>
        </w:rPr>
        <w:t xml:space="preserve"> 2018 se </w:t>
      </w:r>
      <w:r w:rsidR="007E6B85">
        <w:rPr>
          <w:rFonts w:ascii="Tahoma" w:hAnsi="Tahoma" w:cs="Tahoma"/>
        </w:rPr>
        <w:t>incrementó</w:t>
      </w:r>
      <w:r>
        <w:rPr>
          <w:rFonts w:ascii="Tahoma" w:hAnsi="Tahoma" w:cs="Tahoma"/>
        </w:rPr>
        <w:t xml:space="preserve"> la </w:t>
      </w:r>
      <w:r w:rsidR="007E6B85">
        <w:rPr>
          <w:rFonts w:ascii="Tahoma" w:hAnsi="Tahoma" w:cs="Tahoma"/>
        </w:rPr>
        <w:t>provisión</w:t>
      </w:r>
      <w:r>
        <w:rPr>
          <w:rFonts w:ascii="Tahoma" w:hAnsi="Tahoma" w:cs="Tahoma"/>
        </w:rPr>
        <w:t xml:space="preserve"> para contingencias laborales por un importe de </w:t>
      </w:r>
      <w:r w:rsidRPr="003B0819">
        <w:rPr>
          <w:rFonts w:ascii="Tahoma" w:hAnsi="Tahoma" w:cs="Tahoma"/>
          <w:b/>
        </w:rPr>
        <w:t>$ 14</w:t>
      </w:r>
      <w:proofErr w:type="gramStart"/>
      <w:r w:rsidRPr="003B0819">
        <w:rPr>
          <w:rFonts w:ascii="Tahoma" w:hAnsi="Tahoma" w:cs="Tahoma"/>
          <w:b/>
        </w:rPr>
        <w:t>,076,623.32</w:t>
      </w:r>
      <w:proofErr w:type="gramEnd"/>
      <w:r>
        <w:rPr>
          <w:rFonts w:ascii="Tahoma" w:hAnsi="Tahoma" w:cs="Tahoma"/>
        </w:rPr>
        <w:t xml:space="preserve">, acumulando un total de                      </w:t>
      </w:r>
      <w:r w:rsidRPr="003B0819">
        <w:rPr>
          <w:rFonts w:ascii="Tahoma" w:hAnsi="Tahoma" w:cs="Tahoma"/>
          <w:b/>
        </w:rPr>
        <w:t>$ 16,565,323.94</w:t>
      </w:r>
    </w:p>
    <w:p w:rsidR="00DA1563" w:rsidRDefault="00DA1563" w:rsidP="003B0819">
      <w:pPr>
        <w:jc w:val="both"/>
        <w:rPr>
          <w:rFonts w:ascii="Tahoma" w:hAnsi="Tahoma" w:cs="Tahoma"/>
          <w:b/>
        </w:rPr>
      </w:pPr>
    </w:p>
    <w:p w:rsidR="0024778F" w:rsidRPr="003F594A" w:rsidRDefault="0024778F" w:rsidP="0024778F">
      <w:pPr>
        <w:jc w:val="both"/>
        <w:rPr>
          <w:rFonts w:ascii="Tahoma" w:hAnsi="Tahoma" w:cs="Tahoma"/>
          <w:b/>
          <w:szCs w:val="16"/>
        </w:rPr>
      </w:pPr>
      <w:r w:rsidRPr="003F594A">
        <w:rPr>
          <w:rFonts w:ascii="Tahoma" w:hAnsi="Tahoma" w:cs="Tahoma"/>
          <w:szCs w:val="16"/>
        </w:rPr>
        <w:t>De enero a diciembre de 2019 se incrementó la provisión $ 2</w:t>
      </w:r>
      <w:proofErr w:type="gramStart"/>
      <w:r w:rsidRPr="003F594A">
        <w:rPr>
          <w:rFonts w:ascii="Tahoma" w:hAnsi="Tahoma" w:cs="Tahoma"/>
          <w:szCs w:val="16"/>
        </w:rPr>
        <w:t>,073,481.96</w:t>
      </w:r>
      <w:proofErr w:type="gramEnd"/>
      <w:r w:rsidRPr="003F594A">
        <w:rPr>
          <w:rFonts w:ascii="Tahoma" w:hAnsi="Tahoma" w:cs="Tahoma"/>
          <w:szCs w:val="16"/>
        </w:rPr>
        <w:t xml:space="preserve"> y se realizó una liquidaciones por $ 522,950.74 acumulando un saldo de  </w:t>
      </w:r>
      <w:r w:rsidRPr="003F594A">
        <w:rPr>
          <w:rFonts w:ascii="Tahoma" w:hAnsi="Tahoma" w:cs="Tahoma"/>
          <w:b/>
          <w:szCs w:val="16"/>
        </w:rPr>
        <w:t>$ 18,115,855.16</w:t>
      </w:r>
    </w:p>
    <w:p w:rsidR="0024778F" w:rsidRPr="003F594A" w:rsidRDefault="0024778F" w:rsidP="0024778F">
      <w:pPr>
        <w:jc w:val="both"/>
        <w:rPr>
          <w:rFonts w:ascii="Tahoma" w:hAnsi="Tahoma" w:cs="Tahoma"/>
          <w:sz w:val="40"/>
        </w:rPr>
      </w:pPr>
    </w:p>
    <w:p w:rsidR="00D02CA1" w:rsidRPr="003B3109" w:rsidRDefault="00D02CA1" w:rsidP="00D02CA1">
      <w:pPr>
        <w:jc w:val="both"/>
        <w:rPr>
          <w:rFonts w:ascii="Tahoma" w:hAnsi="Tahoma" w:cs="Tahoma"/>
          <w:b/>
        </w:rPr>
      </w:pPr>
      <w:r w:rsidRPr="003B3109">
        <w:rPr>
          <w:rFonts w:ascii="Tahoma" w:hAnsi="Tahoma" w:cs="Tahoma"/>
          <w:b/>
        </w:rPr>
        <w:t>Aportaciones del Gobierno Estatal.</w:t>
      </w:r>
    </w:p>
    <w:p w:rsidR="00D02CA1" w:rsidRPr="003B3109" w:rsidRDefault="00D02CA1" w:rsidP="00D02CA1">
      <w:pPr>
        <w:jc w:val="both"/>
        <w:rPr>
          <w:rFonts w:ascii="Tahoma" w:hAnsi="Tahoma" w:cs="Tahoma"/>
        </w:rPr>
      </w:pPr>
      <w:r w:rsidRPr="003B3109">
        <w:rPr>
          <w:rFonts w:ascii="Tahoma" w:hAnsi="Tahoma" w:cs="Tahoma"/>
        </w:rPr>
        <w:t xml:space="preserve"> </w:t>
      </w:r>
    </w:p>
    <w:p w:rsidR="00D02CA1" w:rsidRPr="003B3109" w:rsidRDefault="00FA09A6" w:rsidP="002B2F55">
      <w:pPr>
        <w:jc w:val="both"/>
        <w:rPr>
          <w:rFonts w:ascii="Tahoma" w:hAnsi="Tahoma" w:cs="Tahoma"/>
        </w:rPr>
      </w:pPr>
      <w:r>
        <w:rPr>
          <w:rFonts w:ascii="Tahoma" w:hAnsi="Tahoma" w:cs="Tahoma"/>
        </w:rPr>
        <w:t xml:space="preserve">Las transferencias para la </w:t>
      </w:r>
      <w:r w:rsidR="00D02CA1" w:rsidRPr="003B3109">
        <w:rPr>
          <w:rFonts w:ascii="Tahoma" w:hAnsi="Tahoma" w:cs="Tahoma"/>
        </w:rPr>
        <w:t>operación otorgado por el Gobierno Estatal  se reconoce como un ingreso del año en que se otorga</w:t>
      </w:r>
      <w:r w:rsidR="00D02CA1">
        <w:rPr>
          <w:rFonts w:ascii="Tahoma" w:hAnsi="Tahoma" w:cs="Tahoma"/>
        </w:rPr>
        <w:t>.</w:t>
      </w:r>
      <w:r w:rsidR="00D02CA1" w:rsidRPr="003B3109">
        <w:rPr>
          <w:rFonts w:ascii="Tahoma" w:hAnsi="Tahoma" w:cs="Tahoma"/>
        </w:rPr>
        <w:t xml:space="preserve"> </w:t>
      </w:r>
    </w:p>
    <w:p w:rsidR="00D02CA1" w:rsidRPr="003B3109" w:rsidRDefault="00D02CA1" w:rsidP="00D02CA1">
      <w:pPr>
        <w:ind w:left="397"/>
        <w:jc w:val="both"/>
        <w:rPr>
          <w:rFonts w:ascii="Tahoma" w:hAnsi="Tahoma" w:cs="Tahoma"/>
        </w:rPr>
      </w:pPr>
    </w:p>
    <w:p w:rsidR="00D02CA1" w:rsidRPr="003B3109" w:rsidRDefault="00D02CA1" w:rsidP="002B2F55">
      <w:pPr>
        <w:jc w:val="both"/>
        <w:rPr>
          <w:rFonts w:ascii="Tahoma" w:hAnsi="Tahoma" w:cs="Tahoma"/>
        </w:rPr>
      </w:pPr>
      <w:r w:rsidRPr="003B3109">
        <w:rPr>
          <w:rFonts w:ascii="Tahoma" w:hAnsi="Tahoma" w:cs="Tahoma"/>
        </w:rPr>
        <w:t xml:space="preserve">Se reconocen en el patrimonio de la Entidad las </w:t>
      </w:r>
      <w:r w:rsidR="00FA09A6">
        <w:rPr>
          <w:rFonts w:ascii="Tahoma" w:hAnsi="Tahoma" w:cs="Tahoma"/>
        </w:rPr>
        <w:t xml:space="preserve">transferencias </w:t>
      </w:r>
      <w:r w:rsidRPr="003B3109">
        <w:rPr>
          <w:rFonts w:ascii="Tahoma" w:hAnsi="Tahoma" w:cs="Tahoma"/>
        </w:rPr>
        <w:t xml:space="preserve"> que otorga el Gobierno Estatal, bajo las siguientes modalidades:</w:t>
      </w:r>
    </w:p>
    <w:p w:rsidR="00D02CA1" w:rsidRPr="003B3109" w:rsidRDefault="00D02CA1" w:rsidP="00D02CA1">
      <w:pPr>
        <w:ind w:left="397"/>
        <w:jc w:val="both"/>
        <w:rPr>
          <w:rFonts w:ascii="Tahoma" w:hAnsi="Tahoma" w:cs="Tahoma"/>
        </w:rPr>
      </w:pPr>
    </w:p>
    <w:p w:rsidR="00D02CA1" w:rsidRPr="00476800" w:rsidRDefault="00FA09A6" w:rsidP="00476800">
      <w:pPr>
        <w:pStyle w:val="Prrafodelista"/>
        <w:numPr>
          <w:ilvl w:val="0"/>
          <w:numId w:val="9"/>
        </w:numPr>
        <w:jc w:val="both"/>
        <w:rPr>
          <w:rFonts w:ascii="Tahoma" w:hAnsi="Tahoma" w:cs="Tahoma"/>
        </w:rPr>
      </w:pPr>
      <w:r>
        <w:rPr>
          <w:rFonts w:ascii="Tahoma" w:hAnsi="Tahoma" w:cs="Tahoma"/>
          <w:b/>
        </w:rPr>
        <w:t xml:space="preserve">Transferencias </w:t>
      </w:r>
      <w:r w:rsidR="00D02CA1" w:rsidRPr="00476800">
        <w:rPr>
          <w:rFonts w:ascii="Tahoma" w:hAnsi="Tahoma" w:cs="Tahoma"/>
          <w:b/>
        </w:rPr>
        <w:t>Estatal</w:t>
      </w:r>
      <w:r>
        <w:rPr>
          <w:rFonts w:ascii="Tahoma" w:hAnsi="Tahoma" w:cs="Tahoma"/>
          <w:b/>
        </w:rPr>
        <w:t>es</w:t>
      </w:r>
      <w:r w:rsidR="00D02CA1" w:rsidRPr="00476800">
        <w:rPr>
          <w:rFonts w:ascii="Tahoma" w:hAnsi="Tahoma" w:cs="Tahoma"/>
        </w:rPr>
        <w:t xml:space="preserve">.-  </w:t>
      </w:r>
      <w:r w:rsidR="000B34F9">
        <w:rPr>
          <w:rFonts w:ascii="Tahoma" w:hAnsi="Tahoma" w:cs="Tahoma"/>
        </w:rPr>
        <w:t>P</w:t>
      </w:r>
      <w:r w:rsidR="00D02CA1" w:rsidRPr="00476800">
        <w:rPr>
          <w:rFonts w:ascii="Tahoma" w:hAnsi="Tahoma" w:cs="Tahoma"/>
        </w:rPr>
        <w:t>ara gasto corriente del H. Congreso y la Auditoria Superior del   Estado</w:t>
      </w:r>
    </w:p>
    <w:p w:rsidR="00D02CA1" w:rsidRPr="003B3109" w:rsidRDefault="00D02CA1" w:rsidP="00D02CA1">
      <w:pPr>
        <w:ind w:left="397"/>
        <w:jc w:val="both"/>
        <w:rPr>
          <w:rFonts w:ascii="Tahoma" w:hAnsi="Tahoma" w:cs="Tahoma"/>
        </w:rPr>
      </w:pPr>
    </w:p>
    <w:p w:rsidR="00D02CA1" w:rsidRPr="00476800" w:rsidRDefault="00D02CA1" w:rsidP="00476800">
      <w:pPr>
        <w:pStyle w:val="Prrafodelista"/>
        <w:numPr>
          <w:ilvl w:val="0"/>
          <w:numId w:val="9"/>
        </w:numPr>
        <w:jc w:val="both"/>
        <w:rPr>
          <w:rFonts w:ascii="Tahoma" w:hAnsi="Tahoma" w:cs="Tahoma"/>
        </w:rPr>
      </w:pPr>
      <w:r w:rsidRPr="00476800">
        <w:rPr>
          <w:rFonts w:ascii="Tahoma" w:hAnsi="Tahoma" w:cs="Tahoma"/>
          <w:b/>
        </w:rPr>
        <w:t>Aportaciones de Inversión</w:t>
      </w:r>
      <w:r w:rsidRPr="00476800">
        <w:rPr>
          <w:rFonts w:ascii="Tahoma" w:hAnsi="Tahoma" w:cs="Tahoma"/>
        </w:rPr>
        <w:t>.- Cuando corresponden a recursos presupuéstales destinados a la adquisición Bienes Muebles e Inmuebles.</w:t>
      </w:r>
    </w:p>
    <w:p w:rsidR="00D02CA1" w:rsidRDefault="00D02CA1" w:rsidP="00D02CA1">
      <w:pPr>
        <w:ind w:left="510" w:hanging="170"/>
        <w:jc w:val="both"/>
        <w:rPr>
          <w:rFonts w:ascii="Tahoma" w:hAnsi="Tahoma" w:cs="Tahoma"/>
        </w:rPr>
      </w:pPr>
    </w:p>
    <w:p w:rsidR="002E010E" w:rsidRPr="003B3109" w:rsidRDefault="002E010E" w:rsidP="00D02CA1">
      <w:pPr>
        <w:ind w:left="510" w:hanging="170"/>
        <w:jc w:val="both"/>
        <w:rPr>
          <w:rFonts w:ascii="Tahoma" w:hAnsi="Tahoma" w:cs="Tahoma"/>
        </w:rPr>
      </w:pPr>
    </w:p>
    <w:p w:rsidR="00D02CA1" w:rsidRPr="003B3109" w:rsidRDefault="00D02CA1" w:rsidP="00476800">
      <w:pPr>
        <w:jc w:val="both"/>
        <w:rPr>
          <w:rFonts w:ascii="Tahoma" w:hAnsi="Tahoma" w:cs="Tahoma"/>
        </w:rPr>
      </w:pPr>
      <w:r w:rsidRPr="003B3109">
        <w:rPr>
          <w:rFonts w:ascii="Tahoma" w:hAnsi="Tahoma" w:cs="Tahoma"/>
        </w:rPr>
        <w:t xml:space="preserve">El Gobierno Estatal administra la Programación y Ejercicio del </w:t>
      </w:r>
      <w:proofErr w:type="spellStart"/>
      <w:r w:rsidRPr="003B3109">
        <w:rPr>
          <w:rFonts w:ascii="Tahoma" w:hAnsi="Tahoma" w:cs="Tahoma"/>
        </w:rPr>
        <w:t>Capitulo</w:t>
      </w:r>
      <w:proofErr w:type="spellEnd"/>
      <w:r w:rsidRPr="003B3109">
        <w:rPr>
          <w:rFonts w:ascii="Tahoma" w:hAnsi="Tahoma" w:cs="Tahoma"/>
        </w:rPr>
        <w:t xml:space="preserve"> 1000 “Servicios Personales” con sus aportaciones de Seguridad Social, Pensiones</w:t>
      </w:r>
      <w:r>
        <w:rPr>
          <w:rFonts w:ascii="Tahoma" w:hAnsi="Tahoma" w:cs="Tahoma"/>
        </w:rPr>
        <w:t xml:space="preserve"> y entero de Retenciones de I.S.R</w:t>
      </w:r>
      <w:r w:rsidRPr="003B3109">
        <w:rPr>
          <w:rFonts w:ascii="Tahoma" w:hAnsi="Tahoma" w:cs="Tahoma"/>
        </w:rPr>
        <w:t>.</w:t>
      </w:r>
    </w:p>
    <w:p w:rsidR="00C67022" w:rsidRDefault="00C67022" w:rsidP="00D02CA1">
      <w:pPr>
        <w:jc w:val="both"/>
        <w:rPr>
          <w:rFonts w:ascii="Tahoma" w:hAnsi="Tahoma" w:cs="Tahoma"/>
        </w:rPr>
      </w:pPr>
    </w:p>
    <w:p w:rsidR="00087ACA" w:rsidRDefault="00087ACA" w:rsidP="00D02CA1">
      <w:pPr>
        <w:jc w:val="both"/>
        <w:rPr>
          <w:rFonts w:ascii="Tahoma" w:hAnsi="Tahoma" w:cs="Tahoma"/>
        </w:rPr>
      </w:pPr>
    </w:p>
    <w:p w:rsidR="00087ACA" w:rsidRDefault="00087ACA" w:rsidP="00D02CA1">
      <w:pPr>
        <w:jc w:val="both"/>
        <w:rPr>
          <w:rFonts w:ascii="Tahoma" w:hAnsi="Tahoma" w:cs="Tahoma"/>
        </w:rPr>
      </w:pPr>
    </w:p>
    <w:p w:rsidR="00087ACA" w:rsidRDefault="00087ACA" w:rsidP="00D02CA1">
      <w:pPr>
        <w:jc w:val="both"/>
        <w:rPr>
          <w:rFonts w:ascii="Tahoma" w:hAnsi="Tahoma" w:cs="Tahoma"/>
        </w:rPr>
      </w:pPr>
    </w:p>
    <w:p w:rsidR="00087ACA" w:rsidRDefault="00087ACA" w:rsidP="00D02CA1">
      <w:pPr>
        <w:jc w:val="both"/>
        <w:rPr>
          <w:rFonts w:ascii="Tahoma" w:hAnsi="Tahoma" w:cs="Tahoma"/>
        </w:rPr>
      </w:pPr>
    </w:p>
    <w:p w:rsidR="00030612" w:rsidRPr="009C00AA" w:rsidRDefault="009C00AA" w:rsidP="00D02CA1">
      <w:pPr>
        <w:jc w:val="both"/>
        <w:rPr>
          <w:rFonts w:ascii="Tahoma" w:hAnsi="Tahoma" w:cs="Tahoma"/>
          <w:b/>
        </w:rPr>
      </w:pPr>
      <w:r w:rsidRPr="009C00AA">
        <w:rPr>
          <w:rFonts w:ascii="Tahoma" w:hAnsi="Tahoma" w:cs="Tahoma"/>
          <w:b/>
        </w:rPr>
        <w:t>7.-</w:t>
      </w:r>
      <w:r>
        <w:rPr>
          <w:rFonts w:ascii="Tahoma" w:hAnsi="Tahoma" w:cs="Tahoma"/>
        </w:rPr>
        <w:t xml:space="preserve"> </w:t>
      </w:r>
      <w:r w:rsidRPr="009C00AA">
        <w:rPr>
          <w:rFonts w:ascii="Tahoma" w:hAnsi="Tahoma" w:cs="Tahoma"/>
          <w:b/>
        </w:rPr>
        <w:t>Posición en Moneda Extranjera y Protección por Riesgo Cambiario</w:t>
      </w:r>
    </w:p>
    <w:p w:rsidR="00B56129" w:rsidRDefault="00B56129" w:rsidP="002B2F55">
      <w:pPr>
        <w:jc w:val="both"/>
        <w:rPr>
          <w:rFonts w:ascii="Tahoma" w:hAnsi="Tahoma" w:cs="Tahoma"/>
          <w:b/>
        </w:rPr>
      </w:pPr>
    </w:p>
    <w:p w:rsidR="00B56129" w:rsidRDefault="009C00AA" w:rsidP="002B2F55">
      <w:pPr>
        <w:jc w:val="both"/>
        <w:rPr>
          <w:rFonts w:ascii="Tahoma" w:hAnsi="Tahoma" w:cs="Tahoma"/>
        </w:rPr>
      </w:pPr>
      <w:r w:rsidRPr="009C00AA">
        <w:rPr>
          <w:rFonts w:ascii="Tahoma" w:hAnsi="Tahoma" w:cs="Tahoma"/>
        </w:rPr>
        <w:t>Este apartado de las Notas de Gestión Administrativa no aplica en nuestro caso, ya que durante el trascurso de este Ejer</w:t>
      </w:r>
      <w:r>
        <w:rPr>
          <w:rFonts w:ascii="Tahoma" w:hAnsi="Tahoma" w:cs="Tahoma"/>
        </w:rPr>
        <w:t xml:space="preserve">cicio Fiscal 2019 el Poder Legislativo del Estado </w:t>
      </w:r>
      <w:r w:rsidRPr="009C00AA">
        <w:rPr>
          <w:rFonts w:ascii="Tahoma" w:hAnsi="Tahoma" w:cs="Tahoma"/>
        </w:rPr>
        <w:t>no realizó operaciones en moneda extranjera que afectaran los rubros de activo y pasivo.</w:t>
      </w:r>
    </w:p>
    <w:p w:rsidR="00D87AD5" w:rsidRDefault="00D87AD5" w:rsidP="002B2F55">
      <w:pPr>
        <w:jc w:val="both"/>
        <w:rPr>
          <w:rFonts w:ascii="Tahoma" w:hAnsi="Tahoma" w:cs="Tahoma"/>
        </w:rPr>
      </w:pPr>
    </w:p>
    <w:p w:rsidR="00D87AD5" w:rsidRDefault="00D87AD5" w:rsidP="002B2F55">
      <w:pPr>
        <w:jc w:val="both"/>
        <w:rPr>
          <w:rFonts w:ascii="Tahoma" w:hAnsi="Tahoma" w:cs="Tahoma"/>
        </w:rPr>
      </w:pPr>
    </w:p>
    <w:p w:rsidR="00D87AD5" w:rsidRDefault="00AA1E07" w:rsidP="002B2F55">
      <w:pPr>
        <w:jc w:val="both"/>
        <w:rPr>
          <w:rFonts w:ascii="Tahoma" w:hAnsi="Tahoma" w:cs="Tahoma"/>
          <w:b/>
        </w:rPr>
      </w:pPr>
      <w:r w:rsidRPr="00AA1E07">
        <w:rPr>
          <w:rFonts w:ascii="Tahoma" w:hAnsi="Tahoma" w:cs="Tahoma"/>
          <w:b/>
        </w:rPr>
        <w:t>8.- Reporte Analítico del Activo</w:t>
      </w:r>
    </w:p>
    <w:p w:rsidR="00D02172" w:rsidRPr="00AA1E07" w:rsidRDefault="00D02172" w:rsidP="002B2F55">
      <w:pPr>
        <w:jc w:val="both"/>
        <w:rPr>
          <w:rFonts w:ascii="Tahoma" w:hAnsi="Tahoma" w:cs="Tahoma"/>
          <w:b/>
        </w:rPr>
      </w:pPr>
    </w:p>
    <w:tbl>
      <w:tblPr>
        <w:tblW w:w="9750" w:type="dxa"/>
        <w:tblCellMar>
          <w:left w:w="70" w:type="dxa"/>
          <w:right w:w="70" w:type="dxa"/>
        </w:tblCellMar>
        <w:tblLook w:val="04A0" w:firstRow="1" w:lastRow="0" w:firstColumn="1" w:lastColumn="0" w:noHBand="0" w:noVBand="1"/>
      </w:tblPr>
      <w:tblGrid>
        <w:gridCol w:w="3860"/>
        <w:gridCol w:w="1060"/>
        <w:gridCol w:w="1420"/>
        <w:gridCol w:w="1240"/>
        <w:gridCol w:w="1030"/>
        <w:gridCol w:w="1140"/>
      </w:tblGrid>
      <w:tr w:rsidR="00D02172" w:rsidRPr="00D02172" w:rsidTr="00087ACA">
        <w:trPr>
          <w:trHeight w:val="510"/>
        </w:trPr>
        <w:tc>
          <w:tcPr>
            <w:tcW w:w="3860" w:type="dxa"/>
            <w:vMerge w:val="restart"/>
            <w:tcBorders>
              <w:top w:val="single" w:sz="8" w:space="0" w:color="auto"/>
              <w:left w:val="single" w:sz="8" w:space="0" w:color="auto"/>
              <w:bottom w:val="single" w:sz="4" w:space="0" w:color="000000"/>
              <w:right w:val="nil"/>
            </w:tcBorders>
            <w:shd w:val="clear" w:color="000000" w:fill="BFBFBF"/>
            <w:vAlign w:val="center"/>
            <w:hideMark/>
          </w:tcPr>
          <w:p w:rsidR="00D02172" w:rsidRPr="00D02172" w:rsidRDefault="00D02172" w:rsidP="00D02172">
            <w:pPr>
              <w:jc w:val="center"/>
              <w:rPr>
                <w:rFonts w:ascii="Arial" w:hAnsi="Arial" w:cs="Arial"/>
                <w:b/>
                <w:bCs/>
                <w:color w:val="000000"/>
                <w:sz w:val="16"/>
                <w:szCs w:val="16"/>
              </w:rPr>
            </w:pPr>
            <w:r w:rsidRPr="00D02172">
              <w:rPr>
                <w:rFonts w:ascii="Arial" w:hAnsi="Arial" w:cs="Arial"/>
                <w:b/>
                <w:bCs/>
                <w:color w:val="000000"/>
                <w:sz w:val="16"/>
                <w:szCs w:val="16"/>
              </w:rPr>
              <w:t>Concepto</w:t>
            </w:r>
          </w:p>
        </w:tc>
        <w:tc>
          <w:tcPr>
            <w:tcW w:w="1060" w:type="dxa"/>
            <w:tcBorders>
              <w:top w:val="single" w:sz="8" w:space="0" w:color="auto"/>
              <w:left w:val="nil"/>
              <w:bottom w:val="nil"/>
              <w:right w:val="nil"/>
            </w:tcBorders>
            <w:shd w:val="clear" w:color="000000" w:fill="BFBFBF"/>
            <w:vAlign w:val="center"/>
            <w:hideMark/>
          </w:tcPr>
          <w:p w:rsidR="00D02172" w:rsidRPr="00D02172" w:rsidRDefault="00D02172" w:rsidP="00D02172">
            <w:pPr>
              <w:jc w:val="center"/>
              <w:rPr>
                <w:rFonts w:ascii="Arial" w:hAnsi="Arial" w:cs="Arial"/>
                <w:b/>
                <w:bCs/>
                <w:color w:val="000000"/>
                <w:sz w:val="16"/>
                <w:szCs w:val="16"/>
              </w:rPr>
            </w:pPr>
            <w:r w:rsidRPr="00D02172">
              <w:rPr>
                <w:rFonts w:ascii="Arial" w:hAnsi="Arial" w:cs="Arial"/>
                <w:b/>
                <w:bCs/>
                <w:color w:val="000000"/>
                <w:sz w:val="16"/>
                <w:szCs w:val="16"/>
              </w:rPr>
              <w:t>Saldo Inicial</w:t>
            </w:r>
          </w:p>
        </w:tc>
        <w:tc>
          <w:tcPr>
            <w:tcW w:w="1420" w:type="dxa"/>
            <w:tcBorders>
              <w:top w:val="single" w:sz="8" w:space="0" w:color="auto"/>
              <w:left w:val="nil"/>
              <w:bottom w:val="nil"/>
              <w:right w:val="nil"/>
            </w:tcBorders>
            <w:shd w:val="clear" w:color="000000" w:fill="BFBFBF"/>
            <w:vAlign w:val="center"/>
            <w:hideMark/>
          </w:tcPr>
          <w:p w:rsidR="00D02172" w:rsidRPr="00D02172" w:rsidRDefault="00D02172" w:rsidP="00D02172">
            <w:pPr>
              <w:jc w:val="center"/>
              <w:rPr>
                <w:rFonts w:ascii="Arial" w:hAnsi="Arial" w:cs="Arial"/>
                <w:b/>
                <w:bCs/>
                <w:color w:val="000000"/>
                <w:sz w:val="16"/>
                <w:szCs w:val="16"/>
              </w:rPr>
            </w:pPr>
            <w:r w:rsidRPr="00D02172">
              <w:rPr>
                <w:rFonts w:ascii="Arial" w:hAnsi="Arial" w:cs="Arial"/>
                <w:b/>
                <w:bCs/>
                <w:color w:val="000000"/>
                <w:sz w:val="16"/>
                <w:szCs w:val="16"/>
              </w:rPr>
              <w:t>Cargos del Periodo</w:t>
            </w:r>
          </w:p>
        </w:tc>
        <w:tc>
          <w:tcPr>
            <w:tcW w:w="1240" w:type="dxa"/>
            <w:tcBorders>
              <w:top w:val="single" w:sz="8" w:space="0" w:color="auto"/>
              <w:left w:val="nil"/>
              <w:bottom w:val="nil"/>
              <w:right w:val="nil"/>
            </w:tcBorders>
            <w:shd w:val="clear" w:color="000000" w:fill="BFBFBF"/>
            <w:vAlign w:val="center"/>
            <w:hideMark/>
          </w:tcPr>
          <w:p w:rsidR="00D02172" w:rsidRPr="00D02172" w:rsidRDefault="00D02172" w:rsidP="00D02172">
            <w:pPr>
              <w:jc w:val="center"/>
              <w:rPr>
                <w:rFonts w:ascii="Arial" w:hAnsi="Arial" w:cs="Arial"/>
                <w:b/>
                <w:bCs/>
                <w:color w:val="000000"/>
                <w:sz w:val="16"/>
                <w:szCs w:val="16"/>
              </w:rPr>
            </w:pPr>
            <w:r w:rsidRPr="00D02172">
              <w:rPr>
                <w:rFonts w:ascii="Arial" w:hAnsi="Arial" w:cs="Arial"/>
                <w:b/>
                <w:bCs/>
                <w:color w:val="000000"/>
                <w:sz w:val="16"/>
                <w:szCs w:val="16"/>
              </w:rPr>
              <w:t>Abonos del Periodo</w:t>
            </w:r>
          </w:p>
        </w:tc>
        <w:tc>
          <w:tcPr>
            <w:tcW w:w="1030" w:type="dxa"/>
            <w:tcBorders>
              <w:top w:val="single" w:sz="8" w:space="0" w:color="auto"/>
              <w:left w:val="nil"/>
              <w:bottom w:val="nil"/>
              <w:right w:val="nil"/>
            </w:tcBorders>
            <w:shd w:val="clear" w:color="000000" w:fill="BFBFBF"/>
            <w:vAlign w:val="center"/>
            <w:hideMark/>
          </w:tcPr>
          <w:p w:rsidR="00D02172" w:rsidRPr="00D02172" w:rsidRDefault="00D02172" w:rsidP="00D02172">
            <w:pPr>
              <w:jc w:val="center"/>
              <w:rPr>
                <w:rFonts w:ascii="Arial" w:hAnsi="Arial" w:cs="Arial"/>
                <w:b/>
                <w:bCs/>
                <w:color w:val="000000"/>
                <w:sz w:val="16"/>
                <w:szCs w:val="16"/>
              </w:rPr>
            </w:pPr>
            <w:r w:rsidRPr="00D02172">
              <w:rPr>
                <w:rFonts w:ascii="Arial" w:hAnsi="Arial" w:cs="Arial"/>
                <w:b/>
                <w:bCs/>
                <w:color w:val="000000"/>
                <w:sz w:val="16"/>
                <w:szCs w:val="16"/>
              </w:rPr>
              <w:t>Saldo Final</w:t>
            </w:r>
          </w:p>
        </w:tc>
        <w:tc>
          <w:tcPr>
            <w:tcW w:w="1140" w:type="dxa"/>
            <w:tcBorders>
              <w:top w:val="single" w:sz="8" w:space="0" w:color="auto"/>
              <w:left w:val="nil"/>
              <w:bottom w:val="nil"/>
              <w:right w:val="single" w:sz="8" w:space="0" w:color="auto"/>
            </w:tcBorders>
            <w:shd w:val="clear" w:color="000000" w:fill="BFBFBF"/>
            <w:vAlign w:val="center"/>
            <w:hideMark/>
          </w:tcPr>
          <w:p w:rsidR="00D02172" w:rsidRPr="00D02172" w:rsidRDefault="00D02172" w:rsidP="00D02172">
            <w:pPr>
              <w:jc w:val="center"/>
              <w:rPr>
                <w:rFonts w:ascii="Arial" w:hAnsi="Arial" w:cs="Arial"/>
                <w:b/>
                <w:bCs/>
                <w:color w:val="000000"/>
                <w:sz w:val="16"/>
                <w:szCs w:val="16"/>
              </w:rPr>
            </w:pPr>
            <w:r w:rsidRPr="00D02172">
              <w:rPr>
                <w:rFonts w:ascii="Arial" w:hAnsi="Arial" w:cs="Arial"/>
                <w:b/>
                <w:bCs/>
                <w:color w:val="000000"/>
                <w:sz w:val="16"/>
                <w:szCs w:val="16"/>
              </w:rPr>
              <w:t>Variación del Periodo</w:t>
            </w:r>
          </w:p>
        </w:tc>
      </w:tr>
      <w:tr w:rsidR="00D02172" w:rsidRPr="00D02172" w:rsidTr="00087ACA">
        <w:trPr>
          <w:trHeight w:val="120"/>
        </w:trPr>
        <w:tc>
          <w:tcPr>
            <w:tcW w:w="3860" w:type="dxa"/>
            <w:vMerge/>
            <w:tcBorders>
              <w:top w:val="single" w:sz="8" w:space="0" w:color="auto"/>
              <w:left w:val="single" w:sz="8" w:space="0" w:color="auto"/>
              <w:bottom w:val="single" w:sz="4" w:space="0" w:color="000000"/>
              <w:right w:val="nil"/>
            </w:tcBorders>
            <w:vAlign w:val="center"/>
            <w:hideMark/>
          </w:tcPr>
          <w:p w:rsidR="00D02172" w:rsidRPr="00D02172" w:rsidRDefault="00D02172" w:rsidP="00D02172">
            <w:pPr>
              <w:rPr>
                <w:rFonts w:ascii="Arial" w:hAnsi="Arial" w:cs="Arial"/>
                <w:b/>
                <w:bCs/>
                <w:color w:val="000000"/>
                <w:sz w:val="16"/>
                <w:szCs w:val="16"/>
              </w:rPr>
            </w:pPr>
          </w:p>
        </w:tc>
        <w:tc>
          <w:tcPr>
            <w:tcW w:w="1060" w:type="dxa"/>
            <w:tcBorders>
              <w:top w:val="nil"/>
              <w:left w:val="nil"/>
              <w:bottom w:val="single" w:sz="4" w:space="0" w:color="auto"/>
              <w:right w:val="nil"/>
            </w:tcBorders>
            <w:shd w:val="clear" w:color="000000" w:fill="BFBFBF"/>
            <w:vAlign w:val="center"/>
            <w:hideMark/>
          </w:tcPr>
          <w:p w:rsidR="00D02172" w:rsidRPr="00D02172" w:rsidRDefault="00D02172" w:rsidP="00D02172">
            <w:pPr>
              <w:jc w:val="center"/>
              <w:rPr>
                <w:rFonts w:ascii="Arial" w:hAnsi="Arial" w:cs="Arial"/>
                <w:b/>
                <w:bCs/>
                <w:color w:val="000000"/>
                <w:sz w:val="16"/>
                <w:szCs w:val="16"/>
              </w:rPr>
            </w:pPr>
            <w:r w:rsidRPr="00D02172">
              <w:rPr>
                <w:rFonts w:ascii="Arial" w:hAnsi="Arial" w:cs="Arial"/>
                <w:b/>
                <w:bCs/>
                <w:color w:val="000000"/>
                <w:sz w:val="16"/>
                <w:szCs w:val="16"/>
              </w:rPr>
              <w:t> </w:t>
            </w:r>
          </w:p>
        </w:tc>
        <w:tc>
          <w:tcPr>
            <w:tcW w:w="1420" w:type="dxa"/>
            <w:tcBorders>
              <w:top w:val="nil"/>
              <w:left w:val="nil"/>
              <w:bottom w:val="single" w:sz="4" w:space="0" w:color="auto"/>
              <w:right w:val="nil"/>
            </w:tcBorders>
            <w:shd w:val="clear" w:color="000000" w:fill="BFBFBF"/>
            <w:vAlign w:val="center"/>
            <w:hideMark/>
          </w:tcPr>
          <w:p w:rsidR="00D02172" w:rsidRPr="00D02172" w:rsidRDefault="00D02172" w:rsidP="00D02172">
            <w:pPr>
              <w:jc w:val="center"/>
              <w:rPr>
                <w:rFonts w:ascii="Arial" w:hAnsi="Arial" w:cs="Arial"/>
                <w:b/>
                <w:bCs/>
                <w:color w:val="000000"/>
                <w:sz w:val="16"/>
                <w:szCs w:val="16"/>
              </w:rPr>
            </w:pPr>
            <w:r w:rsidRPr="00D02172">
              <w:rPr>
                <w:rFonts w:ascii="Arial" w:hAnsi="Arial" w:cs="Arial"/>
                <w:b/>
                <w:bCs/>
                <w:color w:val="000000"/>
                <w:sz w:val="16"/>
                <w:szCs w:val="16"/>
              </w:rPr>
              <w:t> </w:t>
            </w:r>
          </w:p>
        </w:tc>
        <w:tc>
          <w:tcPr>
            <w:tcW w:w="1240" w:type="dxa"/>
            <w:tcBorders>
              <w:top w:val="nil"/>
              <w:left w:val="nil"/>
              <w:bottom w:val="single" w:sz="4" w:space="0" w:color="auto"/>
              <w:right w:val="nil"/>
            </w:tcBorders>
            <w:shd w:val="clear" w:color="000000" w:fill="BFBFBF"/>
            <w:vAlign w:val="center"/>
            <w:hideMark/>
          </w:tcPr>
          <w:p w:rsidR="00D02172" w:rsidRPr="00D02172" w:rsidRDefault="00D02172" w:rsidP="00D02172">
            <w:pPr>
              <w:jc w:val="center"/>
              <w:rPr>
                <w:rFonts w:ascii="Arial" w:hAnsi="Arial" w:cs="Arial"/>
                <w:b/>
                <w:bCs/>
                <w:color w:val="000000"/>
                <w:sz w:val="16"/>
                <w:szCs w:val="16"/>
              </w:rPr>
            </w:pPr>
            <w:r w:rsidRPr="00D02172">
              <w:rPr>
                <w:rFonts w:ascii="Arial" w:hAnsi="Arial" w:cs="Arial"/>
                <w:b/>
                <w:bCs/>
                <w:color w:val="000000"/>
                <w:sz w:val="16"/>
                <w:szCs w:val="16"/>
              </w:rPr>
              <w:t> </w:t>
            </w:r>
          </w:p>
        </w:tc>
        <w:tc>
          <w:tcPr>
            <w:tcW w:w="1030" w:type="dxa"/>
            <w:tcBorders>
              <w:top w:val="nil"/>
              <w:left w:val="nil"/>
              <w:bottom w:val="single" w:sz="4" w:space="0" w:color="auto"/>
              <w:right w:val="nil"/>
            </w:tcBorders>
            <w:shd w:val="clear" w:color="000000" w:fill="BFBFBF"/>
            <w:vAlign w:val="center"/>
            <w:hideMark/>
          </w:tcPr>
          <w:p w:rsidR="00D02172" w:rsidRPr="00D02172" w:rsidRDefault="00D02172" w:rsidP="00D02172">
            <w:pPr>
              <w:jc w:val="center"/>
              <w:rPr>
                <w:rFonts w:ascii="Arial" w:hAnsi="Arial" w:cs="Arial"/>
                <w:b/>
                <w:bCs/>
                <w:color w:val="000000"/>
                <w:sz w:val="16"/>
                <w:szCs w:val="16"/>
              </w:rPr>
            </w:pPr>
            <w:r w:rsidRPr="00D02172">
              <w:rPr>
                <w:rFonts w:ascii="Arial" w:hAnsi="Arial" w:cs="Arial"/>
                <w:b/>
                <w:bCs/>
                <w:color w:val="000000"/>
                <w:sz w:val="16"/>
                <w:szCs w:val="16"/>
              </w:rPr>
              <w:t> </w:t>
            </w:r>
          </w:p>
        </w:tc>
        <w:tc>
          <w:tcPr>
            <w:tcW w:w="1140" w:type="dxa"/>
            <w:tcBorders>
              <w:top w:val="nil"/>
              <w:left w:val="nil"/>
              <w:bottom w:val="single" w:sz="4" w:space="0" w:color="auto"/>
              <w:right w:val="single" w:sz="8" w:space="0" w:color="auto"/>
            </w:tcBorders>
            <w:shd w:val="clear" w:color="000000" w:fill="BFBFBF"/>
            <w:vAlign w:val="center"/>
            <w:hideMark/>
          </w:tcPr>
          <w:p w:rsidR="00D02172" w:rsidRPr="00D02172" w:rsidRDefault="00D02172" w:rsidP="00D02172">
            <w:pPr>
              <w:jc w:val="center"/>
              <w:rPr>
                <w:rFonts w:ascii="Arial" w:hAnsi="Arial" w:cs="Arial"/>
                <w:b/>
                <w:bCs/>
                <w:color w:val="000000"/>
                <w:sz w:val="16"/>
                <w:szCs w:val="16"/>
              </w:rPr>
            </w:pPr>
            <w:r w:rsidRPr="00D02172">
              <w:rPr>
                <w:rFonts w:ascii="Arial" w:hAnsi="Arial" w:cs="Arial"/>
                <w:b/>
                <w:bCs/>
                <w:color w:val="000000"/>
                <w:sz w:val="16"/>
                <w:szCs w:val="16"/>
              </w:rPr>
              <w:t> </w:t>
            </w:r>
          </w:p>
        </w:tc>
      </w:tr>
      <w:tr w:rsidR="00D02172" w:rsidRPr="00D02172" w:rsidTr="00087ACA">
        <w:trPr>
          <w:trHeight w:val="300"/>
        </w:trPr>
        <w:tc>
          <w:tcPr>
            <w:tcW w:w="3860" w:type="dxa"/>
            <w:tcBorders>
              <w:top w:val="nil"/>
              <w:left w:val="single" w:sz="8" w:space="0" w:color="auto"/>
              <w:bottom w:val="nil"/>
              <w:right w:val="nil"/>
            </w:tcBorders>
            <w:shd w:val="clear" w:color="000000" w:fill="FFFFFF"/>
            <w:noWrap/>
            <w:hideMark/>
          </w:tcPr>
          <w:p w:rsidR="00D02172" w:rsidRPr="00D02172" w:rsidRDefault="00D02172" w:rsidP="00D02172">
            <w:pPr>
              <w:rPr>
                <w:rFonts w:ascii="Arial" w:hAnsi="Arial" w:cs="Arial"/>
                <w:b/>
                <w:bCs/>
                <w:color w:val="000000"/>
                <w:sz w:val="16"/>
                <w:szCs w:val="16"/>
              </w:rPr>
            </w:pPr>
            <w:r w:rsidRPr="00D02172">
              <w:rPr>
                <w:rFonts w:ascii="Arial" w:hAnsi="Arial" w:cs="Arial"/>
                <w:b/>
                <w:bCs/>
                <w:color w:val="000000"/>
                <w:sz w:val="16"/>
                <w:szCs w:val="16"/>
              </w:rPr>
              <w:t xml:space="preserve"> ACTIVO </w:t>
            </w:r>
          </w:p>
        </w:tc>
        <w:tc>
          <w:tcPr>
            <w:tcW w:w="1060" w:type="dxa"/>
            <w:tcBorders>
              <w:top w:val="nil"/>
              <w:left w:val="nil"/>
              <w:bottom w:val="nil"/>
              <w:right w:val="nil"/>
            </w:tcBorders>
            <w:shd w:val="clear" w:color="000000" w:fill="FFFFFF"/>
            <w:noWrap/>
            <w:hideMark/>
          </w:tcPr>
          <w:p w:rsidR="00D02172" w:rsidRPr="00D02172" w:rsidRDefault="00D02172" w:rsidP="00D02172">
            <w:pPr>
              <w:rPr>
                <w:rFonts w:ascii="Arial" w:hAnsi="Arial" w:cs="Arial"/>
                <w:b/>
                <w:bCs/>
                <w:color w:val="000000"/>
                <w:sz w:val="16"/>
                <w:szCs w:val="16"/>
              </w:rPr>
            </w:pPr>
            <w:r w:rsidRPr="00D02172">
              <w:rPr>
                <w:rFonts w:ascii="Arial" w:hAnsi="Arial" w:cs="Arial"/>
                <w:b/>
                <w:bCs/>
                <w:color w:val="000000"/>
                <w:sz w:val="16"/>
                <w:szCs w:val="16"/>
              </w:rPr>
              <w:t> </w:t>
            </w:r>
          </w:p>
        </w:tc>
        <w:tc>
          <w:tcPr>
            <w:tcW w:w="1420" w:type="dxa"/>
            <w:tcBorders>
              <w:top w:val="nil"/>
              <w:left w:val="nil"/>
              <w:bottom w:val="nil"/>
              <w:right w:val="nil"/>
            </w:tcBorders>
            <w:shd w:val="clear" w:color="000000" w:fill="FFFFFF"/>
            <w:noWrap/>
            <w:hideMark/>
          </w:tcPr>
          <w:p w:rsidR="00D02172" w:rsidRPr="00D02172" w:rsidRDefault="00D02172" w:rsidP="00D02172">
            <w:pPr>
              <w:rPr>
                <w:rFonts w:ascii="Arial" w:hAnsi="Arial" w:cs="Arial"/>
                <w:b/>
                <w:bCs/>
                <w:color w:val="000000"/>
                <w:sz w:val="16"/>
                <w:szCs w:val="16"/>
              </w:rPr>
            </w:pPr>
            <w:r w:rsidRPr="00D02172">
              <w:rPr>
                <w:rFonts w:ascii="Arial" w:hAnsi="Arial" w:cs="Arial"/>
                <w:b/>
                <w:bCs/>
                <w:color w:val="000000"/>
                <w:sz w:val="16"/>
                <w:szCs w:val="16"/>
              </w:rPr>
              <w:t> </w:t>
            </w:r>
          </w:p>
        </w:tc>
        <w:tc>
          <w:tcPr>
            <w:tcW w:w="1240" w:type="dxa"/>
            <w:tcBorders>
              <w:top w:val="nil"/>
              <w:left w:val="nil"/>
              <w:bottom w:val="nil"/>
              <w:right w:val="nil"/>
            </w:tcBorders>
            <w:shd w:val="clear" w:color="000000" w:fill="FFFFFF"/>
            <w:noWrap/>
            <w:hideMark/>
          </w:tcPr>
          <w:p w:rsidR="00D02172" w:rsidRPr="00D02172" w:rsidRDefault="00D02172" w:rsidP="00D02172">
            <w:pPr>
              <w:rPr>
                <w:rFonts w:ascii="Arial" w:hAnsi="Arial" w:cs="Arial"/>
                <w:b/>
                <w:bCs/>
                <w:color w:val="000000"/>
                <w:sz w:val="16"/>
                <w:szCs w:val="16"/>
              </w:rPr>
            </w:pPr>
            <w:r w:rsidRPr="00D02172">
              <w:rPr>
                <w:rFonts w:ascii="Arial" w:hAnsi="Arial" w:cs="Arial"/>
                <w:b/>
                <w:bCs/>
                <w:color w:val="000000"/>
                <w:sz w:val="16"/>
                <w:szCs w:val="16"/>
              </w:rPr>
              <w:t> </w:t>
            </w:r>
          </w:p>
        </w:tc>
        <w:tc>
          <w:tcPr>
            <w:tcW w:w="1030" w:type="dxa"/>
            <w:tcBorders>
              <w:top w:val="nil"/>
              <w:left w:val="nil"/>
              <w:bottom w:val="nil"/>
              <w:right w:val="nil"/>
            </w:tcBorders>
            <w:shd w:val="clear" w:color="000000" w:fill="FFFFFF"/>
            <w:noWrap/>
            <w:hideMark/>
          </w:tcPr>
          <w:p w:rsidR="00D02172" w:rsidRPr="00D02172" w:rsidRDefault="00D02172" w:rsidP="00D02172">
            <w:pPr>
              <w:rPr>
                <w:rFonts w:ascii="Arial" w:hAnsi="Arial" w:cs="Arial"/>
                <w:b/>
                <w:bCs/>
                <w:color w:val="000000"/>
                <w:sz w:val="16"/>
                <w:szCs w:val="16"/>
              </w:rPr>
            </w:pPr>
            <w:r w:rsidRPr="00D02172">
              <w:rPr>
                <w:rFonts w:ascii="Arial" w:hAnsi="Arial" w:cs="Arial"/>
                <w:b/>
                <w:bCs/>
                <w:color w:val="000000"/>
                <w:sz w:val="16"/>
                <w:szCs w:val="16"/>
              </w:rPr>
              <w:t> </w:t>
            </w:r>
          </w:p>
        </w:tc>
        <w:tc>
          <w:tcPr>
            <w:tcW w:w="1140" w:type="dxa"/>
            <w:tcBorders>
              <w:top w:val="nil"/>
              <w:left w:val="nil"/>
              <w:bottom w:val="nil"/>
              <w:right w:val="single" w:sz="8" w:space="0" w:color="auto"/>
            </w:tcBorders>
            <w:shd w:val="clear" w:color="000000" w:fill="FFFFFF"/>
            <w:noWrap/>
            <w:hideMark/>
          </w:tcPr>
          <w:p w:rsidR="00D02172" w:rsidRPr="00D02172" w:rsidRDefault="00D02172" w:rsidP="00D02172">
            <w:pPr>
              <w:rPr>
                <w:rFonts w:ascii="Arial" w:hAnsi="Arial" w:cs="Arial"/>
                <w:b/>
                <w:bCs/>
                <w:color w:val="000000"/>
                <w:sz w:val="16"/>
                <w:szCs w:val="16"/>
              </w:rPr>
            </w:pPr>
            <w:r w:rsidRPr="00D02172">
              <w:rPr>
                <w:rFonts w:ascii="Arial" w:hAnsi="Arial" w:cs="Arial"/>
                <w:b/>
                <w:bCs/>
                <w:color w:val="000000"/>
                <w:sz w:val="16"/>
                <w:szCs w:val="16"/>
              </w:rPr>
              <w:t> </w:t>
            </w:r>
          </w:p>
        </w:tc>
      </w:tr>
      <w:tr w:rsidR="0024778F" w:rsidRPr="00D02172" w:rsidTr="00087ACA">
        <w:trPr>
          <w:trHeight w:val="300"/>
        </w:trPr>
        <w:tc>
          <w:tcPr>
            <w:tcW w:w="3860" w:type="dxa"/>
            <w:tcBorders>
              <w:top w:val="nil"/>
              <w:left w:val="single" w:sz="8" w:space="0" w:color="auto"/>
              <w:bottom w:val="nil"/>
              <w:right w:val="nil"/>
            </w:tcBorders>
            <w:shd w:val="clear" w:color="000000" w:fill="FFFFFF"/>
            <w:hideMark/>
          </w:tcPr>
          <w:p w:rsidR="0024778F" w:rsidRPr="00D02172" w:rsidRDefault="0024778F" w:rsidP="0024778F">
            <w:pPr>
              <w:rPr>
                <w:rFonts w:ascii="Arial" w:hAnsi="Arial" w:cs="Arial"/>
                <w:b/>
                <w:bCs/>
                <w:sz w:val="16"/>
                <w:szCs w:val="16"/>
              </w:rPr>
            </w:pPr>
            <w:r w:rsidRPr="00D02172">
              <w:rPr>
                <w:rFonts w:ascii="Arial" w:hAnsi="Arial" w:cs="Arial"/>
                <w:b/>
                <w:bCs/>
                <w:sz w:val="16"/>
                <w:szCs w:val="16"/>
              </w:rPr>
              <w:t>Activo Circulante</w:t>
            </w:r>
          </w:p>
        </w:tc>
        <w:tc>
          <w:tcPr>
            <w:tcW w:w="1060" w:type="dxa"/>
            <w:tcBorders>
              <w:top w:val="nil"/>
              <w:left w:val="nil"/>
              <w:bottom w:val="nil"/>
              <w:right w:val="nil"/>
            </w:tcBorders>
            <w:shd w:val="clear" w:color="000000" w:fill="FFFFFF"/>
            <w:noWrap/>
            <w:hideMark/>
          </w:tcPr>
          <w:p w:rsidR="0024778F" w:rsidRPr="00D02172" w:rsidRDefault="0024778F" w:rsidP="0024778F">
            <w:pPr>
              <w:jc w:val="right"/>
              <w:rPr>
                <w:rFonts w:ascii="Arial" w:hAnsi="Arial" w:cs="Arial"/>
                <w:b/>
                <w:bCs/>
                <w:color w:val="000000"/>
                <w:sz w:val="16"/>
                <w:szCs w:val="16"/>
              </w:rPr>
            </w:pPr>
            <w:r w:rsidRPr="00D02172">
              <w:rPr>
                <w:rFonts w:ascii="Arial" w:hAnsi="Arial" w:cs="Arial"/>
                <w:b/>
                <w:bCs/>
                <w:color w:val="000000"/>
                <w:sz w:val="16"/>
                <w:szCs w:val="16"/>
              </w:rPr>
              <w:t>38,447,397</w:t>
            </w:r>
          </w:p>
        </w:tc>
        <w:tc>
          <w:tcPr>
            <w:tcW w:w="1420" w:type="dxa"/>
            <w:tcBorders>
              <w:top w:val="nil"/>
              <w:left w:val="nil"/>
              <w:bottom w:val="nil"/>
              <w:right w:val="nil"/>
            </w:tcBorders>
            <w:shd w:val="clear" w:color="000000" w:fill="FFFFFF"/>
            <w:noWrap/>
            <w:hideMark/>
          </w:tcPr>
          <w:p w:rsidR="0024778F" w:rsidRDefault="0024778F" w:rsidP="0024778F">
            <w:pPr>
              <w:jc w:val="right"/>
              <w:rPr>
                <w:rFonts w:ascii="Arial" w:hAnsi="Arial" w:cs="Arial"/>
                <w:b/>
                <w:bCs/>
                <w:color w:val="000000"/>
                <w:sz w:val="16"/>
                <w:szCs w:val="16"/>
              </w:rPr>
            </w:pPr>
            <w:r>
              <w:rPr>
                <w:rFonts w:ascii="Arial" w:hAnsi="Arial" w:cs="Arial"/>
                <w:b/>
                <w:bCs/>
                <w:color w:val="000000"/>
                <w:sz w:val="16"/>
                <w:szCs w:val="16"/>
              </w:rPr>
              <w:t>1,051,578,038</w:t>
            </w:r>
          </w:p>
        </w:tc>
        <w:tc>
          <w:tcPr>
            <w:tcW w:w="1240" w:type="dxa"/>
            <w:tcBorders>
              <w:top w:val="nil"/>
              <w:left w:val="nil"/>
              <w:bottom w:val="nil"/>
              <w:right w:val="nil"/>
            </w:tcBorders>
            <w:shd w:val="clear" w:color="000000" w:fill="FFFFFF"/>
            <w:noWrap/>
            <w:hideMark/>
          </w:tcPr>
          <w:p w:rsidR="0024778F" w:rsidRDefault="0024778F" w:rsidP="0024778F">
            <w:pPr>
              <w:jc w:val="right"/>
              <w:rPr>
                <w:rFonts w:ascii="Arial" w:hAnsi="Arial" w:cs="Arial"/>
                <w:b/>
                <w:bCs/>
                <w:color w:val="000000"/>
                <w:sz w:val="16"/>
                <w:szCs w:val="16"/>
              </w:rPr>
            </w:pPr>
            <w:r>
              <w:rPr>
                <w:rFonts w:ascii="Arial" w:hAnsi="Arial" w:cs="Arial"/>
                <w:b/>
                <w:bCs/>
                <w:color w:val="000000"/>
                <w:sz w:val="16"/>
                <w:szCs w:val="16"/>
              </w:rPr>
              <w:t>1,003,329,767</w:t>
            </w:r>
          </w:p>
        </w:tc>
        <w:tc>
          <w:tcPr>
            <w:tcW w:w="1030" w:type="dxa"/>
            <w:tcBorders>
              <w:top w:val="nil"/>
              <w:left w:val="nil"/>
              <w:bottom w:val="nil"/>
              <w:right w:val="nil"/>
            </w:tcBorders>
            <w:shd w:val="clear" w:color="000000" w:fill="FFFFFF"/>
            <w:noWrap/>
            <w:hideMark/>
          </w:tcPr>
          <w:p w:rsidR="0024778F" w:rsidRDefault="0024778F" w:rsidP="0024778F">
            <w:pPr>
              <w:jc w:val="right"/>
              <w:rPr>
                <w:rFonts w:ascii="Arial" w:hAnsi="Arial" w:cs="Arial"/>
                <w:b/>
                <w:bCs/>
                <w:color w:val="000000"/>
                <w:sz w:val="16"/>
                <w:szCs w:val="16"/>
              </w:rPr>
            </w:pPr>
            <w:r>
              <w:rPr>
                <w:rFonts w:ascii="Arial" w:hAnsi="Arial" w:cs="Arial"/>
                <w:b/>
                <w:bCs/>
                <w:color w:val="000000"/>
                <w:sz w:val="16"/>
                <w:szCs w:val="16"/>
              </w:rPr>
              <w:t>86,695,669</w:t>
            </w:r>
          </w:p>
        </w:tc>
        <w:tc>
          <w:tcPr>
            <w:tcW w:w="1140" w:type="dxa"/>
            <w:tcBorders>
              <w:top w:val="nil"/>
              <w:left w:val="nil"/>
              <w:bottom w:val="nil"/>
              <w:right w:val="single" w:sz="8" w:space="0" w:color="auto"/>
            </w:tcBorders>
            <w:shd w:val="clear" w:color="000000" w:fill="FFFFFF"/>
            <w:noWrap/>
            <w:hideMark/>
          </w:tcPr>
          <w:p w:rsidR="0024778F" w:rsidRDefault="0024778F" w:rsidP="0024778F">
            <w:pPr>
              <w:jc w:val="right"/>
              <w:rPr>
                <w:rFonts w:ascii="Arial" w:hAnsi="Arial" w:cs="Arial"/>
                <w:b/>
                <w:bCs/>
                <w:color w:val="000000"/>
                <w:sz w:val="16"/>
                <w:szCs w:val="16"/>
              </w:rPr>
            </w:pPr>
            <w:r>
              <w:rPr>
                <w:rFonts w:ascii="Arial" w:hAnsi="Arial" w:cs="Arial"/>
                <w:b/>
                <w:bCs/>
                <w:color w:val="000000"/>
                <w:sz w:val="16"/>
                <w:szCs w:val="16"/>
              </w:rPr>
              <w:t>48,248,272</w:t>
            </w:r>
          </w:p>
        </w:tc>
      </w:tr>
      <w:tr w:rsidR="0024778F" w:rsidRPr="00D02172" w:rsidTr="00087ACA">
        <w:trPr>
          <w:trHeight w:val="300"/>
        </w:trPr>
        <w:tc>
          <w:tcPr>
            <w:tcW w:w="3860" w:type="dxa"/>
            <w:tcBorders>
              <w:top w:val="nil"/>
              <w:left w:val="single" w:sz="8" w:space="0" w:color="auto"/>
              <w:bottom w:val="nil"/>
              <w:right w:val="nil"/>
            </w:tcBorders>
            <w:shd w:val="clear" w:color="000000" w:fill="FFFFFF"/>
            <w:noWrap/>
            <w:hideMark/>
          </w:tcPr>
          <w:p w:rsidR="0024778F" w:rsidRPr="00D02172" w:rsidRDefault="0024778F" w:rsidP="0024778F">
            <w:pPr>
              <w:rPr>
                <w:rFonts w:ascii="Arial" w:hAnsi="Arial" w:cs="Arial"/>
                <w:color w:val="000000"/>
                <w:sz w:val="16"/>
                <w:szCs w:val="16"/>
              </w:rPr>
            </w:pPr>
            <w:r w:rsidRPr="00D02172">
              <w:rPr>
                <w:rFonts w:ascii="Arial" w:hAnsi="Arial" w:cs="Arial"/>
                <w:color w:val="000000"/>
                <w:sz w:val="16"/>
                <w:szCs w:val="16"/>
              </w:rPr>
              <w:t>Efectivo y Equivalentes</w:t>
            </w:r>
          </w:p>
        </w:tc>
        <w:tc>
          <w:tcPr>
            <w:tcW w:w="1060" w:type="dxa"/>
            <w:tcBorders>
              <w:top w:val="nil"/>
              <w:left w:val="nil"/>
              <w:bottom w:val="nil"/>
              <w:right w:val="nil"/>
            </w:tcBorders>
            <w:shd w:val="clear" w:color="000000" w:fill="FFFFFF"/>
            <w:noWrap/>
            <w:hideMark/>
          </w:tcPr>
          <w:p w:rsidR="0024778F" w:rsidRPr="00D02172" w:rsidRDefault="0024778F" w:rsidP="0024778F">
            <w:pPr>
              <w:jc w:val="right"/>
              <w:rPr>
                <w:rFonts w:ascii="Arial" w:hAnsi="Arial" w:cs="Arial"/>
                <w:sz w:val="16"/>
                <w:szCs w:val="16"/>
              </w:rPr>
            </w:pPr>
            <w:r w:rsidRPr="00D02172">
              <w:rPr>
                <w:rFonts w:ascii="Arial" w:hAnsi="Arial" w:cs="Arial"/>
                <w:sz w:val="16"/>
                <w:szCs w:val="16"/>
              </w:rPr>
              <w:t>37,779,863</w:t>
            </w:r>
          </w:p>
        </w:tc>
        <w:tc>
          <w:tcPr>
            <w:tcW w:w="142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730,695,147</w:t>
            </w:r>
          </w:p>
        </w:tc>
        <w:tc>
          <w:tcPr>
            <w:tcW w:w="124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692,786,454</w:t>
            </w:r>
          </w:p>
        </w:tc>
        <w:tc>
          <w:tcPr>
            <w:tcW w:w="103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75,688,556</w:t>
            </w:r>
          </w:p>
        </w:tc>
        <w:tc>
          <w:tcPr>
            <w:tcW w:w="1140" w:type="dxa"/>
            <w:tcBorders>
              <w:top w:val="nil"/>
              <w:left w:val="nil"/>
              <w:bottom w:val="nil"/>
              <w:right w:val="single" w:sz="8" w:space="0" w:color="auto"/>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37,908,693</w:t>
            </w:r>
          </w:p>
        </w:tc>
      </w:tr>
      <w:tr w:rsidR="0024778F" w:rsidRPr="00D02172" w:rsidTr="00087ACA">
        <w:trPr>
          <w:trHeight w:val="300"/>
        </w:trPr>
        <w:tc>
          <w:tcPr>
            <w:tcW w:w="3860" w:type="dxa"/>
            <w:tcBorders>
              <w:top w:val="nil"/>
              <w:left w:val="single" w:sz="8" w:space="0" w:color="auto"/>
              <w:bottom w:val="nil"/>
              <w:right w:val="nil"/>
            </w:tcBorders>
            <w:shd w:val="clear" w:color="000000" w:fill="FFFFFF"/>
            <w:noWrap/>
            <w:hideMark/>
          </w:tcPr>
          <w:p w:rsidR="0024778F" w:rsidRPr="00D02172" w:rsidRDefault="0024778F" w:rsidP="0024778F">
            <w:pPr>
              <w:rPr>
                <w:rFonts w:ascii="Arial" w:hAnsi="Arial" w:cs="Arial"/>
                <w:color w:val="000000"/>
                <w:sz w:val="16"/>
                <w:szCs w:val="16"/>
              </w:rPr>
            </w:pPr>
            <w:r w:rsidRPr="00D02172">
              <w:rPr>
                <w:rFonts w:ascii="Arial" w:hAnsi="Arial" w:cs="Arial"/>
                <w:color w:val="000000"/>
                <w:sz w:val="16"/>
                <w:szCs w:val="16"/>
              </w:rPr>
              <w:t>Derechos a Recibir Efectivo o Equivalentes</w:t>
            </w:r>
          </w:p>
        </w:tc>
        <w:tc>
          <w:tcPr>
            <w:tcW w:w="1060" w:type="dxa"/>
            <w:tcBorders>
              <w:top w:val="nil"/>
              <w:left w:val="nil"/>
              <w:bottom w:val="nil"/>
              <w:right w:val="nil"/>
            </w:tcBorders>
            <w:shd w:val="clear" w:color="000000" w:fill="FFFFFF"/>
            <w:noWrap/>
            <w:hideMark/>
          </w:tcPr>
          <w:p w:rsidR="0024778F" w:rsidRPr="00D02172" w:rsidRDefault="0024778F" w:rsidP="0024778F">
            <w:pPr>
              <w:jc w:val="right"/>
              <w:rPr>
                <w:rFonts w:ascii="Arial" w:hAnsi="Arial" w:cs="Arial"/>
                <w:sz w:val="16"/>
                <w:szCs w:val="16"/>
              </w:rPr>
            </w:pPr>
            <w:r w:rsidRPr="00D02172">
              <w:rPr>
                <w:rFonts w:ascii="Arial" w:hAnsi="Arial" w:cs="Arial"/>
                <w:sz w:val="16"/>
                <w:szCs w:val="16"/>
              </w:rPr>
              <w:t>541,950</w:t>
            </w:r>
          </w:p>
        </w:tc>
        <w:tc>
          <w:tcPr>
            <w:tcW w:w="142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305,558,684</w:t>
            </w:r>
          </w:p>
        </w:tc>
        <w:tc>
          <w:tcPr>
            <w:tcW w:w="124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300,081,462</w:t>
            </w:r>
          </w:p>
        </w:tc>
        <w:tc>
          <w:tcPr>
            <w:tcW w:w="103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6,019,172</w:t>
            </w:r>
          </w:p>
        </w:tc>
        <w:tc>
          <w:tcPr>
            <w:tcW w:w="1140" w:type="dxa"/>
            <w:tcBorders>
              <w:top w:val="nil"/>
              <w:left w:val="nil"/>
              <w:bottom w:val="nil"/>
              <w:right w:val="single" w:sz="8" w:space="0" w:color="auto"/>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5,477,222</w:t>
            </w:r>
          </w:p>
        </w:tc>
      </w:tr>
      <w:tr w:rsidR="0024778F" w:rsidRPr="00D02172" w:rsidTr="00087ACA">
        <w:trPr>
          <w:trHeight w:val="300"/>
        </w:trPr>
        <w:tc>
          <w:tcPr>
            <w:tcW w:w="3860" w:type="dxa"/>
            <w:tcBorders>
              <w:top w:val="nil"/>
              <w:left w:val="single" w:sz="8" w:space="0" w:color="auto"/>
              <w:bottom w:val="nil"/>
              <w:right w:val="nil"/>
            </w:tcBorders>
            <w:shd w:val="clear" w:color="000000" w:fill="FFFFFF"/>
            <w:noWrap/>
            <w:hideMark/>
          </w:tcPr>
          <w:p w:rsidR="0024778F" w:rsidRPr="00D02172" w:rsidRDefault="0024778F" w:rsidP="0024778F">
            <w:pPr>
              <w:rPr>
                <w:rFonts w:ascii="Arial" w:hAnsi="Arial" w:cs="Arial"/>
                <w:color w:val="000000"/>
                <w:sz w:val="16"/>
                <w:szCs w:val="16"/>
              </w:rPr>
            </w:pPr>
            <w:r w:rsidRPr="00D02172">
              <w:rPr>
                <w:rFonts w:ascii="Arial" w:hAnsi="Arial" w:cs="Arial"/>
                <w:color w:val="000000"/>
                <w:sz w:val="16"/>
                <w:szCs w:val="16"/>
              </w:rPr>
              <w:t>Derechos a Recibir Bienes o Servicios</w:t>
            </w:r>
          </w:p>
        </w:tc>
        <w:tc>
          <w:tcPr>
            <w:tcW w:w="1060" w:type="dxa"/>
            <w:tcBorders>
              <w:top w:val="nil"/>
              <w:left w:val="nil"/>
              <w:bottom w:val="nil"/>
              <w:right w:val="nil"/>
            </w:tcBorders>
            <w:shd w:val="clear" w:color="000000" w:fill="FFFFFF"/>
            <w:noWrap/>
            <w:hideMark/>
          </w:tcPr>
          <w:p w:rsidR="0024778F" w:rsidRPr="00D02172" w:rsidRDefault="0024778F" w:rsidP="0024778F">
            <w:pPr>
              <w:jc w:val="right"/>
              <w:rPr>
                <w:rFonts w:ascii="Arial" w:hAnsi="Arial" w:cs="Arial"/>
                <w:sz w:val="16"/>
                <w:szCs w:val="16"/>
              </w:rPr>
            </w:pPr>
            <w:r w:rsidRPr="00D02172">
              <w:rPr>
                <w:rFonts w:ascii="Arial" w:hAnsi="Arial" w:cs="Arial"/>
                <w:sz w:val="16"/>
                <w:szCs w:val="16"/>
              </w:rPr>
              <w:t>125,584</w:t>
            </w:r>
          </w:p>
        </w:tc>
        <w:tc>
          <w:tcPr>
            <w:tcW w:w="142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15,324,207</w:t>
            </w:r>
          </w:p>
        </w:tc>
        <w:tc>
          <w:tcPr>
            <w:tcW w:w="124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10,461,850</w:t>
            </w:r>
          </w:p>
        </w:tc>
        <w:tc>
          <w:tcPr>
            <w:tcW w:w="103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4,987,941</w:t>
            </w:r>
          </w:p>
        </w:tc>
        <w:tc>
          <w:tcPr>
            <w:tcW w:w="1140" w:type="dxa"/>
            <w:tcBorders>
              <w:top w:val="nil"/>
              <w:left w:val="nil"/>
              <w:bottom w:val="nil"/>
              <w:right w:val="single" w:sz="8" w:space="0" w:color="auto"/>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4,862,357</w:t>
            </w:r>
          </w:p>
        </w:tc>
      </w:tr>
      <w:tr w:rsidR="0024778F" w:rsidRPr="00D02172" w:rsidTr="00087ACA">
        <w:trPr>
          <w:trHeight w:val="300"/>
        </w:trPr>
        <w:tc>
          <w:tcPr>
            <w:tcW w:w="3860" w:type="dxa"/>
            <w:tcBorders>
              <w:top w:val="nil"/>
              <w:left w:val="single" w:sz="8" w:space="0" w:color="auto"/>
              <w:bottom w:val="nil"/>
              <w:right w:val="nil"/>
            </w:tcBorders>
            <w:shd w:val="clear" w:color="000000" w:fill="FFFFFF"/>
            <w:noWrap/>
            <w:hideMark/>
          </w:tcPr>
          <w:p w:rsidR="0024778F" w:rsidRPr="00D02172" w:rsidRDefault="0024778F" w:rsidP="0024778F">
            <w:pPr>
              <w:rPr>
                <w:rFonts w:ascii="Arial" w:hAnsi="Arial" w:cs="Arial"/>
                <w:color w:val="000000"/>
                <w:sz w:val="16"/>
                <w:szCs w:val="16"/>
              </w:rPr>
            </w:pPr>
            <w:r w:rsidRPr="00D02172">
              <w:rPr>
                <w:rFonts w:ascii="Arial" w:hAnsi="Arial" w:cs="Arial"/>
                <w:color w:val="000000"/>
                <w:sz w:val="16"/>
                <w:szCs w:val="16"/>
              </w:rPr>
              <w:t xml:space="preserve">Inventarios </w:t>
            </w:r>
          </w:p>
        </w:tc>
        <w:tc>
          <w:tcPr>
            <w:tcW w:w="1060" w:type="dxa"/>
            <w:tcBorders>
              <w:top w:val="nil"/>
              <w:left w:val="nil"/>
              <w:bottom w:val="nil"/>
              <w:right w:val="nil"/>
            </w:tcBorders>
            <w:shd w:val="clear" w:color="000000" w:fill="FFFFFF"/>
            <w:noWrap/>
            <w:hideMark/>
          </w:tcPr>
          <w:p w:rsidR="0024778F" w:rsidRPr="00D02172" w:rsidRDefault="0024778F" w:rsidP="0024778F">
            <w:pPr>
              <w:jc w:val="right"/>
              <w:rPr>
                <w:rFonts w:ascii="Arial" w:hAnsi="Arial" w:cs="Arial"/>
                <w:sz w:val="16"/>
                <w:szCs w:val="16"/>
              </w:rPr>
            </w:pPr>
            <w:r w:rsidRPr="00D02172">
              <w:rPr>
                <w:rFonts w:ascii="Arial" w:hAnsi="Arial" w:cs="Arial"/>
                <w:sz w:val="16"/>
                <w:szCs w:val="16"/>
              </w:rPr>
              <w:t>0</w:t>
            </w:r>
          </w:p>
        </w:tc>
        <w:tc>
          <w:tcPr>
            <w:tcW w:w="142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0</w:t>
            </w:r>
          </w:p>
        </w:tc>
        <w:tc>
          <w:tcPr>
            <w:tcW w:w="124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0</w:t>
            </w:r>
          </w:p>
        </w:tc>
        <w:tc>
          <w:tcPr>
            <w:tcW w:w="103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0</w:t>
            </w:r>
          </w:p>
        </w:tc>
        <w:tc>
          <w:tcPr>
            <w:tcW w:w="1140" w:type="dxa"/>
            <w:tcBorders>
              <w:top w:val="nil"/>
              <w:left w:val="nil"/>
              <w:bottom w:val="nil"/>
              <w:right w:val="single" w:sz="8" w:space="0" w:color="auto"/>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0</w:t>
            </w:r>
          </w:p>
        </w:tc>
      </w:tr>
      <w:tr w:rsidR="0024778F" w:rsidRPr="00D02172" w:rsidTr="00087ACA">
        <w:trPr>
          <w:trHeight w:val="300"/>
        </w:trPr>
        <w:tc>
          <w:tcPr>
            <w:tcW w:w="3860" w:type="dxa"/>
            <w:tcBorders>
              <w:top w:val="nil"/>
              <w:left w:val="single" w:sz="8" w:space="0" w:color="auto"/>
              <w:bottom w:val="nil"/>
              <w:right w:val="nil"/>
            </w:tcBorders>
            <w:shd w:val="clear" w:color="000000" w:fill="FFFFFF"/>
            <w:noWrap/>
            <w:hideMark/>
          </w:tcPr>
          <w:p w:rsidR="0024778F" w:rsidRPr="00D02172" w:rsidRDefault="0024778F" w:rsidP="0024778F">
            <w:pPr>
              <w:rPr>
                <w:rFonts w:ascii="Arial" w:hAnsi="Arial" w:cs="Arial"/>
                <w:color w:val="000000"/>
                <w:sz w:val="16"/>
                <w:szCs w:val="16"/>
              </w:rPr>
            </w:pPr>
            <w:r w:rsidRPr="00D02172">
              <w:rPr>
                <w:rFonts w:ascii="Arial" w:hAnsi="Arial" w:cs="Arial"/>
                <w:color w:val="000000"/>
                <w:sz w:val="16"/>
                <w:szCs w:val="16"/>
              </w:rPr>
              <w:t>Almacenes</w:t>
            </w:r>
          </w:p>
        </w:tc>
        <w:tc>
          <w:tcPr>
            <w:tcW w:w="1060" w:type="dxa"/>
            <w:tcBorders>
              <w:top w:val="nil"/>
              <w:left w:val="nil"/>
              <w:bottom w:val="nil"/>
              <w:right w:val="nil"/>
            </w:tcBorders>
            <w:shd w:val="clear" w:color="000000" w:fill="FFFFFF"/>
            <w:noWrap/>
            <w:hideMark/>
          </w:tcPr>
          <w:p w:rsidR="0024778F" w:rsidRPr="00D02172" w:rsidRDefault="0024778F" w:rsidP="0024778F">
            <w:pPr>
              <w:jc w:val="right"/>
              <w:rPr>
                <w:rFonts w:ascii="Arial" w:hAnsi="Arial" w:cs="Arial"/>
                <w:sz w:val="16"/>
                <w:szCs w:val="16"/>
              </w:rPr>
            </w:pPr>
            <w:r w:rsidRPr="00D02172">
              <w:rPr>
                <w:rFonts w:ascii="Arial" w:hAnsi="Arial" w:cs="Arial"/>
                <w:sz w:val="16"/>
                <w:szCs w:val="16"/>
              </w:rPr>
              <w:t>0</w:t>
            </w:r>
          </w:p>
        </w:tc>
        <w:tc>
          <w:tcPr>
            <w:tcW w:w="142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0</w:t>
            </w:r>
          </w:p>
        </w:tc>
        <w:tc>
          <w:tcPr>
            <w:tcW w:w="124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0</w:t>
            </w:r>
          </w:p>
        </w:tc>
        <w:tc>
          <w:tcPr>
            <w:tcW w:w="103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0</w:t>
            </w:r>
          </w:p>
        </w:tc>
        <w:tc>
          <w:tcPr>
            <w:tcW w:w="1140" w:type="dxa"/>
            <w:tcBorders>
              <w:top w:val="nil"/>
              <w:left w:val="nil"/>
              <w:bottom w:val="nil"/>
              <w:right w:val="single" w:sz="8" w:space="0" w:color="auto"/>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0</w:t>
            </w:r>
          </w:p>
        </w:tc>
      </w:tr>
      <w:tr w:rsidR="0024778F" w:rsidRPr="00D02172" w:rsidTr="00087ACA">
        <w:trPr>
          <w:trHeight w:val="465"/>
        </w:trPr>
        <w:tc>
          <w:tcPr>
            <w:tcW w:w="3860" w:type="dxa"/>
            <w:tcBorders>
              <w:top w:val="nil"/>
              <w:left w:val="single" w:sz="8" w:space="0" w:color="auto"/>
              <w:bottom w:val="nil"/>
              <w:right w:val="nil"/>
            </w:tcBorders>
            <w:shd w:val="clear" w:color="000000" w:fill="FFFFFF"/>
            <w:hideMark/>
          </w:tcPr>
          <w:p w:rsidR="0024778F" w:rsidRPr="00D02172" w:rsidRDefault="0024778F" w:rsidP="0024778F">
            <w:pPr>
              <w:rPr>
                <w:rFonts w:ascii="Arial" w:hAnsi="Arial" w:cs="Arial"/>
                <w:color w:val="000000"/>
                <w:sz w:val="16"/>
                <w:szCs w:val="16"/>
              </w:rPr>
            </w:pPr>
            <w:r w:rsidRPr="00D02172">
              <w:rPr>
                <w:rFonts w:ascii="Arial" w:hAnsi="Arial" w:cs="Arial"/>
                <w:color w:val="000000"/>
                <w:sz w:val="16"/>
                <w:szCs w:val="16"/>
              </w:rPr>
              <w:t>Estimación por Pérdida o Deterioro de Activos Circulantes</w:t>
            </w:r>
          </w:p>
        </w:tc>
        <w:tc>
          <w:tcPr>
            <w:tcW w:w="1060" w:type="dxa"/>
            <w:tcBorders>
              <w:top w:val="nil"/>
              <w:left w:val="nil"/>
              <w:bottom w:val="nil"/>
              <w:right w:val="nil"/>
            </w:tcBorders>
            <w:shd w:val="clear" w:color="000000" w:fill="FFFFFF"/>
            <w:noWrap/>
            <w:hideMark/>
          </w:tcPr>
          <w:p w:rsidR="0024778F" w:rsidRPr="00D02172" w:rsidRDefault="0024778F" w:rsidP="0024778F">
            <w:pPr>
              <w:jc w:val="right"/>
              <w:rPr>
                <w:rFonts w:ascii="Arial" w:hAnsi="Arial" w:cs="Arial"/>
                <w:sz w:val="16"/>
                <w:szCs w:val="16"/>
              </w:rPr>
            </w:pPr>
            <w:r w:rsidRPr="00D02172">
              <w:rPr>
                <w:rFonts w:ascii="Arial" w:hAnsi="Arial" w:cs="Arial"/>
                <w:sz w:val="16"/>
                <w:szCs w:val="16"/>
              </w:rPr>
              <w:t>0</w:t>
            </w:r>
          </w:p>
        </w:tc>
        <w:tc>
          <w:tcPr>
            <w:tcW w:w="142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0</w:t>
            </w:r>
          </w:p>
        </w:tc>
        <w:tc>
          <w:tcPr>
            <w:tcW w:w="124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0</w:t>
            </w:r>
          </w:p>
        </w:tc>
        <w:tc>
          <w:tcPr>
            <w:tcW w:w="103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0</w:t>
            </w:r>
          </w:p>
        </w:tc>
        <w:tc>
          <w:tcPr>
            <w:tcW w:w="1140" w:type="dxa"/>
            <w:tcBorders>
              <w:top w:val="nil"/>
              <w:left w:val="nil"/>
              <w:bottom w:val="nil"/>
              <w:right w:val="single" w:sz="8" w:space="0" w:color="auto"/>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0</w:t>
            </w:r>
          </w:p>
        </w:tc>
      </w:tr>
      <w:tr w:rsidR="0024778F" w:rsidRPr="00D02172" w:rsidTr="00087ACA">
        <w:trPr>
          <w:trHeight w:val="300"/>
        </w:trPr>
        <w:tc>
          <w:tcPr>
            <w:tcW w:w="3860" w:type="dxa"/>
            <w:tcBorders>
              <w:top w:val="nil"/>
              <w:left w:val="single" w:sz="8" w:space="0" w:color="auto"/>
              <w:bottom w:val="nil"/>
              <w:right w:val="nil"/>
            </w:tcBorders>
            <w:shd w:val="clear" w:color="000000" w:fill="FFFFFF"/>
            <w:noWrap/>
            <w:hideMark/>
          </w:tcPr>
          <w:p w:rsidR="0024778F" w:rsidRPr="00D02172" w:rsidRDefault="0024778F" w:rsidP="0024778F">
            <w:pPr>
              <w:rPr>
                <w:rFonts w:ascii="Arial" w:hAnsi="Arial" w:cs="Arial"/>
                <w:color w:val="000000"/>
                <w:sz w:val="16"/>
                <w:szCs w:val="16"/>
              </w:rPr>
            </w:pPr>
            <w:r w:rsidRPr="00D02172">
              <w:rPr>
                <w:rFonts w:ascii="Arial" w:hAnsi="Arial" w:cs="Arial"/>
                <w:color w:val="000000"/>
                <w:sz w:val="16"/>
                <w:szCs w:val="16"/>
              </w:rPr>
              <w:t>Otros Activos  Circulantes</w:t>
            </w:r>
          </w:p>
        </w:tc>
        <w:tc>
          <w:tcPr>
            <w:tcW w:w="1060" w:type="dxa"/>
            <w:tcBorders>
              <w:top w:val="nil"/>
              <w:left w:val="nil"/>
              <w:bottom w:val="nil"/>
              <w:right w:val="nil"/>
            </w:tcBorders>
            <w:shd w:val="clear" w:color="000000" w:fill="FFFFFF"/>
            <w:noWrap/>
            <w:hideMark/>
          </w:tcPr>
          <w:p w:rsidR="0024778F" w:rsidRPr="00D02172" w:rsidRDefault="0024778F" w:rsidP="0024778F">
            <w:pPr>
              <w:jc w:val="right"/>
              <w:rPr>
                <w:rFonts w:ascii="Arial" w:hAnsi="Arial" w:cs="Arial"/>
                <w:sz w:val="16"/>
                <w:szCs w:val="16"/>
              </w:rPr>
            </w:pPr>
            <w:r w:rsidRPr="00D02172">
              <w:rPr>
                <w:rFonts w:ascii="Arial" w:hAnsi="Arial" w:cs="Arial"/>
                <w:sz w:val="16"/>
                <w:szCs w:val="16"/>
              </w:rPr>
              <w:t>0</w:t>
            </w:r>
          </w:p>
        </w:tc>
        <w:tc>
          <w:tcPr>
            <w:tcW w:w="142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0</w:t>
            </w:r>
          </w:p>
        </w:tc>
        <w:tc>
          <w:tcPr>
            <w:tcW w:w="124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0</w:t>
            </w:r>
          </w:p>
        </w:tc>
        <w:tc>
          <w:tcPr>
            <w:tcW w:w="103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0</w:t>
            </w:r>
          </w:p>
        </w:tc>
        <w:tc>
          <w:tcPr>
            <w:tcW w:w="1140" w:type="dxa"/>
            <w:tcBorders>
              <w:top w:val="nil"/>
              <w:left w:val="nil"/>
              <w:bottom w:val="nil"/>
              <w:right w:val="single" w:sz="8" w:space="0" w:color="auto"/>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0</w:t>
            </w:r>
          </w:p>
        </w:tc>
      </w:tr>
      <w:tr w:rsidR="0024778F" w:rsidRPr="00D02172" w:rsidTr="00087ACA">
        <w:trPr>
          <w:trHeight w:val="300"/>
        </w:trPr>
        <w:tc>
          <w:tcPr>
            <w:tcW w:w="3860" w:type="dxa"/>
            <w:tcBorders>
              <w:top w:val="nil"/>
              <w:left w:val="single" w:sz="8" w:space="0" w:color="auto"/>
              <w:bottom w:val="nil"/>
              <w:right w:val="nil"/>
            </w:tcBorders>
            <w:shd w:val="clear" w:color="000000" w:fill="FFFFFF"/>
            <w:noWrap/>
            <w:hideMark/>
          </w:tcPr>
          <w:p w:rsidR="0024778F" w:rsidRPr="00D02172" w:rsidRDefault="0024778F" w:rsidP="0024778F">
            <w:pPr>
              <w:rPr>
                <w:rFonts w:ascii="Arial" w:hAnsi="Arial" w:cs="Arial"/>
                <w:color w:val="000000"/>
                <w:sz w:val="16"/>
                <w:szCs w:val="16"/>
              </w:rPr>
            </w:pPr>
            <w:r w:rsidRPr="00D02172">
              <w:rPr>
                <w:rFonts w:ascii="Arial" w:hAnsi="Arial" w:cs="Arial"/>
                <w:color w:val="000000"/>
                <w:sz w:val="16"/>
                <w:szCs w:val="16"/>
              </w:rPr>
              <w:t> </w:t>
            </w:r>
          </w:p>
        </w:tc>
        <w:tc>
          <w:tcPr>
            <w:tcW w:w="1060" w:type="dxa"/>
            <w:tcBorders>
              <w:top w:val="nil"/>
              <w:left w:val="nil"/>
              <w:bottom w:val="nil"/>
              <w:right w:val="nil"/>
            </w:tcBorders>
            <w:shd w:val="clear" w:color="000000" w:fill="FFFFFF"/>
            <w:noWrap/>
            <w:hideMark/>
          </w:tcPr>
          <w:p w:rsidR="0024778F" w:rsidRPr="00D02172" w:rsidRDefault="0024778F" w:rsidP="0024778F">
            <w:pPr>
              <w:rPr>
                <w:rFonts w:ascii="Arial" w:hAnsi="Arial" w:cs="Arial"/>
                <w:color w:val="000000"/>
                <w:sz w:val="16"/>
                <w:szCs w:val="16"/>
              </w:rPr>
            </w:pPr>
            <w:r w:rsidRPr="00D02172">
              <w:rPr>
                <w:rFonts w:ascii="Arial" w:hAnsi="Arial" w:cs="Arial"/>
                <w:color w:val="000000"/>
                <w:sz w:val="16"/>
                <w:szCs w:val="16"/>
              </w:rPr>
              <w:t> </w:t>
            </w:r>
          </w:p>
        </w:tc>
        <w:tc>
          <w:tcPr>
            <w:tcW w:w="1420" w:type="dxa"/>
            <w:tcBorders>
              <w:top w:val="nil"/>
              <w:left w:val="nil"/>
              <w:bottom w:val="nil"/>
              <w:right w:val="nil"/>
            </w:tcBorders>
            <w:shd w:val="clear" w:color="000000" w:fill="FFFFFF"/>
            <w:noWrap/>
            <w:hideMark/>
          </w:tcPr>
          <w:p w:rsidR="0024778F" w:rsidRDefault="0024778F" w:rsidP="0024778F">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nil"/>
              <w:right w:val="nil"/>
            </w:tcBorders>
            <w:shd w:val="clear" w:color="000000" w:fill="FFFFFF"/>
            <w:noWrap/>
            <w:hideMark/>
          </w:tcPr>
          <w:p w:rsidR="0024778F" w:rsidRDefault="0024778F" w:rsidP="0024778F">
            <w:pPr>
              <w:rPr>
                <w:rFonts w:ascii="Arial" w:hAnsi="Arial" w:cs="Arial"/>
                <w:color w:val="000000"/>
                <w:sz w:val="16"/>
                <w:szCs w:val="16"/>
              </w:rPr>
            </w:pPr>
            <w:r>
              <w:rPr>
                <w:rFonts w:ascii="Arial" w:hAnsi="Arial" w:cs="Arial"/>
                <w:color w:val="000000"/>
                <w:sz w:val="16"/>
                <w:szCs w:val="16"/>
              </w:rPr>
              <w:t> </w:t>
            </w:r>
          </w:p>
        </w:tc>
        <w:tc>
          <w:tcPr>
            <w:tcW w:w="1030" w:type="dxa"/>
            <w:tcBorders>
              <w:top w:val="nil"/>
              <w:left w:val="nil"/>
              <w:bottom w:val="nil"/>
              <w:right w:val="nil"/>
            </w:tcBorders>
            <w:shd w:val="clear" w:color="000000" w:fill="FFFFFF"/>
            <w:noWrap/>
            <w:hideMark/>
          </w:tcPr>
          <w:p w:rsidR="0024778F" w:rsidRDefault="0024778F" w:rsidP="0024778F">
            <w:pPr>
              <w:rPr>
                <w:rFonts w:ascii="Arial" w:hAnsi="Arial" w:cs="Arial"/>
                <w:color w:val="000000"/>
                <w:sz w:val="16"/>
                <w:szCs w:val="16"/>
              </w:rPr>
            </w:pPr>
            <w:r>
              <w:rPr>
                <w:rFonts w:ascii="Arial" w:hAnsi="Arial" w:cs="Arial"/>
                <w:color w:val="000000"/>
                <w:sz w:val="16"/>
                <w:szCs w:val="16"/>
              </w:rPr>
              <w:t> </w:t>
            </w:r>
          </w:p>
        </w:tc>
        <w:tc>
          <w:tcPr>
            <w:tcW w:w="1140" w:type="dxa"/>
            <w:tcBorders>
              <w:top w:val="nil"/>
              <w:left w:val="nil"/>
              <w:bottom w:val="nil"/>
              <w:right w:val="single" w:sz="8" w:space="0" w:color="auto"/>
            </w:tcBorders>
            <w:shd w:val="clear" w:color="000000" w:fill="FFFFFF"/>
            <w:noWrap/>
            <w:hideMark/>
          </w:tcPr>
          <w:p w:rsidR="0024778F" w:rsidRDefault="0024778F" w:rsidP="0024778F">
            <w:pPr>
              <w:rPr>
                <w:rFonts w:ascii="Arial" w:hAnsi="Arial" w:cs="Arial"/>
                <w:color w:val="000000"/>
                <w:sz w:val="16"/>
                <w:szCs w:val="16"/>
              </w:rPr>
            </w:pPr>
            <w:r>
              <w:rPr>
                <w:rFonts w:ascii="Arial" w:hAnsi="Arial" w:cs="Arial"/>
                <w:color w:val="000000"/>
                <w:sz w:val="16"/>
                <w:szCs w:val="16"/>
              </w:rPr>
              <w:t> </w:t>
            </w:r>
          </w:p>
        </w:tc>
      </w:tr>
      <w:tr w:rsidR="0024778F" w:rsidRPr="00D02172" w:rsidTr="00087ACA">
        <w:trPr>
          <w:trHeight w:val="300"/>
        </w:trPr>
        <w:tc>
          <w:tcPr>
            <w:tcW w:w="3860" w:type="dxa"/>
            <w:tcBorders>
              <w:top w:val="nil"/>
              <w:left w:val="single" w:sz="8" w:space="0" w:color="auto"/>
              <w:bottom w:val="nil"/>
              <w:right w:val="nil"/>
            </w:tcBorders>
            <w:shd w:val="clear" w:color="000000" w:fill="FFFFFF"/>
            <w:hideMark/>
          </w:tcPr>
          <w:p w:rsidR="0024778F" w:rsidRPr="00D02172" w:rsidRDefault="0024778F" w:rsidP="0024778F">
            <w:pPr>
              <w:rPr>
                <w:rFonts w:ascii="Arial" w:hAnsi="Arial" w:cs="Arial"/>
                <w:b/>
                <w:bCs/>
                <w:sz w:val="16"/>
                <w:szCs w:val="16"/>
              </w:rPr>
            </w:pPr>
            <w:r w:rsidRPr="00D02172">
              <w:rPr>
                <w:rFonts w:ascii="Arial" w:hAnsi="Arial" w:cs="Arial"/>
                <w:b/>
                <w:bCs/>
                <w:sz w:val="16"/>
                <w:szCs w:val="16"/>
              </w:rPr>
              <w:t>Activo No Circulante</w:t>
            </w:r>
          </w:p>
        </w:tc>
        <w:tc>
          <w:tcPr>
            <w:tcW w:w="1060" w:type="dxa"/>
            <w:tcBorders>
              <w:top w:val="nil"/>
              <w:left w:val="nil"/>
              <w:bottom w:val="nil"/>
              <w:right w:val="nil"/>
            </w:tcBorders>
            <w:shd w:val="clear" w:color="000000" w:fill="FFFFFF"/>
            <w:noWrap/>
            <w:hideMark/>
          </w:tcPr>
          <w:p w:rsidR="0024778F" w:rsidRPr="00D02172" w:rsidRDefault="0024778F" w:rsidP="0024778F">
            <w:pPr>
              <w:jc w:val="right"/>
              <w:rPr>
                <w:rFonts w:ascii="Arial" w:hAnsi="Arial" w:cs="Arial"/>
                <w:b/>
                <w:bCs/>
                <w:color w:val="000000"/>
                <w:sz w:val="16"/>
                <w:szCs w:val="16"/>
              </w:rPr>
            </w:pPr>
            <w:r w:rsidRPr="00D02172">
              <w:rPr>
                <w:rFonts w:ascii="Arial" w:hAnsi="Arial" w:cs="Arial"/>
                <w:b/>
                <w:bCs/>
                <w:color w:val="000000"/>
                <w:sz w:val="16"/>
                <w:szCs w:val="16"/>
              </w:rPr>
              <w:t>552,610,787</w:t>
            </w:r>
          </w:p>
        </w:tc>
        <w:tc>
          <w:tcPr>
            <w:tcW w:w="1420" w:type="dxa"/>
            <w:tcBorders>
              <w:top w:val="nil"/>
              <w:left w:val="nil"/>
              <w:bottom w:val="nil"/>
              <w:right w:val="nil"/>
            </w:tcBorders>
            <w:shd w:val="clear" w:color="000000" w:fill="FFFFFF"/>
            <w:noWrap/>
            <w:hideMark/>
          </w:tcPr>
          <w:p w:rsidR="0024778F" w:rsidRDefault="0024778F" w:rsidP="0024778F">
            <w:pPr>
              <w:jc w:val="right"/>
              <w:rPr>
                <w:rFonts w:ascii="Arial" w:hAnsi="Arial" w:cs="Arial"/>
                <w:b/>
                <w:bCs/>
                <w:color w:val="000000"/>
                <w:sz w:val="16"/>
                <w:szCs w:val="16"/>
              </w:rPr>
            </w:pPr>
            <w:r>
              <w:rPr>
                <w:rFonts w:ascii="Arial" w:hAnsi="Arial" w:cs="Arial"/>
                <w:b/>
                <w:bCs/>
                <w:color w:val="000000"/>
                <w:sz w:val="16"/>
                <w:szCs w:val="16"/>
              </w:rPr>
              <w:t>39,774,695</w:t>
            </w:r>
          </w:p>
        </w:tc>
        <w:tc>
          <w:tcPr>
            <w:tcW w:w="1240" w:type="dxa"/>
            <w:tcBorders>
              <w:top w:val="nil"/>
              <w:left w:val="nil"/>
              <w:bottom w:val="nil"/>
              <w:right w:val="nil"/>
            </w:tcBorders>
            <w:shd w:val="clear" w:color="000000" w:fill="FFFFFF"/>
            <w:noWrap/>
            <w:hideMark/>
          </w:tcPr>
          <w:p w:rsidR="0024778F" w:rsidRDefault="0024778F" w:rsidP="0024778F">
            <w:pPr>
              <w:jc w:val="right"/>
              <w:rPr>
                <w:rFonts w:ascii="Arial" w:hAnsi="Arial" w:cs="Arial"/>
                <w:b/>
                <w:bCs/>
                <w:color w:val="000000"/>
                <w:sz w:val="16"/>
                <w:szCs w:val="16"/>
              </w:rPr>
            </w:pPr>
            <w:r>
              <w:rPr>
                <w:rFonts w:ascii="Arial" w:hAnsi="Arial" w:cs="Arial"/>
                <w:b/>
                <w:bCs/>
                <w:color w:val="000000"/>
                <w:sz w:val="16"/>
                <w:szCs w:val="16"/>
              </w:rPr>
              <w:t>30,702,186</w:t>
            </w:r>
          </w:p>
        </w:tc>
        <w:tc>
          <w:tcPr>
            <w:tcW w:w="1030" w:type="dxa"/>
            <w:tcBorders>
              <w:top w:val="nil"/>
              <w:left w:val="nil"/>
              <w:bottom w:val="nil"/>
              <w:right w:val="nil"/>
            </w:tcBorders>
            <w:shd w:val="clear" w:color="000000" w:fill="FFFFFF"/>
            <w:noWrap/>
            <w:hideMark/>
          </w:tcPr>
          <w:p w:rsidR="0024778F" w:rsidRDefault="0024778F" w:rsidP="0024778F">
            <w:pPr>
              <w:jc w:val="right"/>
              <w:rPr>
                <w:rFonts w:ascii="Arial" w:hAnsi="Arial" w:cs="Arial"/>
                <w:b/>
                <w:bCs/>
                <w:color w:val="000000"/>
                <w:sz w:val="16"/>
                <w:szCs w:val="16"/>
              </w:rPr>
            </w:pPr>
            <w:r>
              <w:rPr>
                <w:rFonts w:ascii="Arial" w:hAnsi="Arial" w:cs="Arial"/>
                <w:b/>
                <w:bCs/>
                <w:color w:val="000000"/>
                <w:sz w:val="16"/>
                <w:szCs w:val="16"/>
              </w:rPr>
              <w:t>561,683,296</w:t>
            </w:r>
          </w:p>
        </w:tc>
        <w:tc>
          <w:tcPr>
            <w:tcW w:w="1140" w:type="dxa"/>
            <w:tcBorders>
              <w:top w:val="nil"/>
              <w:left w:val="nil"/>
              <w:bottom w:val="nil"/>
              <w:right w:val="single" w:sz="8" w:space="0" w:color="auto"/>
            </w:tcBorders>
            <w:shd w:val="clear" w:color="000000" w:fill="FFFFFF"/>
            <w:noWrap/>
            <w:hideMark/>
          </w:tcPr>
          <w:p w:rsidR="0024778F" w:rsidRDefault="0024778F" w:rsidP="0024778F">
            <w:pPr>
              <w:jc w:val="right"/>
              <w:rPr>
                <w:rFonts w:ascii="Arial" w:hAnsi="Arial" w:cs="Arial"/>
                <w:b/>
                <w:bCs/>
                <w:color w:val="000000"/>
                <w:sz w:val="16"/>
                <w:szCs w:val="16"/>
              </w:rPr>
            </w:pPr>
            <w:r>
              <w:rPr>
                <w:rFonts w:ascii="Arial" w:hAnsi="Arial" w:cs="Arial"/>
                <w:b/>
                <w:bCs/>
                <w:color w:val="000000"/>
                <w:sz w:val="16"/>
                <w:szCs w:val="16"/>
              </w:rPr>
              <w:t>9,072,509</w:t>
            </w:r>
          </w:p>
        </w:tc>
      </w:tr>
      <w:tr w:rsidR="0024778F" w:rsidRPr="00D02172" w:rsidTr="00087ACA">
        <w:trPr>
          <w:trHeight w:val="300"/>
        </w:trPr>
        <w:tc>
          <w:tcPr>
            <w:tcW w:w="3860" w:type="dxa"/>
            <w:tcBorders>
              <w:top w:val="nil"/>
              <w:left w:val="single" w:sz="8" w:space="0" w:color="auto"/>
              <w:bottom w:val="nil"/>
              <w:right w:val="nil"/>
            </w:tcBorders>
            <w:shd w:val="clear" w:color="000000" w:fill="FFFFFF"/>
            <w:noWrap/>
            <w:hideMark/>
          </w:tcPr>
          <w:p w:rsidR="0024778F" w:rsidRPr="00D02172" w:rsidRDefault="0024778F" w:rsidP="0024778F">
            <w:pPr>
              <w:rPr>
                <w:rFonts w:ascii="Arial" w:hAnsi="Arial" w:cs="Arial"/>
                <w:color w:val="000000"/>
                <w:sz w:val="16"/>
                <w:szCs w:val="16"/>
              </w:rPr>
            </w:pPr>
            <w:r w:rsidRPr="00D02172">
              <w:rPr>
                <w:rFonts w:ascii="Arial" w:hAnsi="Arial" w:cs="Arial"/>
                <w:color w:val="000000"/>
                <w:sz w:val="16"/>
                <w:szCs w:val="16"/>
              </w:rPr>
              <w:t>Inversiones Financieras a Largo Plazo</w:t>
            </w:r>
          </w:p>
        </w:tc>
        <w:tc>
          <w:tcPr>
            <w:tcW w:w="1060" w:type="dxa"/>
            <w:tcBorders>
              <w:top w:val="nil"/>
              <w:left w:val="nil"/>
              <w:bottom w:val="nil"/>
              <w:right w:val="nil"/>
            </w:tcBorders>
            <w:shd w:val="clear" w:color="000000" w:fill="FFFFFF"/>
            <w:noWrap/>
            <w:hideMark/>
          </w:tcPr>
          <w:p w:rsidR="0024778F" w:rsidRPr="00D02172" w:rsidRDefault="0024778F" w:rsidP="0024778F">
            <w:pPr>
              <w:jc w:val="right"/>
              <w:rPr>
                <w:rFonts w:ascii="Arial" w:hAnsi="Arial" w:cs="Arial"/>
                <w:sz w:val="16"/>
                <w:szCs w:val="16"/>
              </w:rPr>
            </w:pPr>
            <w:r w:rsidRPr="00D02172">
              <w:rPr>
                <w:rFonts w:ascii="Arial" w:hAnsi="Arial" w:cs="Arial"/>
                <w:sz w:val="16"/>
                <w:szCs w:val="16"/>
              </w:rPr>
              <w:t>0</w:t>
            </w:r>
          </w:p>
        </w:tc>
        <w:tc>
          <w:tcPr>
            <w:tcW w:w="142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0</w:t>
            </w:r>
          </w:p>
        </w:tc>
        <w:tc>
          <w:tcPr>
            <w:tcW w:w="124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0</w:t>
            </w:r>
          </w:p>
        </w:tc>
        <w:tc>
          <w:tcPr>
            <w:tcW w:w="103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0</w:t>
            </w:r>
          </w:p>
        </w:tc>
        <w:tc>
          <w:tcPr>
            <w:tcW w:w="1140" w:type="dxa"/>
            <w:tcBorders>
              <w:top w:val="nil"/>
              <w:left w:val="nil"/>
              <w:bottom w:val="nil"/>
              <w:right w:val="single" w:sz="8" w:space="0" w:color="auto"/>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0</w:t>
            </w:r>
          </w:p>
        </w:tc>
      </w:tr>
      <w:tr w:rsidR="0024778F" w:rsidRPr="00D02172" w:rsidTr="00087ACA">
        <w:trPr>
          <w:trHeight w:val="540"/>
        </w:trPr>
        <w:tc>
          <w:tcPr>
            <w:tcW w:w="3860" w:type="dxa"/>
            <w:tcBorders>
              <w:top w:val="nil"/>
              <w:left w:val="single" w:sz="8" w:space="0" w:color="auto"/>
              <w:bottom w:val="nil"/>
              <w:right w:val="nil"/>
            </w:tcBorders>
            <w:shd w:val="clear" w:color="000000" w:fill="FFFFFF"/>
            <w:hideMark/>
          </w:tcPr>
          <w:p w:rsidR="0024778F" w:rsidRPr="00D02172" w:rsidRDefault="0024778F" w:rsidP="0024778F">
            <w:pPr>
              <w:rPr>
                <w:rFonts w:ascii="Arial" w:hAnsi="Arial" w:cs="Arial"/>
                <w:color w:val="000000"/>
                <w:sz w:val="16"/>
                <w:szCs w:val="16"/>
              </w:rPr>
            </w:pPr>
            <w:r w:rsidRPr="00D02172">
              <w:rPr>
                <w:rFonts w:ascii="Arial" w:hAnsi="Arial" w:cs="Arial"/>
                <w:color w:val="000000"/>
                <w:sz w:val="16"/>
                <w:szCs w:val="16"/>
              </w:rPr>
              <w:t>Derechos a Recibir Efectivo o Equivalentes a Largo Plazo</w:t>
            </w:r>
          </w:p>
        </w:tc>
        <w:tc>
          <w:tcPr>
            <w:tcW w:w="1060" w:type="dxa"/>
            <w:tcBorders>
              <w:top w:val="nil"/>
              <w:left w:val="nil"/>
              <w:bottom w:val="nil"/>
              <w:right w:val="nil"/>
            </w:tcBorders>
            <w:shd w:val="clear" w:color="000000" w:fill="FFFFFF"/>
            <w:noWrap/>
            <w:hideMark/>
          </w:tcPr>
          <w:p w:rsidR="0024778F" w:rsidRPr="00D02172" w:rsidRDefault="0024778F" w:rsidP="0024778F">
            <w:pPr>
              <w:jc w:val="right"/>
              <w:rPr>
                <w:rFonts w:ascii="Arial" w:hAnsi="Arial" w:cs="Arial"/>
                <w:sz w:val="16"/>
                <w:szCs w:val="16"/>
              </w:rPr>
            </w:pPr>
            <w:r w:rsidRPr="00D02172">
              <w:rPr>
                <w:rFonts w:ascii="Arial" w:hAnsi="Arial" w:cs="Arial"/>
                <w:sz w:val="16"/>
                <w:szCs w:val="16"/>
              </w:rPr>
              <w:t>0</w:t>
            </w:r>
          </w:p>
        </w:tc>
        <w:tc>
          <w:tcPr>
            <w:tcW w:w="142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0</w:t>
            </w:r>
          </w:p>
        </w:tc>
        <w:tc>
          <w:tcPr>
            <w:tcW w:w="124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0</w:t>
            </w:r>
          </w:p>
        </w:tc>
        <w:tc>
          <w:tcPr>
            <w:tcW w:w="103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0</w:t>
            </w:r>
          </w:p>
        </w:tc>
        <w:tc>
          <w:tcPr>
            <w:tcW w:w="1140" w:type="dxa"/>
            <w:tcBorders>
              <w:top w:val="nil"/>
              <w:left w:val="nil"/>
              <w:bottom w:val="nil"/>
              <w:right w:val="single" w:sz="8" w:space="0" w:color="auto"/>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0</w:t>
            </w:r>
          </w:p>
        </w:tc>
      </w:tr>
      <w:tr w:rsidR="0024778F" w:rsidRPr="00D02172" w:rsidTr="00087ACA">
        <w:trPr>
          <w:trHeight w:val="555"/>
        </w:trPr>
        <w:tc>
          <w:tcPr>
            <w:tcW w:w="3860" w:type="dxa"/>
            <w:tcBorders>
              <w:top w:val="nil"/>
              <w:left w:val="single" w:sz="8" w:space="0" w:color="auto"/>
              <w:bottom w:val="nil"/>
              <w:right w:val="nil"/>
            </w:tcBorders>
            <w:shd w:val="clear" w:color="000000" w:fill="FFFFFF"/>
            <w:hideMark/>
          </w:tcPr>
          <w:p w:rsidR="0024778F" w:rsidRPr="00D02172" w:rsidRDefault="0024778F" w:rsidP="0024778F">
            <w:pPr>
              <w:rPr>
                <w:rFonts w:ascii="Arial" w:hAnsi="Arial" w:cs="Arial"/>
                <w:color w:val="000000"/>
                <w:sz w:val="16"/>
                <w:szCs w:val="16"/>
              </w:rPr>
            </w:pPr>
            <w:r w:rsidRPr="00D02172">
              <w:rPr>
                <w:rFonts w:ascii="Arial" w:hAnsi="Arial" w:cs="Arial"/>
                <w:color w:val="000000"/>
                <w:sz w:val="16"/>
                <w:szCs w:val="16"/>
              </w:rPr>
              <w:t>Bienes Inmuebles, Infraestructura y Construcciones en Proceso</w:t>
            </w:r>
          </w:p>
        </w:tc>
        <w:tc>
          <w:tcPr>
            <w:tcW w:w="1060" w:type="dxa"/>
            <w:tcBorders>
              <w:top w:val="nil"/>
              <w:left w:val="nil"/>
              <w:bottom w:val="nil"/>
              <w:right w:val="nil"/>
            </w:tcBorders>
            <w:shd w:val="clear" w:color="000000" w:fill="FFFFFF"/>
            <w:noWrap/>
            <w:hideMark/>
          </w:tcPr>
          <w:p w:rsidR="0024778F" w:rsidRPr="00D02172" w:rsidRDefault="0024778F" w:rsidP="0024778F">
            <w:pPr>
              <w:jc w:val="right"/>
              <w:rPr>
                <w:rFonts w:ascii="Arial" w:hAnsi="Arial" w:cs="Arial"/>
                <w:sz w:val="16"/>
                <w:szCs w:val="16"/>
              </w:rPr>
            </w:pPr>
            <w:r w:rsidRPr="00D02172">
              <w:rPr>
                <w:rFonts w:ascii="Arial" w:hAnsi="Arial" w:cs="Arial"/>
                <w:sz w:val="16"/>
                <w:szCs w:val="16"/>
              </w:rPr>
              <w:t>526,540,900</w:t>
            </w:r>
          </w:p>
        </w:tc>
        <w:tc>
          <w:tcPr>
            <w:tcW w:w="142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8"/>
                <w:szCs w:val="18"/>
              </w:rPr>
            </w:pPr>
            <w:r>
              <w:rPr>
                <w:rFonts w:ascii="Arial" w:hAnsi="Arial" w:cs="Arial"/>
                <w:sz w:val="18"/>
                <w:szCs w:val="18"/>
              </w:rPr>
              <w:t>25,125,193</w:t>
            </w:r>
          </w:p>
        </w:tc>
        <w:tc>
          <w:tcPr>
            <w:tcW w:w="124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8"/>
                <w:szCs w:val="18"/>
              </w:rPr>
            </w:pPr>
            <w:r>
              <w:rPr>
                <w:rFonts w:ascii="Arial" w:hAnsi="Arial" w:cs="Arial"/>
                <w:sz w:val="18"/>
                <w:szCs w:val="18"/>
              </w:rPr>
              <w:t>12,505,757</w:t>
            </w:r>
          </w:p>
        </w:tc>
        <w:tc>
          <w:tcPr>
            <w:tcW w:w="103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539,160,337</w:t>
            </w:r>
          </w:p>
        </w:tc>
        <w:tc>
          <w:tcPr>
            <w:tcW w:w="1140" w:type="dxa"/>
            <w:tcBorders>
              <w:top w:val="nil"/>
              <w:left w:val="nil"/>
              <w:bottom w:val="nil"/>
              <w:right w:val="single" w:sz="8" w:space="0" w:color="auto"/>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12,619,437</w:t>
            </w:r>
          </w:p>
        </w:tc>
      </w:tr>
      <w:tr w:rsidR="0024778F" w:rsidRPr="00D02172" w:rsidTr="00087ACA">
        <w:trPr>
          <w:trHeight w:val="300"/>
        </w:trPr>
        <w:tc>
          <w:tcPr>
            <w:tcW w:w="3860" w:type="dxa"/>
            <w:tcBorders>
              <w:top w:val="nil"/>
              <w:left w:val="single" w:sz="8" w:space="0" w:color="auto"/>
              <w:bottom w:val="nil"/>
              <w:right w:val="nil"/>
            </w:tcBorders>
            <w:shd w:val="clear" w:color="000000" w:fill="FFFFFF"/>
            <w:noWrap/>
            <w:hideMark/>
          </w:tcPr>
          <w:p w:rsidR="0024778F" w:rsidRPr="00D02172" w:rsidRDefault="0024778F" w:rsidP="0024778F">
            <w:pPr>
              <w:rPr>
                <w:rFonts w:ascii="Arial" w:hAnsi="Arial" w:cs="Arial"/>
                <w:color w:val="000000"/>
                <w:sz w:val="16"/>
                <w:szCs w:val="16"/>
              </w:rPr>
            </w:pPr>
            <w:r w:rsidRPr="00D02172">
              <w:rPr>
                <w:rFonts w:ascii="Arial" w:hAnsi="Arial" w:cs="Arial"/>
                <w:color w:val="000000"/>
                <w:sz w:val="16"/>
                <w:szCs w:val="16"/>
              </w:rPr>
              <w:t xml:space="preserve">Bienes Muebles </w:t>
            </w:r>
          </w:p>
        </w:tc>
        <w:tc>
          <w:tcPr>
            <w:tcW w:w="1060" w:type="dxa"/>
            <w:tcBorders>
              <w:top w:val="nil"/>
              <w:left w:val="nil"/>
              <w:bottom w:val="nil"/>
              <w:right w:val="nil"/>
            </w:tcBorders>
            <w:shd w:val="clear" w:color="000000" w:fill="FFFFFF"/>
            <w:noWrap/>
            <w:hideMark/>
          </w:tcPr>
          <w:p w:rsidR="0024778F" w:rsidRPr="00D02172" w:rsidRDefault="0024778F" w:rsidP="0024778F">
            <w:pPr>
              <w:jc w:val="right"/>
              <w:rPr>
                <w:rFonts w:ascii="Arial" w:hAnsi="Arial" w:cs="Arial"/>
                <w:sz w:val="16"/>
                <w:szCs w:val="16"/>
              </w:rPr>
            </w:pPr>
            <w:r w:rsidRPr="00D02172">
              <w:rPr>
                <w:rFonts w:ascii="Arial" w:hAnsi="Arial" w:cs="Arial"/>
                <w:sz w:val="16"/>
                <w:szCs w:val="16"/>
              </w:rPr>
              <w:t>73,148,908</w:t>
            </w:r>
          </w:p>
        </w:tc>
        <w:tc>
          <w:tcPr>
            <w:tcW w:w="142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8"/>
                <w:szCs w:val="18"/>
              </w:rPr>
            </w:pPr>
            <w:r>
              <w:rPr>
                <w:rFonts w:ascii="Arial" w:hAnsi="Arial" w:cs="Arial"/>
                <w:sz w:val="18"/>
                <w:szCs w:val="18"/>
              </w:rPr>
              <w:t>10,984,794</w:t>
            </w:r>
          </w:p>
        </w:tc>
        <w:tc>
          <w:tcPr>
            <w:tcW w:w="124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8"/>
                <w:szCs w:val="18"/>
              </w:rPr>
            </w:pPr>
            <w:r>
              <w:rPr>
                <w:rFonts w:ascii="Arial" w:hAnsi="Arial" w:cs="Arial"/>
                <w:sz w:val="18"/>
                <w:szCs w:val="18"/>
              </w:rPr>
              <w:t>2,235,336</w:t>
            </w:r>
          </w:p>
        </w:tc>
        <w:tc>
          <w:tcPr>
            <w:tcW w:w="103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81,898,366</w:t>
            </w:r>
          </w:p>
        </w:tc>
        <w:tc>
          <w:tcPr>
            <w:tcW w:w="1140" w:type="dxa"/>
            <w:tcBorders>
              <w:top w:val="nil"/>
              <w:left w:val="nil"/>
              <w:bottom w:val="nil"/>
              <w:right w:val="single" w:sz="8" w:space="0" w:color="auto"/>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8,749,458</w:t>
            </w:r>
          </w:p>
        </w:tc>
      </w:tr>
      <w:tr w:rsidR="0024778F" w:rsidRPr="00D02172" w:rsidTr="00087ACA">
        <w:trPr>
          <w:trHeight w:val="300"/>
        </w:trPr>
        <w:tc>
          <w:tcPr>
            <w:tcW w:w="3860" w:type="dxa"/>
            <w:tcBorders>
              <w:top w:val="nil"/>
              <w:left w:val="single" w:sz="8" w:space="0" w:color="auto"/>
              <w:bottom w:val="nil"/>
              <w:right w:val="nil"/>
            </w:tcBorders>
            <w:shd w:val="clear" w:color="000000" w:fill="FFFFFF"/>
            <w:noWrap/>
            <w:hideMark/>
          </w:tcPr>
          <w:p w:rsidR="0024778F" w:rsidRPr="00D02172" w:rsidRDefault="0024778F" w:rsidP="0024778F">
            <w:pPr>
              <w:rPr>
                <w:rFonts w:ascii="Arial" w:hAnsi="Arial" w:cs="Arial"/>
                <w:color w:val="000000"/>
                <w:sz w:val="16"/>
                <w:szCs w:val="16"/>
              </w:rPr>
            </w:pPr>
            <w:r w:rsidRPr="00D02172">
              <w:rPr>
                <w:rFonts w:ascii="Arial" w:hAnsi="Arial" w:cs="Arial"/>
                <w:color w:val="000000"/>
                <w:sz w:val="16"/>
                <w:szCs w:val="16"/>
              </w:rPr>
              <w:t>Activos Intangibles</w:t>
            </w:r>
          </w:p>
        </w:tc>
        <w:tc>
          <w:tcPr>
            <w:tcW w:w="1060" w:type="dxa"/>
            <w:tcBorders>
              <w:top w:val="nil"/>
              <w:left w:val="nil"/>
              <w:bottom w:val="nil"/>
              <w:right w:val="nil"/>
            </w:tcBorders>
            <w:shd w:val="clear" w:color="000000" w:fill="FFFFFF"/>
            <w:noWrap/>
            <w:hideMark/>
          </w:tcPr>
          <w:p w:rsidR="0024778F" w:rsidRPr="00D02172" w:rsidRDefault="0024778F" w:rsidP="0024778F">
            <w:pPr>
              <w:jc w:val="right"/>
              <w:rPr>
                <w:rFonts w:ascii="Arial" w:hAnsi="Arial" w:cs="Arial"/>
                <w:sz w:val="16"/>
                <w:szCs w:val="16"/>
              </w:rPr>
            </w:pPr>
            <w:r w:rsidRPr="00D02172">
              <w:rPr>
                <w:rFonts w:ascii="Arial" w:hAnsi="Arial" w:cs="Arial"/>
                <w:sz w:val="16"/>
                <w:szCs w:val="16"/>
              </w:rPr>
              <w:t>3,993,827</w:t>
            </w:r>
          </w:p>
        </w:tc>
        <w:tc>
          <w:tcPr>
            <w:tcW w:w="142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8"/>
                <w:szCs w:val="18"/>
              </w:rPr>
            </w:pPr>
            <w:r>
              <w:rPr>
                <w:rFonts w:ascii="Arial" w:hAnsi="Arial" w:cs="Arial"/>
                <w:sz w:val="18"/>
                <w:szCs w:val="18"/>
              </w:rPr>
              <w:t>1,471,814</w:t>
            </w:r>
          </w:p>
        </w:tc>
        <w:tc>
          <w:tcPr>
            <w:tcW w:w="124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8"/>
                <w:szCs w:val="18"/>
              </w:rPr>
            </w:pPr>
            <w:r>
              <w:rPr>
                <w:rFonts w:ascii="Arial" w:hAnsi="Arial" w:cs="Arial"/>
                <w:sz w:val="18"/>
                <w:szCs w:val="18"/>
              </w:rPr>
              <w:t>0</w:t>
            </w:r>
          </w:p>
        </w:tc>
        <w:tc>
          <w:tcPr>
            <w:tcW w:w="103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5,465,640</w:t>
            </w:r>
          </w:p>
        </w:tc>
        <w:tc>
          <w:tcPr>
            <w:tcW w:w="1140" w:type="dxa"/>
            <w:tcBorders>
              <w:top w:val="nil"/>
              <w:left w:val="nil"/>
              <w:bottom w:val="nil"/>
              <w:right w:val="single" w:sz="8" w:space="0" w:color="auto"/>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1,471,814</w:t>
            </w:r>
          </w:p>
        </w:tc>
      </w:tr>
      <w:tr w:rsidR="0024778F" w:rsidRPr="00D02172" w:rsidTr="00087ACA">
        <w:trPr>
          <w:trHeight w:val="540"/>
        </w:trPr>
        <w:tc>
          <w:tcPr>
            <w:tcW w:w="3860" w:type="dxa"/>
            <w:tcBorders>
              <w:top w:val="nil"/>
              <w:left w:val="single" w:sz="8" w:space="0" w:color="auto"/>
              <w:bottom w:val="nil"/>
              <w:right w:val="nil"/>
            </w:tcBorders>
            <w:shd w:val="clear" w:color="000000" w:fill="FFFFFF"/>
            <w:hideMark/>
          </w:tcPr>
          <w:p w:rsidR="0024778F" w:rsidRPr="00D02172" w:rsidRDefault="0024778F" w:rsidP="0024778F">
            <w:pPr>
              <w:rPr>
                <w:rFonts w:ascii="Arial" w:hAnsi="Arial" w:cs="Arial"/>
                <w:color w:val="000000"/>
                <w:sz w:val="16"/>
                <w:szCs w:val="16"/>
              </w:rPr>
            </w:pPr>
            <w:r w:rsidRPr="00D02172">
              <w:rPr>
                <w:rFonts w:ascii="Arial" w:hAnsi="Arial" w:cs="Arial"/>
                <w:color w:val="000000"/>
                <w:sz w:val="16"/>
                <w:szCs w:val="16"/>
              </w:rPr>
              <w:t>Depreciación, Deterioro y Amortización Acumulada de Bienes</w:t>
            </w:r>
          </w:p>
        </w:tc>
        <w:tc>
          <w:tcPr>
            <w:tcW w:w="1060" w:type="dxa"/>
            <w:tcBorders>
              <w:top w:val="nil"/>
              <w:left w:val="nil"/>
              <w:bottom w:val="nil"/>
              <w:right w:val="nil"/>
            </w:tcBorders>
            <w:shd w:val="clear" w:color="000000" w:fill="FFFFFF"/>
            <w:noWrap/>
            <w:hideMark/>
          </w:tcPr>
          <w:p w:rsidR="0024778F" w:rsidRPr="00D02172" w:rsidRDefault="0024778F" w:rsidP="0024778F">
            <w:pPr>
              <w:jc w:val="right"/>
              <w:rPr>
                <w:rFonts w:ascii="Arial" w:hAnsi="Arial" w:cs="Arial"/>
                <w:sz w:val="16"/>
                <w:szCs w:val="16"/>
              </w:rPr>
            </w:pPr>
            <w:r w:rsidRPr="00D02172">
              <w:rPr>
                <w:rFonts w:ascii="Arial" w:hAnsi="Arial" w:cs="Arial"/>
                <w:sz w:val="16"/>
                <w:szCs w:val="16"/>
              </w:rPr>
              <w:t>-51,243,514</w:t>
            </w:r>
          </w:p>
        </w:tc>
        <w:tc>
          <w:tcPr>
            <w:tcW w:w="142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8"/>
                <w:szCs w:val="18"/>
              </w:rPr>
            </w:pPr>
            <w:r>
              <w:rPr>
                <w:rFonts w:ascii="Arial" w:hAnsi="Arial" w:cs="Arial"/>
                <w:sz w:val="18"/>
                <w:szCs w:val="18"/>
              </w:rPr>
              <w:t>2,175,895</w:t>
            </w:r>
          </w:p>
        </w:tc>
        <w:tc>
          <w:tcPr>
            <w:tcW w:w="124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8"/>
                <w:szCs w:val="18"/>
              </w:rPr>
            </w:pPr>
            <w:r>
              <w:rPr>
                <w:rFonts w:ascii="Arial" w:hAnsi="Arial" w:cs="Arial"/>
                <w:sz w:val="18"/>
                <w:szCs w:val="18"/>
              </w:rPr>
              <w:t>15,961,094</w:t>
            </w:r>
          </w:p>
        </w:tc>
        <w:tc>
          <w:tcPr>
            <w:tcW w:w="103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-65,028,713</w:t>
            </w:r>
          </w:p>
        </w:tc>
        <w:tc>
          <w:tcPr>
            <w:tcW w:w="1140" w:type="dxa"/>
            <w:tcBorders>
              <w:top w:val="nil"/>
              <w:left w:val="nil"/>
              <w:bottom w:val="nil"/>
              <w:right w:val="single" w:sz="8" w:space="0" w:color="auto"/>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-13,785,199</w:t>
            </w:r>
          </w:p>
        </w:tc>
      </w:tr>
      <w:tr w:rsidR="0024778F" w:rsidRPr="00D02172" w:rsidTr="00087ACA">
        <w:trPr>
          <w:trHeight w:val="300"/>
        </w:trPr>
        <w:tc>
          <w:tcPr>
            <w:tcW w:w="3860" w:type="dxa"/>
            <w:tcBorders>
              <w:top w:val="nil"/>
              <w:left w:val="single" w:sz="8" w:space="0" w:color="auto"/>
              <w:bottom w:val="nil"/>
              <w:right w:val="nil"/>
            </w:tcBorders>
            <w:shd w:val="clear" w:color="000000" w:fill="FFFFFF"/>
            <w:noWrap/>
            <w:hideMark/>
          </w:tcPr>
          <w:p w:rsidR="0024778F" w:rsidRPr="00D02172" w:rsidRDefault="0024778F" w:rsidP="0024778F">
            <w:pPr>
              <w:rPr>
                <w:rFonts w:ascii="Arial" w:hAnsi="Arial" w:cs="Arial"/>
                <w:color w:val="000000"/>
                <w:sz w:val="16"/>
                <w:szCs w:val="16"/>
              </w:rPr>
            </w:pPr>
            <w:r w:rsidRPr="00D02172">
              <w:rPr>
                <w:rFonts w:ascii="Arial" w:hAnsi="Arial" w:cs="Arial"/>
                <w:color w:val="000000"/>
                <w:sz w:val="16"/>
                <w:szCs w:val="16"/>
              </w:rPr>
              <w:t>Activos Diferidos</w:t>
            </w:r>
          </w:p>
        </w:tc>
        <w:tc>
          <w:tcPr>
            <w:tcW w:w="1060" w:type="dxa"/>
            <w:tcBorders>
              <w:top w:val="nil"/>
              <w:left w:val="nil"/>
              <w:bottom w:val="nil"/>
              <w:right w:val="nil"/>
            </w:tcBorders>
            <w:shd w:val="clear" w:color="000000" w:fill="FFFFFF"/>
            <w:noWrap/>
            <w:hideMark/>
          </w:tcPr>
          <w:p w:rsidR="0024778F" w:rsidRPr="00D02172" w:rsidRDefault="0024778F" w:rsidP="0024778F">
            <w:pPr>
              <w:jc w:val="right"/>
              <w:rPr>
                <w:rFonts w:ascii="Arial" w:hAnsi="Arial" w:cs="Arial"/>
                <w:sz w:val="16"/>
                <w:szCs w:val="16"/>
              </w:rPr>
            </w:pPr>
            <w:r w:rsidRPr="00D02172">
              <w:rPr>
                <w:rFonts w:ascii="Arial" w:hAnsi="Arial" w:cs="Arial"/>
                <w:sz w:val="16"/>
                <w:szCs w:val="16"/>
              </w:rPr>
              <w:t>170,666</w:t>
            </w:r>
          </w:p>
        </w:tc>
        <w:tc>
          <w:tcPr>
            <w:tcW w:w="142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8"/>
                <w:szCs w:val="18"/>
              </w:rPr>
            </w:pPr>
            <w:r>
              <w:rPr>
                <w:rFonts w:ascii="Arial" w:hAnsi="Arial" w:cs="Arial"/>
                <w:sz w:val="18"/>
                <w:szCs w:val="18"/>
              </w:rPr>
              <w:t>17,000</w:t>
            </w:r>
          </w:p>
        </w:tc>
        <w:tc>
          <w:tcPr>
            <w:tcW w:w="124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8"/>
                <w:szCs w:val="18"/>
              </w:rPr>
            </w:pPr>
            <w:r>
              <w:rPr>
                <w:rFonts w:ascii="Arial" w:hAnsi="Arial" w:cs="Arial"/>
                <w:sz w:val="18"/>
                <w:szCs w:val="18"/>
              </w:rPr>
              <w:t>0</w:t>
            </w:r>
          </w:p>
        </w:tc>
        <w:tc>
          <w:tcPr>
            <w:tcW w:w="103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187,666</w:t>
            </w:r>
          </w:p>
        </w:tc>
        <w:tc>
          <w:tcPr>
            <w:tcW w:w="1140" w:type="dxa"/>
            <w:tcBorders>
              <w:top w:val="nil"/>
              <w:left w:val="nil"/>
              <w:bottom w:val="nil"/>
              <w:right w:val="single" w:sz="8" w:space="0" w:color="auto"/>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17,000</w:t>
            </w:r>
          </w:p>
        </w:tc>
      </w:tr>
      <w:tr w:rsidR="0024778F" w:rsidRPr="00D02172" w:rsidTr="00087ACA">
        <w:trPr>
          <w:trHeight w:val="570"/>
        </w:trPr>
        <w:tc>
          <w:tcPr>
            <w:tcW w:w="3860" w:type="dxa"/>
            <w:tcBorders>
              <w:top w:val="nil"/>
              <w:left w:val="single" w:sz="8" w:space="0" w:color="auto"/>
              <w:bottom w:val="nil"/>
              <w:right w:val="nil"/>
            </w:tcBorders>
            <w:shd w:val="clear" w:color="000000" w:fill="FFFFFF"/>
            <w:hideMark/>
          </w:tcPr>
          <w:p w:rsidR="0024778F" w:rsidRPr="00D02172" w:rsidRDefault="0024778F" w:rsidP="0024778F">
            <w:pPr>
              <w:rPr>
                <w:rFonts w:ascii="Arial" w:hAnsi="Arial" w:cs="Arial"/>
                <w:color w:val="000000"/>
                <w:sz w:val="16"/>
                <w:szCs w:val="16"/>
              </w:rPr>
            </w:pPr>
            <w:r w:rsidRPr="00D02172">
              <w:rPr>
                <w:rFonts w:ascii="Arial" w:hAnsi="Arial" w:cs="Arial"/>
                <w:color w:val="000000"/>
                <w:sz w:val="16"/>
                <w:szCs w:val="16"/>
              </w:rPr>
              <w:t>Estimación por Pérdida o Deterioro de Activos no Circulantes</w:t>
            </w:r>
          </w:p>
        </w:tc>
        <w:tc>
          <w:tcPr>
            <w:tcW w:w="1060" w:type="dxa"/>
            <w:tcBorders>
              <w:top w:val="nil"/>
              <w:left w:val="nil"/>
              <w:bottom w:val="nil"/>
              <w:right w:val="nil"/>
            </w:tcBorders>
            <w:shd w:val="clear" w:color="000000" w:fill="FFFFFF"/>
            <w:noWrap/>
            <w:hideMark/>
          </w:tcPr>
          <w:p w:rsidR="0024778F" w:rsidRPr="00D02172" w:rsidRDefault="0024778F" w:rsidP="0024778F">
            <w:pPr>
              <w:jc w:val="right"/>
              <w:rPr>
                <w:rFonts w:ascii="Arial" w:hAnsi="Arial" w:cs="Arial"/>
                <w:sz w:val="16"/>
                <w:szCs w:val="16"/>
              </w:rPr>
            </w:pPr>
            <w:r w:rsidRPr="00D02172">
              <w:rPr>
                <w:rFonts w:ascii="Arial" w:hAnsi="Arial" w:cs="Arial"/>
                <w:sz w:val="16"/>
                <w:szCs w:val="16"/>
              </w:rPr>
              <w:t>0</w:t>
            </w:r>
          </w:p>
        </w:tc>
        <w:tc>
          <w:tcPr>
            <w:tcW w:w="142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0</w:t>
            </w:r>
          </w:p>
        </w:tc>
        <w:tc>
          <w:tcPr>
            <w:tcW w:w="124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0</w:t>
            </w:r>
          </w:p>
        </w:tc>
        <w:tc>
          <w:tcPr>
            <w:tcW w:w="103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0</w:t>
            </w:r>
          </w:p>
        </w:tc>
        <w:tc>
          <w:tcPr>
            <w:tcW w:w="1140" w:type="dxa"/>
            <w:tcBorders>
              <w:top w:val="nil"/>
              <w:left w:val="nil"/>
              <w:bottom w:val="nil"/>
              <w:right w:val="single" w:sz="8" w:space="0" w:color="auto"/>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0</w:t>
            </w:r>
          </w:p>
        </w:tc>
      </w:tr>
      <w:tr w:rsidR="0024778F" w:rsidRPr="00D02172" w:rsidTr="00087ACA">
        <w:trPr>
          <w:trHeight w:val="300"/>
        </w:trPr>
        <w:tc>
          <w:tcPr>
            <w:tcW w:w="3860" w:type="dxa"/>
            <w:tcBorders>
              <w:top w:val="nil"/>
              <w:left w:val="single" w:sz="8" w:space="0" w:color="auto"/>
              <w:bottom w:val="nil"/>
              <w:right w:val="nil"/>
            </w:tcBorders>
            <w:shd w:val="clear" w:color="000000" w:fill="FFFFFF"/>
            <w:noWrap/>
            <w:hideMark/>
          </w:tcPr>
          <w:p w:rsidR="0024778F" w:rsidRPr="00D02172" w:rsidRDefault="0024778F" w:rsidP="0024778F">
            <w:pPr>
              <w:rPr>
                <w:rFonts w:ascii="Arial" w:hAnsi="Arial" w:cs="Arial"/>
                <w:color w:val="000000"/>
                <w:sz w:val="16"/>
                <w:szCs w:val="16"/>
              </w:rPr>
            </w:pPr>
            <w:r w:rsidRPr="00D02172">
              <w:rPr>
                <w:rFonts w:ascii="Arial" w:hAnsi="Arial" w:cs="Arial"/>
                <w:color w:val="000000"/>
                <w:sz w:val="16"/>
                <w:szCs w:val="16"/>
              </w:rPr>
              <w:t>Otros Activos no Circulantes</w:t>
            </w:r>
          </w:p>
        </w:tc>
        <w:tc>
          <w:tcPr>
            <w:tcW w:w="1060" w:type="dxa"/>
            <w:tcBorders>
              <w:top w:val="nil"/>
              <w:left w:val="nil"/>
              <w:bottom w:val="nil"/>
              <w:right w:val="nil"/>
            </w:tcBorders>
            <w:shd w:val="clear" w:color="000000" w:fill="FFFFFF"/>
            <w:noWrap/>
            <w:hideMark/>
          </w:tcPr>
          <w:p w:rsidR="0024778F" w:rsidRPr="00D02172" w:rsidRDefault="0024778F" w:rsidP="0024778F">
            <w:pPr>
              <w:jc w:val="right"/>
              <w:rPr>
                <w:rFonts w:ascii="Arial" w:hAnsi="Arial" w:cs="Arial"/>
                <w:sz w:val="16"/>
                <w:szCs w:val="16"/>
              </w:rPr>
            </w:pPr>
            <w:r w:rsidRPr="00D02172">
              <w:rPr>
                <w:rFonts w:ascii="Arial" w:hAnsi="Arial" w:cs="Arial"/>
                <w:sz w:val="16"/>
                <w:szCs w:val="16"/>
              </w:rPr>
              <w:t>0</w:t>
            </w:r>
          </w:p>
        </w:tc>
        <w:tc>
          <w:tcPr>
            <w:tcW w:w="142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0</w:t>
            </w:r>
          </w:p>
        </w:tc>
        <w:tc>
          <w:tcPr>
            <w:tcW w:w="124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0</w:t>
            </w:r>
          </w:p>
        </w:tc>
        <w:tc>
          <w:tcPr>
            <w:tcW w:w="1030" w:type="dxa"/>
            <w:tcBorders>
              <w:top w:val="nil"/>
              <w:left w:val="nil"/>
              <w:bottom w:val="nil"/>
              <w:right w:val="nil"/>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0</w:t>
            </w:r>
          </w:p>
        </w:tc>
        <w:tc>
          <w:tcPr>
            <w:tcW w:w="1140" w:type="dxa"/>
            <w:tcBorders>
              <w:top w:val="nil"/>
              <w:left w:val="nil"/>
              <w:bottom w:val="nil"/>
              <w:right w:val="single" w:sz="8" w:space="0" w:color="auto"/>
            </w:tcBorders>
            <w:shd w:val="clear" w:color="000000" w:fill="FFFFFF"/>
            <w:noWrap/>
            <w:hideMark/>
          </w:tcPr>
          <w:p w:rsidR="0024778F" w:rsidRDefault="0024778F" w:rsidP="0024778F">
            <w:pPr>
              <w:jc w:val="right"/>
              <w:rPr>
                <w:rFonts w:ascii="Arial" w:hAnsi="Arial" w:cs="Arial"/>
                <w:sz w:val="16"/>
                <w:szCs w:val="16"/>
              </w:rPr>
            </w:pPr>
            <w:r>
              <w:rPr>
                <w:rFonts w:ascii="Arial" w:hAnsi="Arial" w:cs="Arial"/>
                <w:sz w:val="16"/>
                <w:szCs w:val="16"/>
              </w:rPr>
              <w:t>0</w:t>
            </w:r>
          </w:p>
        </w:tc>
      </w:tr>
      <w:tr w:rsidR="0024778F" w:rsidRPr="00D02172" w:rsidTr="00087ACA">
        <w:trPr>
          <w:trHeight w:val="315"/>
        </w:trPr>
        <w:tc>
          <w:tcPr>
            <w:tcW w:w="3860" w:type="dxa"/>
            <w:tcBorders>
              <w:top w:val="nil"/>
              <w:left w:val="single" w:sz="8" w:space="0" w:color="auto"/>
              <w:bottom w:val="single" w:sz="8" w:space="0" w:color="auto"/>
              <w:right w:val="nil"/>
            </w:tcBorders>
            <w:shd w:val="clear" w:color="000000" w:fill="FFFFFF"/>
            <w:noWrap/>
            <w:hideMark/>
          </w:tcPr>
          <w:p w:rsidR="0024778F" w:rsidRPr="00D02172" w:rsidRDefault="0024778F" w:rsidP="0024778F">
            <w:pPr>
              <w:rPr>
                <w:rFonts w:ascii="Arial" w:hAnsi="Arial" w:cs="Arial"/>
                <w:b/>
                <w:bCs/>
                <w:color w:val="000000"/>
                <w:sz w:val="16"/>
                <w:szCs w:val="16"/>
              </w:rPr>
            </w:pPr>
            <w:r w:rsidRPr="00D02172">
              <w:rPr>
                <w:rFonts w:ascii="Arial" w:hAnsi="Arial" w:cs="Arial"/>
                <w:b/>
                <w:bCs/>
                <w:color w:val="000000"/>
                <w:sz w:val="16"/>
                <w:szCs w:val="16"/>
              </w:rPr>
              <w:t>TOTAL DEL  ACTIVO</w:t>
            </w:r>
          </w:p>
        </w:tc>
        <w:tc>
          <w:tcPr>
            <w:tcW w:w="1060" w:type="dxa"/>
            <w:tcBorders>
              <w:top w:val="nil"/>
              <w:left w:val="nil"/>
              <w:bottom w:val="single" w:sz="8" w:space="0" w:color="auto"/>
              <w:right w:val="nil"/>
            </w:tcBorders>
            <w:shd w:val="clear" w:color="000000" w:fill="FFFFFF"/>
            <w:noWrap/>
            <w:hideMark/>
          </w:tcPr>
          <w:p w:rsidR="0024778F" w:rsidRPr="00D02172" w:rsidRDefault="0024778F" w:rsidP="0024778F">
            <w:pPr>
              <w:jc w:val="right"/>
              <w:rPr>
                <w:rFonts w:ascii="Arial" w:hAnsi="Arial" w:cs="Arial"/>
                <w:b/>
                <w:bCs/>
                <w:color w:val="000000"/>
                <w:sz w:val="16"/>
                <w:szCs w:val="16"/>
              </w:rPr>
            </w:pPr>
            <w:r w:rsidRPr="00D02172">
              <w:rPr>
                <w:rFonts w:ascii="Arial" w:hAnsi="Arial" w:cs="Arial"/>
                <w:b/>
                <w:bCs/>
                <w:color w:val="000000"/>
                <w:sz w:val="16"/>
                <w:szCs w:val="16"/>
              </w:rPr>
              <w:t>591,058,184</w:t>
            </w:r>
          </w:p>
        </w:tc>
        <w:tc>
          <w:tcPr>
            <w:tcW w:w="1420" w:type="dxa"/>
            <w:tcBorders>
              <w:top w:val="nil"/>
              <w:left w:val="nil"/>
              <w:bottom w:val="single" w:sz="8" w:space="0" w:color="auto"/>
              <w:right w:val="nil"/>
            </w:tcBorders>
            <w:shd w:val="clear" w:color="000000" w:fill="FFFFFF"/>
            <w:noWrap/>
            <w:hideMark/>
          </w:tcPr>
          <w:p w:rsidR="0024778F" w:rsidRDefault="0024778F" w:rsidP="0024778F">
            <w:pPr>
              <w:jc w:val="right"/>
              <w:rPr>
                <w:rFonts w:ascii="Arial" w:hAnsi="Arial" w:cs="Arial"/>
                <w:b/>
                <w:bCs/>
                <w:color w:val="000000"/>
                <w:sz w:val="16"/>
                <w:szCs w:val="16"/>
              </w:rPr>
            </w:pPr>
            <w:r>
              <w:rPr>
                <w:rFonts w:ascii="Arial" w:hAnsi="Arial" w:cs="Arial"/>
                <w:b/>
                <w:bCs/>
                <w:color w:val="000000"/>
                <w:sz w:val="16"/>
                <w:szCs w:val="16"/>
              </w:rPr>
              <w:t>1,091,352,734</w:t>
            </w:r>
          </w:p>
        </w:tc>
        <w:tc>
          <w:tcPr>
            <w:tcW w:w="1240" w:type="dxa"/>
            <w:tcBorders>
              <w:top w:val="nil"/>
              <w:left w:val="nil"/>
              <w:bottom w:val="single" w:sz="8" w:space="0" w:color="auto"/>
              <w:right w:val="nil"/>
            </w:tcBorders>
            <w:shd w:val="clear" w:color="000000" w:fill="FFFFFF"/>
            <w:noWrap/>
            <w:hideMark/>
          </w:tcPr>
          <w:p w:rsidR="0024778F" w:rsidRDefault="0024778F" w:rsidP="0024778F">
            <w:pPr>
              <w:jc w:val="right"/>
              <w:rPr>
                <w:rFonts w:ascii="Arial" w:hAnsi="Arial" w:cs="Arial"/>
                <w:b/>
                <w:bCs/>
                <w:color w:val="000000"/>
                <w:sz w:val="16"/>
                <w:szCs w:val="16"/>
              </w:rPr>
            </w:pPr>
            <w:r>
              <w:rPr>
                <w:rFonts w:ascii="Arial" w:hAnsi="Arial" w:cs="Arial"/>
                <w:b/>
                <w:bCs/>
                <w:color w:val="000000"/>
                <w:sz w:val="16"/>
                <w:szCs w:val="16"/>
              </w:rPr>
              <w:t>1,034,031,953</w:t>
            </w:r>
          </w:p>
        </w:tc>
        <w:tc>
          <w:tcPr>
            <w:tcW w:w="1030" w:type="dxa"/>
            <w:tcBorders>
              <w:top w:val="nil"/>
              <w:left w:val="nil"/>
              <w:bottom w:val="single" w:sz="8" w:space="0" w:color="auto"/>
              <w:right w:val="nil"/>
            </w:tcBorders>
            <w:shd w:val="clear" w:color="000000" w:fill="FFFFFF"/>
            <w:noWrap/>
            <w:hideMark/>
          </w:tcPr>
          <w:p w:rsidR="0024778F" w:rsidRDefault="0024778F" w:rsidP="0024778F">
            <w:pPr>
              <w:jc w:val="right"/>
              <w:rPr>
                <w:rFonts w:ascii="Arial" w:hAnsi="Arial" w:cs="Arial"/>
                <w:b/>
                <w:bCs/>
                <w:color w:val="000000"/>
                <w:sz w:val="16"/>
                <w:szCs w:val="16"/>
              </w:rPr>
            </w:pPr>
            <w:r>
              <w:rPr>
                <w:rFonts w:ascii="Arial" w:hAnsi="Arial" w:cs="Arial"/>
                <w:b/>
                <w:bCs/>
                <w:color w:val="000000"/>
                <w:sz w:val="16"/>
                <w:szCs w:val="16"/>
              </w:rPr>
              <w:t>648,378,965</w:t>
            </w:r>
          </w:p>
        </w:tc>
        <w:tc>
          <w:tcPr>
            <w:tcW w:w="1140" w:type="dxa"/>
            <w:tcBorders>
              <w:top w:val="nil"/>
              <w:left w:val="nil"/>
              <w:bottom w:val="single" w:sz="8" w:space="0" w:color="auto"/>
              <w:right w:val="single" w:sz="8" w:space="0" w:color="auto"/>
            </w:tcBorders>
            <w:shd w:val="clear" w:color="000000" w:fill="FFFFFF"/>
            <w:noWrap/>
            <w:hideMark/>
          </w:tcPr>
          <w:p w:rsidR="0024778F" w:rsidRDefault="0024778F" w:rsidP="0024778F">
            <w:pPr>
              <w:jc w:val="right"/>
              <w:rPr>
                <w:rFonts w:ascii="Arial" w:hAnsi="Arial" w:cs="Arial"/>
                <w:b/>
                <w:bCs/>
                <w:color w:val="000000"/>
                <w:sz w:val="16"/>
                <w:szCs w:val="16"/>
              </w:rPr>
            </w:pPr>
            <w:r>
              <w:rPr>
                <w:rFonts w:ascii="Arial" w:hAnsi="Arial" w:cs="Arial"/>
                <w:b/>
                <w:bCs/>
                <w:color w:val="000000"/>
                <w:sz w:val="16"/>
                <w:szCs w:val="16"/>
              </w:rPr>
              <w:t>57,320,781</w:t>
            </w:r>
          </w:p>
        </w:tc>
      </w:tr>
    </w:tbl>
    <w:p w:rsidR="00D87AD5" w:rsidRDefault="00D87AD5" w:rsidP="002B2F55">
      <w:pPr>
        <w:jc w:val="both"/>
        <w:rPr>
          <w:rFonts w:ascii="Tahoma" w:hAnsi="Tahoma" w:cs="Tahoma"/>
          <w:b/>
        </w:rPr>
      </w:pPr>
    </w:p>
    <w:p w:rsidR="009C185B" w:rsidRPr="00AA1E07" w:rsidRDefault="009C185B" w:rsidP="002B2F55">
      <w:pPr>
        <w:jc w:val="both"/>
        <w:rPr>
          <w:rFonts w:ascii="Tahoma" w:hAnsi="Tahoma" w:cs="Tahoma"/>
          <w:b/>
        </w:rPr>
      </w:pPr>
    </w:p>
    <w:p w:rsidR="009C00AA" w:rsidRDefault="009C00AA" w:rsidP="002B2F55">
      <w:pPr>
        <w:jc w:val="both"/>
        <w:rPr>
          <w:rFonts w:ascii="Tahoma" w:hAnsi="Tahoma" w:cs="Tahoma"/>
          <w:b/>
        </w:rPr>
      </w:pPr>
    </w:p>
    <w:p w:rsidR="00AA1E07" w:rsidRDefault="00AA1E07" w:rsidP="004402D5">
      <w:pPr>
        <w:autoSpaceDE w:val="0"/>
        <w:autoSpaceDN w:val="0"/>
        <w:adjustRightInd w:val="0"/>
        <w:jc w:val="both"/>
        <w:rPr>
          <w:rFonts w:ascii="Tahoma" w:hAnsi="Tahoma" w:cs="Tahoma"/>
          <w:b/>
        </w:rPr>
      </w:pPr>
      <w:r>
        <w:rPr>
          <w:rFonts w:ascii="Tahoma" w:hAnsi="Tahoma" w:cs="Tahoma"/>
          <w:b/>
        </w:rPr>
        <w:t>9.- Fideicomisos, Mandatos y Análogos</w:t>
      </w:r>
    </w:p>
    <w:p w:rsidR="00AA1E07" w:rsidRDefault="00AA1E07" w:rsidP="004402D5">
      <w:pPr>
        <w:autoSpaceDE w:val="0"/>
        <w:autoSpaceDN w:val="0"/>
        <w:adjustRightInd w:val="0"/>
        <w:jc w:val="both"/>
        <w:rPr>
          <w:rFonts w:ascii="Tahoma" w:hAnsi="Tahoma" w:cs="Tahoma"/>
          <w:b/>
        </w:rPr>
      </w:pPr>
    </w:p>
    <w:p w:rsidR="00AA1E07" w:rsidRPr="00AA1E07" w:rsidRDefault="00AA1E07" w:rsidP="004402D5">
      <w:pPr>
        <w:autoSpaceDE w:val="0"/>
        <w:autoSpaceDN w:val="0"/>
        <w:adjustRightInd w:val="0"/>
        <w:jc w:val="both"/>
        <w:rPr>
          <w:rFonts w:ascii="Tahoma" w:hAnsi="Tahoma" w:cs="Tahoma"/>
        </w:rPr>
      </w:pPr>
      <w:r>
        <w:rPr>
          <w:rFonts w:ascii="Tahoma" w:hAnsi="Tahoma" w:cs="Tahoma"/>
        </w:rPr>
        <w:t>El F</w:t>
      </w:r>
      <w:r w:rsidRPr="00AA1E07">
        <w:rPr>
          <w:rFonts w:ascii="Tahoma" w:hAnsi="Tahoma" w:cs="Tahoma"/>
        </w:rPr>
        <w:t>ideicomiso de los trabajadores del Poder Legislativo es administrado por Secretaria de Administración y Finanzas del Gobierno del Estado de Sinaloa.</w:t>
      </w:r>
    </w:p>
    <w:p w:rsidR="00AA1E07" w:rsidRDefault="00AA1E07" w:rsidP="004402D5">
      <w:pPr>
        <w:autoSpaceDE w:val="0"/>
        <w:autoSpaceDN w:val="0"/>
        <w:adjustRightInd w:val="0"/>
        <w:jc w:val="both"/>
        <w:rPr>
          <w:rFonts w:ascii="Tahoma" w:hAnsi="Tahoma" w:cs="Tahoma"/>
          <w:b/>
        </w:rPr>
      </w:pPr>
    </w:p>
    <w:p w:rsidR="001137AD" w:rsidRPr="009C00AA" w:rsidRDefault="00D87AD5" w:rsidP="004402D5">
      <w:pPr>
        <w:autoSpaceDE w:val="0"/>
        <w:autoSpaceDN w:val="0"/>
        <w:adjustRightInd w:val="0"/>
        <w:jc w:val="both"/>
        <w:rPr>
          <w:rFonts w:ascii="Tahoma" w:hAnsi="Tahoma" w:cs="Tahoma"/>
          <w:b/>
        </w:rPr>
      </w:pPr>
      <w:r>
        <w:rPr>
          <w:rFonts w:ascii="Tahoma" w:hAnsi="Tahoma" w:cs="Tahoma"/>
          <w:b/>
        </w:rPr>
        <w:t xml:space="preserve">10.- </w:t>
      </w:r>
      <w:r w:rsidR="001137AD" w:rsidRPr="009C00AA">
        <w:rPr>
          <w:rFonts w:ascii="Tahoma" w:hAnsi="Tahoma" w:cs="Tahoma"/>
          <w:b/>
        </w:rPr>
        <w:t>Reporte de Recaudación</w:t>
      </w:r>
    </w:p>
    <w:p w:rsidR="001137AD" w:rsidRDefault="001137AD" w:rsidP="004402D5">
      <w:pPr>
        <w:autoSpaceDE w:val="0"/>
        <w:autoSpaceDN w:val="0"/>
        <w:adjustRightInd w:val="0"/>
        <w:jc w:val="both"/>
        <w:rPr>
          <w:rFonts w:ascii="Tahoma" w:hAnsi="Tahoma" w:cs="Tahoma"/>
          <w:b/>
        </w:rPr>
      </w:pPr>
    </w:p>
    <w:tbl>
      <w:tblPr>
        <w:tblStyle w:val="Tablaconcuadrcula"/>
        <w:tblW w:w="0" w:type="auto"/>
        <w:tblInd w:w="-5" w:type="dxa"/>
        <w:tblLook w:val="04A0" w:firstRow="1" w:lastRow="0" w:firstColumn="1" w:lastColumn="0" w:noHBand="0" w:noVBand="1"/>
      </w:tblPr>
      <w:tblGrid>
        <w:gridCol w:w="1701"/>
        <w:gridCol w:w="2410"/>
        <w:gridCol w:w="2268"/>
        <w:gridCol w:w="2552"/>
      </w:tblGrid>
      <w:tr w:rsidR="00745C62" w:rsidTr="00157D87">
        <w:tc>
          <w:tcPr>
            <w:tcW w:w="1701" w:type="dxa"/>
            <w:shd w:val="clear" w:color="auto" w:fill="D9D9D9" w:themeFill="background1" w:themeFillShade="D9"/>
          </w:tcPr>
          <w:p w:rsidR="00157D87" w:rsidRDefault="00157D87" w:rsidP="00157D87">
            <w:pPr>
              <w:autoSpaceDE w:val="0"/>
              <w:autoSpaceDN w:val="0"/>
              <w:adjustRightInd w:val="0"/>
              <w:jc w:val="both"/>
              <w:rPr>
                <w:rFonts w:ascii="Tahoma" w:hAnsi="Tahoma" w:cs="Tahoma"/>
                <w:b/>
              </w:rPr>
            </w:pPr>
          </w:p>
          <w:p w:rsidR="00157D87" w:rsidRDefault="00157D87" w:rsidP="00157D87">
            <w:pPr>
              <w:autoSpaceDE w:val="0"/>
              <w:autoSpaceDN w:val="0"/>
              <w:adjustRightInd w:val="0"/>
              <w:jc w:val="center"/>
              <w:rPr>
                <w:rFonts w:ascii="Tahoma" w:hAnsi="Tahoma" w:cs="Tahoma"/>
                <w:b/>
              </w:rPr>
            </w:pPr>
            <w:r>
              <w:rPr>
                <w:rFonts w:ascii="Tahoma" w:hAnsi="Tahoma" w:cs="Tahoma"/>
                <w:b/>
              </w:rPr>
              <w:t>Mes</w:t>
            </w:r>
          </w:p>
        </w:tc>
        <w:tc>
          <w:tcPr>
            <w:tcW w:w="2410" w:type="dxa"/>
            <w:shd w:val="clear" w:color="auto" w:fill="D9D9D9" w:themeFill="background1" w:themeFillShade="D9"/>
            <w:vAlign w:val="center"/>
          </w:tcPr>
          <w:p w:rsidR="00157D87" w:rsidRDefault="00157D87" w:rsidP="00157D87">
            <w:pPr>
              <w:autoSpaceDE w:val="0"/>
              <w:autoSpaceDN w:val="0"/>
              <w:adjustRightInd w:val="0"/>
              <w:jc w:val="center"/>
              <w:rPr>
                <w:rFonts w:ascii="Tahoma" w:hAnsi="Tahoma" w:cs="Tahoma"/>
                <w:b/>
              </w:rPr>
            </w:pPr>
            <w:r>
              <w:rPr>
                <w:rFonts w:ascii="Tahoma" w:hAnsi="Tahoma" w:cs="Tahoma"/>
                <w:b/>
              </w:rPr>
              <w:t>Trasferencias</w:t>
            </w:r>
          </w:p>
          <w:p w:rsidR="00157D87" w:rsidRDefault="00157D87" w:rsidP="00157D87">
            <w:pPr>
              <w:autoSpaceDE w:val="0"/>
              <w:autoSpaceDN w:val="0"/>
              <w:adjustRightInd w:val="0"/>
              <w:jc w:val="center"/>
              <w:rPr>
                <w:rFonts w:ascii="Tahoma" w:hAnsi="Tahoma" w:cs="Tahoma"/>
                <w:b/>
              </w:rPr>
            </w:pPr>
            <w:r>
              <w:rPr>
                <w:rFonts w:ascii="Tahoma" w:hAnsi="Tahoma" w:cs="Tahoma"/>
                <w:b/>
              </w:rPr>
              <w:t>Estatales</w:t>
            </w:r>
            <w:r w:rsidR="003319E8">
              <w:rPr>
                <w:rFonts w:ascii="Tahoma" w:hAnsi="Tahoma" w:cs="Tahoma"/>
                <w:b/>
              </w:rPr>
              <w:t xml:space="preserve"> Participaciones</w:t>
            </w:r>
          </w:p>
          <w:p w:rsidR="00157D87" w:rsidRDefault="00157D87" w:rsidP="00157D87">
            <w:pPr>
              <w:autoSpaceDE w:val="0"/>
              <w:autoSpaceDN w:val="0"/>
              <w:adjustRightInd w:val="0"/>
              <w:jc w:val="center"/>
              <w:rPr>
                <w:rFonts w:ascii="Tahoma" w:hAnsi="Tahoma" w:cs="Tahoma"/>
                <w:b/>
              </w:rPr>
            </w:pPr>
          </w:p>
        </w:tc>
        <w:tc>
          <w:tcPr>
            <w:tcW w:w="2268" w:type="dxa"/>
            <w:shd w:val="clear" w:color="auto" w:fill="D9D9D9" w:themeFill="background1" w:themeFillShade="D9"/>
            <w:vAlign w:val="center"/>
          </w:tcPr>
          <w:p w:rsidR="00157D87" w:rsidRDefault="00157D87" w:rsidP="00157D87">
            <w:pPr>
              <w:autoSpaceDE w:val="0"/>
              <w:autoSpaceDN w:val="0"/>
              <w:adjustRightInd w:val="0"/>
              <w:jc w:val="center"/>
              <w:rPr>
                <w:rFonts w:ascii="Tahoma" w:hAnsi="Tahoma" w:cs="Tahoma"/>
                <w:b/>
              </w:rPr>
            </w:pPr>
            <w:r>
              <w:rPr>
                <w:rFonts w:ascii="Tahoma" w:hAnsi="Tahoma" w:cs="Tahoma"/>
                <w:b/>
              </w:rPr>
              <w:t>Trasferencias</w:t>
            </w:r>
          </w:p>
          <w:p w:rsidR="00157D87" w:rsidRDefault="00157D87" w:rsidP="00157D87">
            <w:pPr>
              <w:autoSpaceDE w:val="0"/>
              <w:autoSpaceDN w:val="0"/>
              <w:adjustRightInd w:val="0"/>
              <w:jc w:val="center"/>
              <w:rPr>
                <w:rFonts w:ascii="Tahoma" w:hAnsi="Tahoma" w:cs="Tahoma"/>
                <w:b/>
              </w:rPr>
            </w:pPr>
            <w:r>
              <w:rPr>
                <w:rFonts w:ascii="Tahoma" w:hAnsi="Tahoma" w:cs="Tahoma"/>
                <w:b/>
              </w:rPr>
              <w:t>Estatales</w:t>
            </w:r>
          </w:p>
          <w:p w:rsidR="00157D87" w:rsidRDefault="00157D87" w:rsidP="00157D87">
            <w:pPr>
              <w:autoSpaceDE w:val="0"/>
              <w:autoSpaceDN w:val="0"/>
              <w:adjustRightInd w:val="0"/>
              <w:jc w:val="center"/>
              <w:rPr>
                <w:rFonts w:ascii="Tahoma" w:hAnsi="Tahoma" w:cs="Tahoma"/>
                <w:b/>
              </w:rPr>
            </w:pPr>
          </w:p>
        </w:tc>
        <w:tc>
          <w:tcPr>
            <w:tcW w:w="2552" w:type="dxa"/>
            <w:shd w:val="clear" w:color="auto" w:fill="D9D9D9" w:themeFill="background1" w:themeFillShade="D9"/>
            <w:vAlign w:val="center"/>
          </w:tcPr>
          <w:p w:rsidR="00157D87" w:rsidRDefault="00157D87" w:rsidP="00157D87">
            <w:pPr>
              <w:autoSpaceDE w:val="0"/>
              <w:autoSpaceDN w:val="0"/>
              <w:adjustRightInd w:val="0"/>
              <w:jc w:val="center"/>
              <w:rPr>
                <w:rFonts w:ascii="Tahoma" w:hAnsi="Tahoma" w:cs="Tahoma"/>
                <w:b/>
              </w:rPr>
            </w:pPr>
            <w:r>
              <w:rPr>
                <w:rFonts w:ascii="Tahoma" w:hAnsi="Tahoma" w:cs="Tahoma"/>
                <w:b/>
              </w:rPr>
              <w:t>Rendimientos Bancarios</w:t>
            </w:r>
          </w:p>
        </w:tc>
      </w:tr>
      <w:tr w:rsidR="00745C62" w:rsidTr="00157D87">
        <w:tc>
          <w:tcPr>
            <w:tcW w:w="1701" w:type="dxa"/>
          </w:tcPr>
          <w:p w:rsidR="00157D87" w:rsidRDefault="00157D87" w:rsidP="00157D87">
            <w:pPr>
              <w:autoSpaceDE w:val="0"/>
              <w:autoSpaceDN w:val="0"/>
              <w:adjustRightInd w:val="0"/>
              <w:jc w:val="both"/>
              <w:rPr>
                <w:rFonts w:ascii="Tahoma" w:hAnsi="Tahoma" w:cs="Tahoma"/>
                <w:b/>
              </w:rPr>
            </w:pPr>
            <w:r>
              <w:rPr>
                <w:rFonts w:ascii="Tahoma" w:hAnsi="Tahoma" w:cs="Tahoma"/>
                <w:b/>
              </w:rPr>
              <w:t>Enero</w:t>
            </w:r>
          </w:p>
        </w:tc>
        <w:tc>
          <w:tcPr>
            <w:tcW w:w="2410" w:type="dxa"/>
            <w:vAlign w:val="bottom"/>
          </w:tcPr>
          <w:p w:rsidR="00157D87" w:rsidRPr="003319E8" w:rsidRDefault="00157D87" w:rsidP="003319E8">
            <w:pPr>
              <w:jc w:val="right"/>
              <w:rPr>
                <w:rFonts w:ascii="Tahoma" w:hAnsi="Tahoma" w:cs="Tahoma"/>
                <w:color w:val="000000"/>
                <w:sz w:val="22"/>
                <w:szCs w:val="22"/>
              </w:rPr>
            </w:pPr>
            <w:r w:rsidRPr="003319E8">
              <w:rPr>
                <w:rFonts w:ascii="Tahoma" w:hAnsi="Tahoma" w:cs="Tahoma"/>
                <w:color w:val="000000"/>
                <w:sz w:val="22"/>
                <w:szCs w:val="22"/>
              </w:rPr>
              <w:t>31,244,292.64</w:t>
            </w:r>
          </w:p>
        </w:tc>
        <w:tc>
          <w:tcPr>
            <w:tcW w:w="2268" w:type="dxa"/>
            <w:vAlign w:val="bottom"/>
          </w:tcPr>
          <w:p w:rsidR="00157D87" w:rsidRPr="003319E8" w:rsidRDefault="00157D87" w:rsidP="003319E8">
            <w:pPr>
              <w:jc w:val="right"/>
              <w:rPr>
                <w:rFonts w:ascii="Tahoma" w:hAnsi="Tahoma" w:cs="Tahoma"/>
                <w:color w:val="000000"/>
                <w:sz w:val="22"/>
                <w:szCs w:val="22"/>
              </w:rPr>
            </w:pPr>
            <w:r w:rsidRPr="003319E8">
              <w:rPr>
                <w:rFonts w:ascii="Tahoma" w:hAnsi="Tahoma" w:cs="Tahoma"/>
                <w:color w:val="000000"/>
                <w:sz w:val="22"/>
                <w:szCs w:val="22"/>
              </w:rPr>
              <w:t>2,478,428.70</w:t>
            </w:r>
          </w:p>
        </w:tc>
        <w:tc>
          <w:tcPr>
            <w:tcW w:w="2552" w:type="dxa"/>
          </w:tcPr>
          <w:p w:rsidR="00157D87" w:rsidRPr="003319E8" w:rsidRDefault="00157D87" w:rsidP="003319E8">
            <w:pPr>
              <w:autoSpaceDE w:val="0"/>
              <w:autoSpaceDN w:val="0"/>
              <w:adjustRightInd w:val="0"/>
              <w:jc w:val="right"/>
              <w:rPr>
                <w:rFonts w:ascii="Tahoma" w:hAnsi="Tahoma" w:cs="Tahoma"/>
                <w:sz w:val="22"/>
                <w:szCs w:val="22"/>
              </w:rPr>
            </w:pPr>
            <w:r w:rsidRPr="003319E8">
              <w:rPr>
                <w:rFonts w:ascii="Tahoma" w:hAnsi="Tahoma" w:cs="Tahoma"/>
                <w:sz w:val="22"/>
                <w:szCs w:val="22"/>
              </w:rPr>
              <w:t>2.00</w:t>
            </w:r>
          </w:p>
        </w:tc>
      </w:tr>
      <w:tr w:rsidR="00745C62" w:rsidTr="00157D87">
        <w:tc>
          <w:tcPr>
            <w:tcW w:w="1701" w:type="dxa"/>
          </w:tcPr>
          <w:p w:rsidR="00157D87" w:rsidRDefault="00157D87" w:rsidP="00157D87">
            <w:pPr>
              <w:autoSpaceDE w:val="0"/>
              <w:autoSpaceDN w:val="0"/>
              <w:adjustRightInd w:val="0"/>
              <w:jc w:val="both"/>
              <w:rPr>
                <w:rFonts w:ascii="Tahoma" w:hAnsi="Tahoma" w:cs="Tahoma"/>
                <w:b/>
              </w:rPr>
            </w:pPr>
            <w:r>
              <w:rPr>
                <w:rFonts w:ascii="Tahoma" w:hAnsi="Tahoma" w:cs="Tahoma"/>
                <w:b/>
              </w:rPr>
              <w:t>Febrero</w:t>
            </w:r>
          </w:p>
        </w:tc>
        <w:tc>
          <w:tcPr>
            <w:tcW w:w="2410" w:type="dxa"/>
            <w:vAlign w:val="bottom"/>
          </w:tcPr>
          <w:p w:rsidR="00157D87" w:rsidRPr="003319E8" w:rsidRDefault="00157D87" w:rsidP="003319E8">
            <w:pPr>
              <w:jc w:val="right"/>
              <w:rPr>
                <w:rFonts w:ascii="Tahoma" w:hAnsi="Tahoma" w:cs="Tahoma"/>
                <w:color w:val="000000"/>
                <w:sz w:val="22"/>
                <w:szCs w:val="22"/>
              </w:rPr>
            </w:pPr>
            <w:r w:rsidRPr="003319E8">
              <w:rPr>
                <w:rFonts w:ascii="Tahoma" w:hAnsi="Tahoma" w:cs="Tahoma"/>
                <w:color w:val="000000"/>
                <w:sz w:val="22"/>
                <w:szCs w:val="22"/>
              </w:rPr>
              <w:t>33,166,902.52</w:t>
            </w:r>
          </w:p>
        </w:tc>
        <w:tc>
          <w:tcPr>
            <w:tcW w:w="2268" w:type="dxa"/>
            <w:vAlign w:val="bottom"/>
          </w:tcPr>
          <w:p w:rsidR="00157D87" w:rsidRPr="003319E8" w:rsidRDefault="00157D87" w:rsidP="003319E8">
            <w:pPr>
              <w:jc w:val="right"/>
              <w:rPr>
                <w:rFonts w:ascii="Tahoma" w:hAnsi="Tahoma" w:cs="Tahoma"/>
                <w:color w:val="000000"/>
                <w:sz w:val="22"/>
                <w:szCs w:val="22"/>
              </w:rPr>
            </w:pPr>
            <w:r w:rsidRPr="003319E8">
              <w:rPr>
                <w:rFonts w:ascii="Tahoma" w:hAnsi="Tahoma" w:cs="Tahoma"/>
                <w:color w:val="000000"/>
                <w:sz w:val="22"/>
                <w:szCs w:val="22"/>
              </w:rPr>
              <w:t>2,937,469.80</w:t>
            </w:r>
          </w:p>
        </w:tc>
        <w:tc>
          <w:tcPr>
            <w:tcW w:w="2552" w:type="dxa"/>
          </w:tcPr>
          <w:p w:rsidR="00157D87" w:rsidRPr="003319E8" w:rsidRDefault="00157D87" w:rsidP="003319E8">
            <w:pPr>
              <w:autoSpaceDE w:val="0"/>
              <w:autoSpaceDN w:val="0"/>
              <w:adjustRightInd w:val="0"/>
              <w:jc w:val="right"/>
              <w:rPr>
                <w:rFonts w:ascii="Tahoma" w:hAnsi="Tahoma" w:cs="Tahoma"/>
                <w:sz w:val="22"/>
                <w:szCs w:val="22"/>
              </w:rPr>
            </w:pPr>
            <w:r w:rsidRPr="003319E8">
              <w:rPr>
                <w:rFonts w:ascii="Tahoma" w:hAnsi="Tahoma" w:cs="Tahoma"/>
                <w:sz w:val="22"/>
                <w:szCs w:val="22"/>
              </w:rPr>
              <w:t>40,322.52</w:t>
            </w:r>
          </w:p>
        </w:tc>
      </w:tr>
      <w:tr w:rsidR="00745C62" w:rsidTr="00157D87">
        <w:tc>
          <w:tcPr>
            <w:tcW w:w="1701" w:type="dxa"/>
          </w:tcPr>
          <w:p w:rsidR="00157D87" w:rsidRDefault="00157D87" w:rsidP="00157D87">
            <w:pPr>
              <w:autoSpaceDE w:val="0"/>
              <w:autoSpaceDN w:val="0"/>
              <w:adjustRightInd w:val="0"/>
              <w:jc w:val="both"/>
              <w:rPr>
                <w:rFonts w:ascii="Tahoma" w:hAnsi="Tahoma" w:cs="Tahoma"/>
                <w:b/>
              </w:rPr>
            </w:pPr>
            <w:r>
              <w:rPr>
                <w:rFonts w:ascii="Tahoma" w:hAnsi="Tahoma" w:cs="Tahoma"/>
                <w:b/>
              </w:rPr>
              <w:t>Marzo</w:t>
            </w:r>
          </w:p>
        </w:tc>
        <w:tc>
          <w:tcPr>
            <w:tcW w:w="2410" w:type="dxa"/>
            <w:vAlign w:val="bottom"/>
          </w:tcPr>
          <w:p w:rsidR="00157D87" w:rsidRPr="003319E8" w:rsidRDefault="00157D87" w:rsidP="003319E8">
            <w:pPr>
              <w:jc w:val="right"/>
              <w:rPr>
                <w:rFonts w:ascii="Tahoma" w:hAnsi="Tahoma" w:cs="Tahoma"/>
                <w:color w:val="000000"/>
                <w:sz w:val="22"/>
                <w:szCs w:val="22"/>
              </w:rPr>
            </w:pPr>
            <w:r w:rsidRPr="003319E8">
              <w:rPr>
                <w:rFonts w:ascii="Tahoma" w:hAnsi="Tahoma" w:cs="Tahoma"/>
                <w:color w:val="000000"/>
                <w:sz w:val="22"/>
                <w:szCs w:val="22"/>
              </w:rPr>
              <w:t>34,017,834.37</w:t>
            </w:r>
          </w:p>
        </w:tc>
        <w:tc>
          <w:tcPr>
            <w:tcW w:w="2268" w:type="dxa"/>
            <w:vAlign w:val="bottom"/>
          </w:tcPr>
          <w:p w:rsidR="00157D87" w:rsidRPr="003319E8" w:rsidRDefault="00157D87" w:rsidP="003319E8">
            <w:pPr>
              <w:jc w:val="right"/>
              <w:rPr>
                <w:rFonts w:ascii="Tahoma" w:hAnsi="Tahoma" w:cs="Tahoma"/>
                <w:color w:val="000000"/>
                <w:sz w:val="22"/>
                <w:szCs w:val="22"/>
              </w:rPr>
            </w:pPr>
            <w:r w:rsidRPr="003319E8">
              <w:rPr>
                <w:rFonts w:ascii="Tahoma" w:hAnsi="Tahoma" w:cs="Tahoma"/>
                <w:color w:val="000000"/>
                <w:sz w:val="22"/>
                <w:szCs w:val="22"/>
              </w:rPr>
              <w:t>3,996,616.90</w:t>
            </w:r>
          </w:p>
        </w:tc>
        <w:tc>
          <w:tcPr>
            <w:tcW w:w="2552" w:type="dxa"/>
          </w:tcPr>
          <w:p w:rsidR="00157D87" w:rsidRPr="003319E8" w:rsidRDefault="00157D87" w:rsidP="003319E8">
            <w:pPr>
              <w:autoSpaceDE w:val="0"/>
              <w:autoSpaceDN w:val="0"/>
              <w:adjustRightInd w:val="0"/>
              <w:jc w:val="right"/>
              <w:rPr>
                <w:rFonts w:ascii="Tahoma" w:hAnsi="Tahoma" w:cs="Tahoma"/>
                <w:sz w:val="22"/>
                <w:szCs w:val="22"/>
              </w:rPr>
            </w:pPr>
            <w:r w:rsidRPr="003319E8">
              <w:rPr>
                <w:rFonts w:ascii="Tahoma" w:hAnsi="Tahoma" w:cs="Tahoma"/>
                <w:sz w:val="22"/>
                <w:szCs w:val="22"/>
              </w:rPr>
              <w:t>141,279.04</w:t>
            </w:r>
          </w:p>
        </w:tc>
      </w:tr>
      <w:tr w:rsidR="00745C62" w:rsidTr="00157D87">
        <w:tc>
          <w:tcPr>
            <w:tcW w:w="1701" w:type="dxa"/>
          </w:tcPr>
          <w:p w:rsidR="00157D87" w:rsidRDefault="00157D87" w:rsidP="00157D87">
            <w:pPr>
              <w:autoSpaceDE w:val="0"/>
              <w:autoSpaceDN w:val="0"/>
              <w:adjustRightInd w:val="0"/>
              <w:jc w:val="both"/>
              <w:rPr>
                <w:rFonts w:ascii="Tahoma" w:hAnsi="Tahoma" w:cs="Tahoma"/>
                <w:b/>
              </w:rPr>
            </w:pPr>
            <w:r>
              <w:rPr>
                <w:rFonts w:ascii="Tahoma" w:hAnsi="Tahoma" w:cs="Tahoma"/>
                <w:b/>
              </w:rPr>
              <w:t>Abril</w:t>
            </w:r>
          </w:p>
        </w:tc>
        <w:tc>
          <w:tcPr>
            <w:tcW w:w="2410" w:type="dxa"/>
            <w:vAlign w:val="bottom"/>
          </w:tcPr>
          <w:p w:rsidR="00157D87" w:rsidRPr="003319E8" w:rsidRDefault="00157D87" w:rsidP="003319E8">
            <w:pPr>
              <w:jc w:val="right"/>
              <w:rPr>
                <w:rFonts w:ascii="Tahoma" w:hAnsi="Tahoma" w:cs="Tahoma"/>
                <w:color w:val="000000"/>
                <w:sz w:val="22"/>
                <w:szCs w:val="22"/>
              </w:rPr>
            </w:pPr>
            <w:r w:rsidRPr="003319E8">
              <w:rPr>
                <w:rFonts w:ascii="Tahoma" w:hAnsi="Tahoma" w:cs="Tahoma"/>
                <w:color w:val="000000"/>
                <w:sz w:val="22"/>
                <w:szCs w:val="22"/>
              </w:rPr>
              <w:t>35,184,188.08</w:t>
            </w:r>
          </w:p>
        </w:tc>
        <w:tc>
          <w:tcPr>
            <w:tcW w:w="2268" w:type="dxa"/>
            <w:vAlign w:val="bottom"/>
          </w:tcPr>
          <w:p w:rsidR="00157D87" w:rsidRPr="003319E8" w:rsidRDefault="00157D87" w:rsidP="003319E8">
            <w:pPr>
              <w:jc w:val="right"/>
              <w:rPr>
                <w:rFonts w:ascii="Tahoma" w:hAnsi="Tahoma" w:cs="Tahoma"/>
                <w:color w:val="000000"/>
                <w:sz w:val="22"/>
                <w:szCs w:val="22"/>
              </w:rPr>
            </w:pPr>
            <w:r w:rsidRPr="003319E8">
              <w:rPr>
                <w:rFonts w:ascii="Tahoma" w:hAnsi="Tahoma" w:cs="Tahoma"/>
                <w:color w:val="000000"/>
                <w:sz w:val="22"/>
                <w:szCs w:val="22"/>
              </w:rPr>
              <w:t>542,601.24</w:t>
            </w:r>
          </w:p>
        </w:tc>
        <w:tc>
          <w:tcPr>
            <w:tcW w:w="2552" w:type="dxa"/>
          </w:tcPr>
          <w:p w:rsidR="00157D87" w:rsidRPr="003319E8" w:rsidRDefault="00157D87" w:rsidP="003319E8">
            <w:pPr>
              <w:autoSpaceDE w:val="0"/>
              <w:autoSpaceDN w:val="0"/>
              <w:adjustRightInd w:val="0"/>
              <w:jc w:val="right"/>
              <w:rPr>
                <w:rFonts w:ascii="Tahoma" w:hAnsi="Tahoma" w:cs="Tahoma"/>
                <w:sz w:val="22"/>
                <w:szCs w:val="22"/>
              </w:rPr>
            </w:pPr>
            <w:r w:rsidRPr="003319E8">
              <w:rPr>
                <w:rFonts w:ascii="Tahoma" w:hAnsi="Tahoma" w:cs="Tahoma"/>
                <w:sz w:val="22"/>
                <w:szCs w:val="22"/>
              </w:rPr>
              <w:t>3,285.71</w:t>
            </w:r>
          </w:p>
        </w:tc>
      </w:tr>
      <w:tr w:rsidR="00745C62" w:rsidTr="00157D87">
        <w:tc>
          <w:tcPr>
            <w:tcW w:w="1701" w:type="dxa"/>
          </w:tcPr>
          <w:p w:rsidR="00157D87" w:rsidRDefault="00157D87" w:rsidP="00157D87">
            <w:pPr>
              <w:autoSpaceDE w:val="0"/>
              <w:autoSpaceDN w:val="0"/>
              <w:adjustRightInd w:val="0"/>
              <w:jc w:val="both"/>
              <w:rPr>
                <w:rFonts w:ascii="Tahoma" w:hAnsi="Tahoma" w:cs="Tahoma"/>
                <w:b/>
              </w:rPr>
            </w:pPr>
            <w:r>
              <w:rPr>
                <w:rFonts w:ascii="Tahoma" w:hAnsi="Tahoma" w:cs="Tahoma"/>
                <w:b/>
              </w:rPr>
              <w:t>Mayo</w:t>
            </w:r>
          </w:p>
        </w:tc>
        <w:tc>
          <w:tcPr>
            <w:tcW w:w="2410" w:type="dxa"/>
            <w:vAlign w:val="bottom"/>
          </w:tcPr>
          <w:p w:rsidR="00157D87" w:rsidRPr="003319E8" w:rsidRDefault="00157D87" w:rsidP="003319E8">
            <w:pPr>
              <w:jc w:val="right"/>
              <w:rPr>
                <w:rFonts w:ascii="Tahoma" w:hAnsi="Tahoma" w:cs="Tahoma"/>
                <w:color w:val="000000"/>
                <w:sz w:val="22"/>
                <w:szCs w:val="22"/>
              </w:rPr>
            </w:pPr>
            <w:r w:rsidRPr="003319E8">
              <w:rPr>
                <w:rFonts w:ascii="Tahoma" w:hAnsi="Tahoma" w:cs="Tahoma"/>
                <w:color w:val="000000"/>
                <w:sz w:val="22"/>
                <w:szCs w:val="22"/>
              </w:rPr>
              <w:t>28,332,265.17</w:t>
            </w:r>
          </w:p>
        </w:tc>
        <w:tc>
          <w:tcPr>
            <w:tcW w:w="2268" w:type="dxa"/>
            <w:vAlign w:val="bottom"/>
          </w:tcPr>
          <w:p w:rsidR="00157D87" w:rsidRPr="003319E8" w:rsidRDefault="00157D87" w:rsidP="003319E8">
            <w:pPr>
              <w:jc w:val="right"/>
              <w:rPr>
                <w:rFonts w:ascii="Tahoma" w:hAnsi="Tahoma" w:cs="Tahoma"/>
                <w:color w:val="000000"/>
                <w:sz w:val="22"/>
                <w:szCs w:val="22"/>
              </w:rPr>
            </w:pPr>
            <w:r w:rsidRPr="003319E8">
              <w:rPr>
                <w:rFonts w:ascii="Tahoma" w:hAnsi="Tahoma" w:cs="Tahoma"/>
                <w:color w:val="000000"/>
                <w:sz w:val="22"/>
                <w:szCs w:val="22"/>
              </w:rPr>
              <w:t>226,284.20</w:t>
            </w:r>
          </w:p>
        </w:tc>
        <w:tc>
          <w:tcPr>
            <w:tcW w:w="2552" w:type="dxa"/>
          </w:tcPr>
          <w:p w:rsidR="00157D87" w:rsidRPr="003319E8" w:rsidRDefault="00157D87" w:rsidP="003319E8">
            <w:pPr>
              <w:jc w:val="right"/>
              <w:rPr>
                <w:rFonts w:ascii="Tahoma" w:hAnsi="Tahoma" w:cs="Tahoma"/>
                <w:sz w:val="22"/>
                <w:szCs w:val="22"/>
              </w:rPr>
            </w:pPr>
            <w:r w:rsidRPr="003319E8">
              <w:rPr>
                <w:rFonts w:ascii="Tahoma" w:hAnsi="Tahoma" w:cs="Tahoma"/>
                <w:sz w:val="22"/>
                <w:szCs w:val="22"/>
              </w:rPr>
              <w:t>243,536.51</w:t>
            </w:r>
          </w:p>
        </w:tc>
      </w:tr>
      <w:tr w:rsidR="00745C62" w:rsidRPr="00F710B9" w:rsidTr="00157D87">
        <w:tc>
          <w:tcPr>
            <w:tcW w:w="1701" w:type="dxa"/>
          </w:tcPr>
          <w:p w:rsidR="00157D87" w:rsidRDefault="00087ACA" w:rsidP="00087ACA">
            <w:pPr>
              <w:autoSpaceDE w:val="0"/>
              <w:autoSpaceDN w:val="0"/>
              <w:adjustRightInd w:val="0"/>
              <w:jc w:val="both"/>
              <w:rPr>
                <w:rFonts w:ascii="Tahoma" w:hAnsi="Tahoma" w:cs="Tahoma"/>
                <w:b/>
              </w:rPr>
            </w:pPr>
            <w:r>
              <w:rPr>
                <w:rFonts w:ascii="Tahoma" w:hAnsi="Tahoma" w:cs="Tahoma"/>
                <w:b/>
              </w:rPr>
              <w:t>Junio</w:t>
            </w:r>
          </w:p>
        </w:tc>
        <w:tc>
          <w:tcPr>
            <w:tcW w:w="2410" w:type="dxa"/>
            <w:vAlign w:val="bottom"/>
          </w:tcPr>
          <w:p w:rsidR="00157D87" w:rsidRPr="003319E8" w:rsidRDefault="00157D87" w:rsidP="003319E8">
            <w:pPr>
              <w:jc w:val="right"/>
              <w:rPr>
                <w:rFonts w:ascii="Tahoma" w:hAnsi="Tahoma" w:cs="Tahoma"/>
                <w:color w:val="000000"/>
                <w:sz w:val="22"/>
                <w:szCs w:val="22"/>
              </w:rPr>
            </w:pPr>
            <w:r w:rsidRPr="003319E8">
              <w:rPr>
                <w:rFonts w:ascii="Tahoma" w:hAnsi="Tahoma" w:cs="Tahoma"/>
                <w:color w:val="000000"/>
                <w:sz w:val="22"/>
                <w:szCs w:val="22"/>
              </w:rPr>
              <w:t>31,683,889.95</w:t>
            </w:r>
          </w:p>
        </w:tc>
        <w:tc>
          <w:tcPr>
            <w:tcW w:w="2268" w:type="dxa"/>
          </w:tcPr>
          <w:p w:rsidR="00157D87" w:rsidRPr="003319E8" w:rsidRDefault="00157D87" w:rsidP="003319E8">
            <w:pPr>
              <w:autoSpaceDE w:val="0"/>
              <w:autoSpaceDN w:val="0"/>
              <w:adjustRightInd w:val="0"/>
              <w:jc w:val="right"/>
              <w:rPr>
                <w:rFonts w:ascii="Tahoma" w:hAnsi="Tahoma" w:cs="Tahoma"/>
                <w:sz w:val="22"/>
                <w:szCs w:val="22"/>
              </w:rPr>
            </w:pPr>
          </w:p>
        </w:tc>
        <w:tc>
          <w:tcPr>
            <w:tcW w:w="2552" w:type="dxa"/>
          </w:tcPr>
          <w:p w:rsidR="00157D87" w:rsidRPr="003319E8" w:rsidRDefault="00157D87" w:rsidP="003319E8">
            <w:pPr>
              <w:jc w:val="right"/>
              <w:rPr>
                <w:rFonts w:ascii="Tahoma" w:hAnsi="Tahoma" w:cs="Tahoma"/>
                <w:sz w:val="22"/>
                <w:szCs w:val="22"/>
              </w:rPr>
            </w:pPr>
            <w:r w:rsidRPr="003319E8">
              <w:rPr>
                <w:rFonts w:ascii="Tahoma" w:hAnsi="Tahoma" w:cs="Tahoma"/>
                <w:sz w:val="22"/>
                <w:szCs w:val="22"/>
              </w:rPr>
              <w:t>200,171.27</w:t>
            </w:r>
          </w:p>
        </w:tc>
      </w:tr>
      <w:tr w:rsidR="00745C62" w:rsidRPr="00F710B9" w:rsidTr="003319E8">
        <w:trPr>
          <w:trHeight w:val="368"/>
        </w:trPr>
        <w:tc>
          <w:tcPr>
            <w:tcW w:w="1701" w:type="dxa"/>
          </w:tcPr>
          <w:p w:rsidR="00087ACA" w:rsidRDefault="00087ACA" w:rsidP="00157D87">
            <w:pPr>
              <w:autoSpaceDE w:val="0"/>
              <w:autoSpaceDN w:val="0"/>
              <w:adjustRightInd w:val="0"/>
              <w:jc w:val="both"/>
              <w:rPr>
                <w:rFonts w:ascii="Tahoma" w:hAnsi="Tahoma" w:cs="Tahoma"/>
                <w:b/>
              </w:rPr>
            </w:pPr>
            <w:r>
              <w:rPr>
                <w:rFonts w:ascii="Tahoma" w:hAnsi="Tahoma" w:cs="Tahoma"/>
                <w:b/>
              </w:rPr>
              <w:t>Julio</w:t>
            </w:r>
          </w:p>
        </w:tc>
        <w:tc>
          <w:tcPr>
            <w:tcW w:w="2410" w:type="dxa"/>
            <w:vAlign w:val="bottom"/>
          </w:tcPr>
          <w:p w:rsidR="00087ACA" w:rsidRPr="003319E8" w:rsidRDefault="009C0F4F" w:rsidP="003319E8">
            <w:pPr>
              <w:jc w:val="right"/>
              <w:rPr>
                <w:rFonts w:ascii="Tahoma" w:hAnsi="Tahoma" w:cs="Tahoma"/>
                <w:color w:val="000000"/>
                <w:sz w:val="22"/>
                <w:szCs w:val="22"/>
              </w:rPr>
            </w:pPr>
            <w:r>
              <w:rPr>
                <w:rFonts w:ascii="Tahoma" w:hAnsi="Tahoma" w:cs="Tahoma"/>
                <w:bCs/>
                <w:sz w:val="22"/>
                <w:szCs w:val="22"/>
              </w:rPr>
              <w:t>3</w:t>
            </w:r>
            <w:r w:rsidR="003319E8" w:rsidRPr="003319E8">
              <w:rPr>
                <w:rFonts w:ascii="Tahoma" w:hAnsi="Tahoma" w:cs="Tahoma"/>
                <w:bCs/>
                <w:sz w:val="22"/>
                <w:szCs w:val="22"/>
              </w:rPr>
              <w:t>3,999,304.65</w:t>
            </w:r>
          </w:p>
        </w:tc>
        <w:tc>
          <w:tcPr>
            <w:tcW w:w="2268" w:type="dxa"/>
          </w:tcPr>
          <w:p w:rsidR="00087ACA" w:rsidRPr="003319E8" w:rsidRDefault="003319E8" w:rsidP="003319E8">
            <w:pPr>
              <w:autoSpaceDE w:val="0"/>
              <w:autoSpaceDN w:val="0"/>
              <w:adjustRightInd w:val="0"/>
              <w:jc w:val="right"/>
              <w:rPr>
                <w:rFonts w:ascii="Tahoma" w:hAnsi="Tahoma" w:cs="Tahoma"/>
                <w:sz w:val="22"/>
                <w:szCs w:val="22"/>
              </w:rPr>
            </w:pPr>
            <w:r w:rsidRPr="003319E8">
              <w:rPr>
                <w:rFonts w:ascii="Tahoma" w:hAnsi="Tahoma" w:cs="Tahoma"/>
                <w:sz w:val="22"/>
                <w:szCs w:val="22"/>
              </w:rPr>
              <w:t>12,169,194.81</w:t>
            </w:r>
          </w:p>
        </w:tc>
        <w:tc>
          <w:tcPr>
            <w:tcW w:w="2552" w:type="dxa"/>
          </w:tcPr>
          <w:p w:rsidR="00087ACA" w:rsidRPr="003319E8" w:rsidRDefault="003319E8" w:rsidP="003319E8">
            <w:pPr>
              <w:jc w:val="right"/>
              <w:rPr>
                <w:rFonts w:ascii="Tahoma" w:hAnsi="Tahoma" w:cs="Tahoma"/>
                <w:sz w:val="22"/>
                <w:szCs w:val="22"/>
              </w:rPr>
            </w:pPr>
            <w:r w:rsidRPr="003319E8">
              <w:rPr>
                <w:rFonts w:ascii="Tahoma" w:hAnsi="Tahoma" w:cs="Tahoma"/>
                <w:sz w:val="22"/>
                <w:szCs w:val="22"/>
              </w:rPr>
              <w:t>448,718.60</w:t>
            </w:r>
          </w:p>
        </w:tc>
      </w:tr>
      <w:tr w:rsidR="00745C62" w:rsidRPr="00F710B9" w:rsidTr="00157D87">
        <w:tc>
          <w:tcPr>
            <w:tcW w:w="1701" w:type="dxa"/>
          </w:tcPr>
          <w:p w:rsidR="00087ACA" w:rsidRDefault="00087ACA" w:rsidP="00157D87">
            <w:pPr>
              <w:autoSpaceDE w:val="0"/>
              <w:autoSpaceDN w:val="0"/>
              <w:adjustRightInd w:val="0"/>
              <w:jc w:val="both"/>
              <w:rPr>
                <w:rFonts w:ascii="Tahoma" w:hAnsi="Tahoma" w:cs="Tahoma"/>
                <w:b/>
              </w:rPr>
            </w:pPr>
            <w:r>
              <w:rPr>
                <w:rFonts w:ascii="Tahoma" w:hAnsi="Tahoma" w:cs="Tahoma"/>
                <w:b/>
              </w:rPr>
              <w:t>Agosto</w:t>
            </w:r>
          </w:p>
        </w:tc>
        <w:tc>
          <w:tcPr>
            <w:tcW w:w="2410" w:type="dxa"/>
            <w:vAlign w:val="bottom"/>
          </w:tcPr>
          <w:p w:rsidR="00087ACA" w:rsidRPr="003319E8" w:rsidRDefault="003319E8" w:rsidP="003319E8">
            <w:pPr>
              <w:jc w:val="right"/>
              <w:rPr>
                <w:rFonts w:ascii="Tahoma" w:hAnsi="Tahoma" w:cs="Tahoma"/>
                <w:color w:val="000000"/>
                <w:sz w:val="22"/>
                <w:szCs w:val="22"/>
              </w:rPr>
            </w:pPr>
            <w:r w:rsidRPr="003319E8">
              <w:rPr>
                <w:rFonts w:ascii="Tahoma" w:hAnsi="Tahoma" w:cs="Tahoma"/>
                <w:bCs/>
                <w:sz w:val="22"/>
                <w:szCs w:val="22"/>
              </w:rPr>
              <w:t>26,469,807.90</w:t>
            </w:r>
          </w:p>
        </w:tc>
        <w:tc>
          <w:tcPr>
            <w:tcW w:w="2268" w:type="dxa"/>
          </w:tcPr>
          <w:p w:rsidR="00087ACA" w:rsidRPr="003319E8" w:rsidRDefault="003319E8" w:rsidP="003319E8">
            <w:pPr>
              <w:jc w:val="right"/>
              <w:rPr>
                <w:rFonts w:ascii="Tahoma" w:hAnsi="Tahoma" w:cs="Tahoma"/>
                <w:sz w:val="22"/>
                <w:szCs w:val="22"/>
              </w:rPr>
            </w:pPr>
            <w:r w:rsidRPr="003319E8">
              <w:rPr>
                <w:rFonts w:ascii="Tahoma" w:hAnsi="Tahoma" w:cs="Tahoma"/>
                <w:bCs/>
                <w:sz w:val="22"/>
                <w:szCs w:val="22"/>
              </w:rPr>
              <w:t>766,800.06</w:t>
            </w:r>
          </w:p>
        </w:tc>
        <w:tc>
          <w:tcPr>
            <w:tcW w:w="2552" w:type="dxa"/>
          </w:tcPr>
          <w:p w:rsidR="00087ACA" w:rsidRPr="003319E8" w:rsidRDefault="003319E8" w:rsidP="003319E8">
            <w:pPr>
              <w:jc w:val="right"/>
              <w:rPr>
                <w:rFonts w:ascii="Tahoma" w:hAnsi="Tahoma" w:cs="Tahoma"/>
                <w:sz w:val="22"/>
                <w:szCs w:val="22"/>
              </w:rPr>
            </w:pPr>
            <w:r w:rsidRPr="003319E8">
              <w:rPr>
                <w:rFonts w:ascii="Tahoma" w:hAnsi="Tahoma" w:cs="Tahoma"/>
                <w:sz w:val="22"/>
                <w:szCs w:val="22"/>
              </w:rPr>
              <w:t>225,259.97</w:t>
            </w:r>
          </w:p>
        </w:tc>
      </w:tr>
      <w:tr w:rsidR="00745C62" w:rsidRPr="00F710B9" w:rsidTr="00157D87">
        <w:tc>
          <w:tcPr>
            <w:tcW w:w="1701" w:type="dxa"/>
          </w:tcPr>
          <w:p w:rsidR="00087ACA" w:rsidRDefault="0024778F" w:rsidP="0024778F">
            <w:pPr>
              <w:autoSpaceDE w:val="0"/>
              <w:autoSpaceDN w:val="0"/>
              <w:adjustRightInd w:val="0"/>
              <w:jc w:val="both"/>
              <w:rPr>
                <w:rFonts w:ascii="Tahoma" w:hAnsi="Tahoma" w:cs="Tahoma"/>
                <w:b/>
              </w:rPr>
            </w:pPr>
            <w:r>
              <w:rPr>
                <w:rFonts w:ascii="Tahoma" w:hAnsi="Tahoma" w:cs="Tahoma"/>
                <w:b/>
              </w:rPr>
              <w:t>Septiembre</w:t>
            </w:r>
          </w:p>
        </w:tc>
        <w:tc>
          <w:tcPr>
            <w:tcW w:w="2410" w:type="dxa"/>
            <w:vAlign w:val="bottom"/>
          </w:tcPr>
          <w:p w:rsidR="00087ACA" w:rsidRPr="003319E8" w:rsidRDefault="003319E8" w:rsidP="003319E8">
            <w:pPr>
              <w:jc w:val="right"/>
              <w:rPr>
                <w:rFonts w:ascii="Tahoma" w:hAnsi="Tahoma" w:cs="Tahoma"/>
                <w:color w:val="000000"/>
                <w:sz w:val="22"/>
                <w:szCs w:val="22"/>
              </w:rPr>
            </w:pPr>
            <w:r w:rsidRPr="003319E8">
              <w:rPr>
                <w:rFonts w:ascii="Tahoma" w:hAnsi="Tahoma" w:cs="Tahoma"/>
                <w:bCs/>
                <w:sz w:val="22"/>
                <w:szCs w:val="22"/>
              </w:rPr>
              <w:t>27,665,261.79</w:t>
            </w:r>
          </w:p>
        </w:tc>
        <w:tc>
          <w:tcPr>
            <w:tcW w:w="2268" w:type="dxa"/>
          </w:tcPr>
          <w:p w:rsidR="00087ACA" w:rsidRPr="003319E8" w:rsidRDefault="003319E8" w:rsidP="003319E8">
            <w:pPr>
              <w:jc w:val="right"/>
              <w:rPr>
                <w:rFonts w:ascii="Tahoma" w:hAnsi="Tahoma" w:cs="Tahoma"/>
                <w:sz w:val="22"/>
                <w:szCs w:val="22"/>
              </w:rPr>
            </w:pPr>
            <w:r w:rsidRPr="003319E8">
              <w:rPr>
                <w:rFonts w:ascii="Tahoma" w:hAnsi="Tahoma" w:cs="Tahoma"/>
                <w:bCs/>
                <w:sz w:val="22"/>
                <w:szCs w:val="22"/>
              </w:rPr>
              <w:t>1,562,161.43</w:t>
            </w:r>
          </w:p>
        </w:tc>
        <w:tc>
          <w:tcPr>
            <w:tcW w:w="2552" w:type="dxa"/>
          </w:tcPr>
          <w:p w:rsidR="00087ACA" w:rsidRPr="003319E8" w:rsidRDefault="003319E8" w:rsidP="003319E8">
            <w:pPr>
              <w:jc w:val="right"/>
              <w:rPr>
                <w:rFonts w:ascii="Tahoma" w:hAnsi="Tahoma" w:cs="Tahoma"/>
                <w:sz w:val="22"/>
                <w:szCs w:val="22"/>
              </w:rPr>
            </w:pPr>
            <w:r w:rsidRPr="003319E8">
              <w:rPr>
                <w:rFonts w:ascii="Tahoma" w:hAnsi="Tahoma" w:cs="Tahoma"/>
                <w:sz w:val="22"/>
                <w:szCs w:val="22"/>
              </w:rPr>
              <w:t>237,295.08</w:t>
            </w:r>
          </w:p>
        </w:tc>
      </w:tr>
      <w:tr w:rsidR="00745C62" w:rsidRPr="00F710B9" w:rsidTr="00157D87">
        <w:tc>
          <w:tcPr>
            <w:tcW w:w="1701" w:type="dxa"/>
          </w:tcPr>
          <w:p w:rsidR="0024778F" w:rsidRDefault="0024778F" w:rsidP="00157D87">
            <w:pPr>
              <w:autoSpaceDE w:val="0"/>
              <w:autoSpaceDN w:val="0"/>
              <w:adjustRightInd w:val="0"/>
              <w:jc w:val="both"/>
              <w:rPr>
                <w:rFonts w:ascii="Tahoma" w:hAnsi="Tahoma" w:cs="Tahoma"/>
                <w:b/>
              </w:rPr>
            </w:pPr>
            <w:r>
              <w:rPr>
                <w:rFonts w:ascii="Tahoma" w:hAnsi="Tahoma" w:cs="Tahoma"/>
                <w:b/>
              </w:rPr>
              <w:t>Octubre</w:t>
            </w:r>
          </w:p>
        </w:tc>
        <w:tc>
          <w:tcPr>
            <w:tcW w:w="2410" w:type="dxa"/>
            <w:vAlign w:val="bottom"/>
          </w:tcPr>
          <w:p w:rsidR="0024778F" w:rsidRPr="003319E8" w:rsidRDefault="009C0F4F" w:rsidP="00745C62">
            <w:pPr>
              <w:jc w:val="right"/>
              <w:rPr>
                <w:rFonts w:ascii="Tahoma" w:hAnsi="Tahoma" w:cs="Tahoma"/>
                <w:bCs/>
                <w:sz w:val="22"/>
                <w:szCs w:val="22"/>
              </w:rPr>
            </w:pPr>
            <w:r>
              <w:rPr>
                <w:rFonts w:ascii="Tahoma" w:hAnsi="Tahoma" w:cs="Tahoma"/>
                <w:bCs/>
                <w:sz w:val="22"/>
                <w:szCs w:val="22"/>
              </w:rPr>
              <w:t>28,957,8</w:t>
            </w:r>
            <w:r w:rsidR="00745C62">
              <w:rPr>
                <w:rFonts w:ascii="Tahoma" w:hAnsi="Tahoma" w:cs="Tahoma"/>
                <w:bCs/>
                <w:sz w:val="22"/>
                <w:szCs w:val="22"/>
              </w:rPr>
              <w:t>85</w:t>
            </w:r>
            <w:r>
              <w:rPr>
                <w:rFonts w:ascii="Tahoma" w:hAnsi="Tahoma" w:cs="Tahoma"/>
                <w:bCs/>
                <w:sz w:val="22"/>
                <w:szCs w:val="22"/>
              </w:rPr>
              <w:t>.52</w:t>
            </w:r>
          </w:p>
        </w:tc>
        <w:tc>
          <w:tcPr>
            <w:tcW w:w="2268" w:type="dxa"/>
          </w:tcPr>
          <w:p w:rsidR="0024778F" w:rsidRPr="003319E8" w:rsidRDefault="009C0F4F" w:rsidP="003319E8">
            <w:pPr>
              <w:jc w:val="right"/>
              <w:rPr>
                <w:rFonts w:ascii="Tahoma" w:hAnsi="Tahoma" w:cs="Tahoma"/>
                <w:bCs/>
                <w:sz w:val="22"/>
                <w:szCs w:val="22"/>
              </w:rPr>
            </w:pPr>
            <w:r>
              <w:rPr>
                <w:rFonts w:ascii="Tahoma" w:hAnsi="Tahoma" w:cs="Tahoma"/>
                <w:bCs/>
                <w:sz w:val="22"/>
                <w:szCs w:val="22"/>
              </w:rPr>
              <w:t>3,225,398.54</w:t>
            </w:r>
          </w:p>
        </w:tc>
        <w:tc>
          <w:tcPr>
            <w:tcW w:w="2552" w:type="dxa"/>
          </w:tcPr>
          <w:p w:rsidR="0024778F" w:rsidRPr="003319E8" w:rsidRDefault="009C0F4F" w:rsidP="003319E8">
            <w:pPr>
              <w:jc w:val="right"/>
              <w:rPr>
                <w:rFonts w:ascii="Tahoma" w:hAnsi="Tahoma" w:cs="Tahoma"/>
                <w:sz w:val="22"/>
                <w:szCs w:val="22"/>
              </w:rPr>
            </w:pPr>
            <w:r>
              <w:rPr>
                <w:rFonts w:ascii="Tahoma" w:hAnsi="Tahoma" w:cs="Tahoma"/>
                <w:sz w:val="22"/>
                <w:szCs w:val="22"/>
              </w:rPr>
              <w:t>230,422.84</w:t>
            </w:r>
          </w:p>
        </w:tc>
      </w:tr>
      <w:tr w:rsidR="00745C62" w:rsidRPr="00F710B9" w:rsidTr="00157D87">
        <w:tc>
          <w:tcPr>
            <w:tcW w:w="1701" w:type="dxa"/>
          </w:tcPr>
          <w:p w:rsidR="0024778F" w:rsidRDefault="0024778F" w:rsidP="00157D87">
            <w:pPr>
              <w:autoSpaceDE w:val="0"/>
              <w:autoSpaceDN w:val="0"/>
              <w:adjustRightInd w:val="0"/>
              <w:jc w:val="both"/>
              <w:rPr>
                <w:rFonts w:ascii="Tahoma" w:hAnsi="Tahoma" w:cs="Tahoma"/>
                <w:b/>
              </w:rPr>
            </w:pPr>
            <w:r>
              <w:rPr>
                <w:rFonts w:ascii="Tahoma" w:hAnsi="Tahoma" w:cs="Tahoma"/>
                <w:b/>
              </w:rPr>
              <w:t>Noviembre</w:t>
            </w:r>
          </w:p>
        </w:tc>
        <w:tc>
          <w:tcPr>
            <w:tcW w:w="2410" w:type="dxa"/>
            <w:vAlign w:val="bottom"/>
          </w:tcPr>
          <w:p w:rsidR="0024778F" w:rsidRPr="003319E8" w:rsidRDefault="009C0F4F" w:rsidP="003319E8">
            <w:pPr>
              <w:jc w:val="right"/>
              <w:rPr>
                <w:rFonts w:ascii="Tahoma" w:hAnsi="Tahoma" w:cs="Tahoma"/>
                <w:bCs/>
                <w:sz w:val="22"/>
                <w:szCs w:val="22"/>
              </w:rPr>
            </w:pPr>
            <w:r>
              <w:rPr>
                <w:rFonts w:ascii="Tahoma" w:hAnsi="Tahoma" w:cs="Tahoma"/>
                <w:bCs/>
                <w:sz w:val="22"/>
                <w:szCs w:val="22"/>
              </w:rPr>
              <w:t>27,508,033.37</w:t>
            </w:r>
          </w:p>
        </w:tc>
        <w:tc>
          <w:tcPr>
            <w:tcW w:w="2268" w:type="dxa"/>
          </w:tcPr>
          <w:p w:rsidR="0024778F" w:rsidRPr="003319E8" w:rsidRDefault="009C0F4F" w:rsidP="003319E8">
            <w:pPr>
              <w:jc w:val="right"/>
              <w:rPr>
                <w:rFonts w:ascii="Tahoma" w:hAnsi="Tahoma" w:cs="Tahoma"/>
                <w:bCs/>
                <w:sz w:val="22"/>
                <w:szCs w:val="22"/>
              </w:rPr>
            </w:pPr>
            <w:r>
              <w:rPr>
                <w:rFonts w:ascii="Tahoma" w:hAnsi="Tahoma" w:cs="Tahoma"/>
                <w:bCs/>
                <w:sz w:val="22"/>
                <w:szCs w:val="22"/>
              </w:rPr>
              <w:t>473,015.42</w:t>
            </w:r>
          </w:p>
        </w:tc>
        <w:tc>
          <w:tcPr>
            <w:tcW w:w="2552" w:type="dxa"/>
          </w:tcPr>
          <w:p w:rsidR="0024778F" w:rsidRPr="003319E8" w:rsidRDefault="009C0F4F" w:rsidP="003319E8">
            <w:pPr>
              <w:jc w:val="right"/>
              <w:rPr>
                <w:rFonts w:ascii="Tahoma" w:hAnsi="Tahoma" w:cs="Tahoma"/>
                <w:sz w:val="22"/>
                <w:szCs w:val="22"/>
              </w:rPr>
            </w:pPr>
            <w:r>
              <w:rPr>
                <w:rFonts w:ascii="Tahoma" w:hAnsi="Tahoma" w:cs="Tahoma"/>
                <w:sz w:val="22"/>
                <w:szCs w:val="22"/>
              </w:rPr>
              <w:t>223,486.01</w:t>
            </w:r>
          </w:p>
        </w:tc>
      </w:tr>
      <w:tr w:rsidR="00745C62" w:rsidRPr="00F710B9" w:rsidTr="00157D87">
        <w:tc>
          <w:tcPr>
            <w:tcW w:w="1701" w:type="dxa"/>
          </w:tcPr>
          <w:p w:rsidR="0024778F" w:rsidRDefault="0024778F" w:rsidP="00157D87">
            <w:pPr>
              <w:autoSpaceDE w:val="0"/>
              <w:autoSpaceDN w:val="0"/>
              <w:adjustRightInd w:val="0"/>
              <w:jc w:val="both"/>
              <w:rPr>
                <w:rFonts w:ascii="Tahoma" w:hAnsi="Tahoma" w:cs="Tahoma"/>
                <w:b/>
              </w:rPr>
            </w:pPr>
            <w:r>
              <w:rPr>
                <w:rFonts w:ascii="Tahoma" w:hAnsi="Tahoma" w:cs="Tahoma"/>
                <w:b/>
              </w:rPr>
              <w:t>Diciembre</w:t>
            </w:r>
          </w:p>
        </w:tc>
        <w:tc>
          <w:tcPr>
            <w:tcW w:w="2410" w:type="dxa"/>
            <w:vAlign w:val="bottom"/>
          </w:tcPr>
          <w:p w:rsidR="0024778F" w:rsidRPr="003319E8" w:rsidRDefault="009C0F4F" w:rsidP="003319E8">
            <w:pPr>
              <w:jc w:val="right"/>
              <w:rPr>
                <w:rFonts w:ascii="Tahoma" w:hAnsi="Tahoma" w:cs="Tahoma"/>
                <w:bCs/>
                <w:sz w:val="22"/>
                <w:szCs w:val="22"/>
              </w:rPr>
            </w:pPr>
            <w:r>
              <w:rPr>
                <w:rFonts w:ascii="Tahoma" w:hAnsi="Tahoma" w:cs="Tahoma"/>
                <w:bCs/>
                <w:sz w:val="22"/>
                <w:szCs w:val="22"/>
              </w:rPr>
              <w:t>78,234,756.22</w:t>
            </w:r>
          </w:p>
        </w:tc>
        <w:tc>
          <w:tcPr>
            <w:tcW w:w="2268" w:type="dxa"/>
          </w:tcPr>
          <w:p w:rsidR="0024778F" w:rsidRPr="003319E8" w:rsidRDefault="009C0F4F" w:rsidP="003319E8">
            <w:pPr>
              <w:jc w:val="right"/>
              <w:rPr>
                <w:rFonts w:ascii="Tahoma" w:hAnsi="Tahoma" w:cs="Tahoma"/>
                <w:bCs/>
                <w:sz w:val="22"/>
                <w:szCs w:val="22"/>
              </w:rPr>
            </w:pPr>
            <w:r>
              <w:rPr>
                <w:rFonts w:ascii="Tahoma" w:hAnsi="Tahoma" w:cs="Tahoma"/>
                <w:bCs/>
                <w:sz w:val="22"/>
                <w:szCs w:val="22"/>
              </w:rPr>
              <w:t>1,574,101.83</w:t>
            </w:r>
          </w:p>
        </w:tc>
        <w:tc>
          <w:tcPr>
            <w:tcW w:w="2552" w:type="dxa"/>
          </w:tcPr>
          <w:p w:rsidR="0024778F" w:rsidRPr="003319E8" w:rsidRDefault="009C0F4F" w:rsidP="003319E8">
            <w:pPr>
              <w:jc w:val="right"/>
              <w:rPr>
                <w:rFonts w:ascii="Tahoma" w:hAnsi="Tahoma" w:cs="Tahoma"/>
                <w:sz w:val="22"/>
                <w:szCs w:val="22"/>
              </w:rPr>
            </w:pPr>
            <w:r>
              <w:rPr>
                <w:rFonts w:ascii="Tahoma" w:hAnsi="Tahoma" w:cs="Tahoma"/>
                <w:sz w:val="22"/>
                <w:szCs w:val="22"/>
              </w:rPr>
              <w:t>281,670.93</w:t>
            </w:r>
          </w:p>
        </w:tc>
      </w:tr>
      <w:tr w:rsidR="00745C62" w:rsidRPr="003319E8" w:rsidTr="00D10058">
        <w:tc>
          <w:tcPr>
            <w:tcW w:w="1701" w:type="dxa"/>
          </w:tcPr>
          <w:p w:rsidR="003319E8" w:rsidRPr="003319E8" w:rsidRDefault="003319E8" w:rsidP="003319E8">
            <w:pPr>
              <w:autoSpaceDE w:val="0"/>
              <w:autoSpaceDN w:val="0"/>
              <w:adjustRightInd w:val="0"/>
              <w:jc w:val="both"/>
              <w:rPr>
                <w:rFonts w:ascii="Tahoma" w:hAnsi="Tahoma" w:cs="Tahoma"/>
                <w:b/>
              </w:rPr>
            </w:pPr>
            <w:r w:rsidRPr="003319E8">
              <w:rPr>
                <w:rFonts w:ascii="Tahoma" w:hAnsi="Tahoma" w:cs="Tahoma"/>
                <w:b/>
              </w:rPr>
              <w:t>T o t a l</w:t>
            </w:r>
          </w:p>
        </w:tc>
        <w:tc>
          <w:tcPr>
            <w:tcW w:w="2410" w:type="dxa"/>
            <w:vAlign w:val="bottom"/>
          </w:tcPr>
          <w:p w:rsidR="003319E8" w:rsidRPr="003319E8" w:rsidRDefault="00745C62" w:rsidP="00745C62">
            <w:pPr>
              <w:jc w:val="right"/>
              <w:rPr>
                <w:rFonts w:ascii="Tahoma" w:hAnsi="Tahoma" w:cs="Tahoma"/>
                <w:b/>
                <w:sz w:val="22"/>
                <w:szCs w:val="20"/>
              </w:rPr>
            </w:pPr>
            <w:r>
              <w:rPr>
                <w:rFonts w:ascii="Tahoma" w:hAnsi="Tahoma" w:cs="Tahoma"/>
                <w:b/>
                <w:sz w:val="22"/>
                <w:szCs w:val="20"/>
              </w:rPr>
              <w:t>416,464,422.18</w:t>
            </w:r>
          </w:p>
        </w:tc>
        <w:tc>
          <w:tcPr>
            <w:tcW w:w="2268" w:type="dxa"/>
            <w:vAlign w:val="bottom"/>
          </w:tcPr>
          <w:p w:rsidR="003319E8" w:rsidRPr="003319E8" w:rsidRDefault="003319E8" w:rsidP="00745C62">
            <w:pPr>
              <w:jc w:val="right"/>
              <w:rPr>
                <w:rFonts w:ascii="Tahoma" w:hAnsi="Tahoma" w:cs="Tahoma"/>
                <w:b/>
                <w:sz w:val="22"/>
                <w:szCs w:val="20"/>
              </w:rPr>
            </w:pPr>
            <w:r w:rsidRPr="003319E8">
              <w:rPr>
                <w:rFonts w:ascii="Tahoma" w:hAnsi="Tahoma" w:cs="Tahoma"/>
                <w:b/>
                <w:sz w:val="22"/>
                <w:szCs w:val="20"/>
              </w:rPr>
              <w:t>2</w:t>
            </w:r>
            <w:r w:rsidR="00745C62">
              <w:rPr>
                <w:rFonts w:ascii="Tahoma" w:hAnsi="Tahoma" w:cs="Tahoma"/>
                <w:b/>
                <w:sz w:val="22"/>
                <w:szCs w:val="20"/>
              </w:rPr>
              <w:t>9,952,072.93</w:t>
            </w:r>
          </w:p>
        </w:tc>
        <w:tc>
          <w:tcPr>
            <w:tcW w:w="2552" w:type="dxa"/>
            <w:vAlign w:val="bottom"/>
          </w:tcPr>
          <w:p w:rsidR="003319E8" w:rsidRPr="003319E8" w:rsidRDefault="00745C62" w:rsidP="00745C62">
            <w:pPr>
              <w:jc w:val="right"/>
              <w:rPr>
                <w:rFonts w:ascii="Tahoma" w:hAnsi="Tahoma" w:cs="Tahoma"/>
                <w:b/>
                <w:sz w:val="22"/>
                <w:szCs w:val="20"/>
              </w:rPr>
            </w:pPr>
            <w:r>
              <w:rPr>
                <w:rFonts w:ascii="Tahoma" w:hAnsi="Tahoma" w:cs="Tahoma"/>
                <w:b/>
                <w:sz w:val="22"/>
                <w:szCs w:val="20"/>
              </w:rPr>
              <w:t>2,275,450.48</w:t>
            </w:r>
          </w:p>
        </w:tc>
      </w:tr>
    </w:tbl>
    <w:p w:rsidR="001137AD" w:rsidRPr="003319E8" w:rsidRDefault="001137AD" w:rsidP="004402D5">
      <w:pPr>
        <w:autoSpaceDE w:val="0"/>
        <w:autoSpaceDN w:val="0"/>
        <w:adjustRightInd w:val="0"/>
        <w:jc w:val="both"/>
        <w:rPr>
          <w:rFonts w:ascii="Tahoma" w:hAnsi="Tahoma" w:cs="Tahoma"/>
          <w:b/>
        </w:rPr>
      </w:pPr>
    </w:p>
    <w:p w:rsidR="001137AD" w:rsidRDefault="001137AD" w:rsidP="004402D5">
      <w:pPr>
        <w:autoSpaceDE w:val="0"/>
        <w:autoSpaceDN w:val="0"/>
        <w:adjustRightInd w:val="0"/>
        <w:jc w:val="both"/>
        <w:rPr>
          <w:rFonts w:ascii="Tahoma" w:hAnsi="Tahoma" w:cs="Tahoma"/>
          <w:b/>
        </w:rPr>
      </w:pPr>
    </w:p>
    <w:p w:rsidR="00D16A4E" w:rsidRDefault="00D87AD5" w:rsidP="004402D5">
      <w:pPr>
        <w:autoSpaceDE w:val="0"/>
        <w:autoSpaceDN w:val="0"/>
        <w:adjustRightInd w:val="0"/>
        <w:jc w:val="both"/>
        <w:rPr>
          <w:rFonts w:ascii="Tahoma" w:hAnsi="Tahoma" w:cs="Tahoma"/>
          <w:b/>
        </w:rPr>
      </w:pPr>
      <w:r>
        <w:rPr>
          <w:rFonts w:ascii="Tahoma" w:hAnsi="Tahoma" w:cs="Tahoma"/>
          <w:b/>
        </w:rPr>
        <w:t xml:space="preserve">11.- </w:t>
      </w:r>
      <w:r w:rsidR="00DB70FB">
        <w:rPr>
          <w:rFonts w:ascii="Tahoma" w:hAnsi="Tahoma" w:cs="Tahoma"/>
          <w:b/>
        </w:rPr>
        <w:t>Información</w:t>
      </w:r>
      <w:r w:rsidR="002B0858">
        <w:rPr>
          <w:rFonts w:ascii="Tahoma" w:hAnsi="Tahoma" w:cs="Tahoma"/>
          <w:b/>
        </w:rPr>
        <w:t xml:space="preserve"> sobre la Deuda</w:t>
      </w:r>
    </w:p>
    <w:p w:rsidR="002B0858" w:rsidRDefault="002B0858" w:rsidP="004402D5">
      <w:pPr>
        <w:autoSpaceDE w:val="0"/>
        <w:autoSpaceDN w:val="0"/>
        <w:adjustRightInd w:val="0"/>
        <w:jc w:val="both"/>
        <w:rPr>
          <w:rFonts w:ascii="Tahoma" w:hAnsi="Tahoma" w:cs="Tahoma"/>
          <w:b/>
        </w:rPr>
      </w:pPr>
    </w:p>
    <w:p w:rsidR="00DB70FB" w:rsidRDefault="002B0858" w:rsidP="002B0858">
      <w:pPr>
        <w:autoSpaceDE w:val="0"/>
        <w:autoSpaceDN w:val="0"/>
        <w:adjustRightInd w:val="0"/>
        <w:jc w:val="both"/>
        <w:rPr>
          <w:rFonts w:ascii="Tahoma" w:hAnsi="Tahoma" w:cs="Tahoma"/>
        </w:rPr>
      </w:pPr>
      <w:r w:rsidRPr="002B0858">
        <w:rPr>
          <w:rFonts w:ascii="Tahoma" w:hAnsi="Tahoma" w:cs="Tahoma"/>
        </w:rPr>
        <w:t xml:space="preserve">El estado analítico de la deuda y otros pasivos del Poder </w:t>
      </w:r>
      <w:r>
        <w:rPr>
          <w:rFonts w:ascii="Tahoma" w:hAnsi="Tahoma" w:cs="Tahoma"/>
        </w:rPr>
        <w:t xml:space="preserve">Legislativo del Estado de Sinaloa </w:t>
      </w:r>
      <w:r w:rsidRPr="002B0858">
        <w:rPr>
          <w:rFonts w:ascii="Tahoma" w:hAnsi="Tahoma" w:cs="Tahoma"/>
        </w:rPr>
        <w:t>muestra la</w:t>
      </w:r>
      <w:r>
        <w:rPr>
          <w:rFonts w:ascii="Tahoma" w:hAnsi="Tahoma" w:cs="Tahoma"/>
        </w:rPr>
        <w:t xml:space="preserve"> </w:t>
      </w:r>
      <w:r w:rsidRPr="002B0858">
        <w:rPr>
          <w:rFonts w:ascii="Tahoma" w:hAnsi="Tahoma" w:cs="Tahoma"/>
        </w:rPr>
        <w:t>deuda con “otros pasivos” las cuales representan las operaciones no originadas en crédito público,</w:t>
      </w:r>
      <w:r>
        <w:rPr>
          <w:rFonts w:ascii="Tahoma" w:hAnsi="Tahoma" w:cs="Tahoma"/>
        </w:rPr>
        <w:t xml:space="preserve"> </w:t>
      </w:r>
    </w:p>
    <w:p w:rsidR="00DB70FB" w:rsidRDefault="00DB70FB" w:rsidP="002B0858">
      <w:pPr>
        <w:autoSpaceDE w:val="0"/>
        <w:autoSpaceDN w:val="0"/>
        <w:adjustRightInd w:val="0"/>
        <w:jc w:val="both"/>
        <w:rPr>
          <w:rFonts w:ascii="Tahoma" w:hAnsi="Tahoma" w:cs="Tahoma"/>
        </w:rPr>
      </w:pPr>
    </w:p>
    <w:p w:rsidR="00D16A4E" w:rsidRDefault="00DB70FB" w:rsidP="002B0858">
      <w:pPr>
        <w:autoSpaceDE w:val="0"/>
        <w:autoSpaceDN w:val="0"/>
        <w:adjustRightInd w:val="0"/>
        <w:jc w:val="both"/>
        <w:rPr>
          <w:rFonts w:ascii="Tahoma" w:hAnsi="Tahoma" w:cs="Tahoma"/>
        </w:rPr>
      </w:pPr>
      <w:r>
        <w:rPr>
          <w:rFonts w:ascii="Tahoma" w:hAnsi="Tahoma" w:cs="Tahoma"/>
        </w:rPr>
        <w:t>E</w:t>
      </w:r>
      <w:r w:rsidR="002B0858" w:rsidRPr="002B0858">
        <w:rPr>
          <w:rFonts w:ascii="Tahoma" w:hAnsi="Tahoma" w:cs="Tahoma"/>
        </w:rPr>
        <w:t xml:space="preserve">l Poder </w:t>
      </w:r>
      <w:r w:rsidR="002B0858">
        <w:rPr>
          <w:rFonts w:ascii="Tahoma" w:hAnsi="Tahoma" w:cs="Tahoma"/>
        </w:rPr>
        <w:t>Legislativo del Estado de Sinaloa</w:t>
      </w:r>
      <w:r w:rsidR="002B0858" w:rsidRPr="002B0858">
        <w:rPr>
          <w:rFonts w:ascii="Tahoma" w:hAnsi="Tahoma" w:cs="Tahoma"/>
        </w:rPr>
        <w:t xml:space="preserve"> no tiene deuda de origen en operaciones de crédito público, por tal motivo se</w:t>
      </w:r>
      <w:r w:rsidR="002B0858">
        <w:rPr>
          <w:rFonts w:ascii="Tahoma" w:hAnsi="Tahoma" w:cs="Tahoma"/>
        </w:rPr>
        <w:t xml:space="preserve"> </w:t>
      </w:r>
      <w:r w:rsidR="002B0858" w:rsidRPr="002B0858">
        <w:rPr>
          <w:rFonts w:ascii="Tahoma" w:hAnsi="Tahoma" w:cs="Tahoma"/>
        </w:rPr>
        <w:t>considera que la deuda por sus importes y sus plazos no muest</w:t>
      </w:r>
      <w:r w:rsidR="002B0858">
        <w:rPr>
          <w:rFonts w:ascii="Tahoma" w:hAnsi="Tahoma" w:cs="Tahoma"/>
        </w:rPr>
        <w:t>ra relevancia</w:t>
      </w:r>
      <w:r>
        <w:rPr>
          <w:rFonts w:ascii="Tahoma" w:hAnsi="Tahoma" w:cs="Tahoma"/>
        </w:rPr>
        <w:t>.</w:t>
      </w:r>
    </w:p>
    <w:p w:rsidR="00157D87" w:rsidRDefault="00157D87" w:rsidP="00DB70FB">
      <w:pPr>
        <w:autoSpaceDE w:val="0"/>
        <w:autoSpaceDN w:val="0"/>
        <w:adjustRightInd w:val="0"/>
        <w:jc w:val="both"/>
        <w:rPr>
          <w:rFonts w:ascii="Tahoma" w:hAnsi="Tahoma" w:cs="Tahoma"/>
          <w:b/>
        </w:rPr>
      </w:pPr>
    </w:p>
    <w:p w:rsidR="00DB70FB" w:rsidRDefault="00D87AD5" w:rsidP="00DB70FB">
      <w:pPr>
        <w:autoSpaceDE w:val="0"/>
        <w:autoSpaceDN w:val="0"/>
        <w:adjustRightInd w:val="0"/>
        <w:jc w:val="both"/>
        <w:rPr>
          <w:rFonts w:ascii="Tahoma" w:hAnsi="Tahoma" w:cs="Tahoma"/>
          <w:b/>
        </w:rPr>
      </w:pPr>
      <w:r>
        <w:rPr>
          <w:rFonts w:ascii="Tahoma" w:hAnsi="Tahoma" w:cs="Tahoma"/>
          <w:b/>
        </w:rPr>
        <w:t xml:space="preserve">12.- </w:t>
      </w:r>
      <w:r w:rsidR="00DB70FB">
        <w:rPr>
          <w:rFonts w:ascii="Tahoma" w:hAnsi="Tahoma" w:cs="Tahoma"/>
          <w:b/>
        </w:rPr>
        <w:t>Calificaciones otorgadas</w:t>
      </w:r>
    </w:p>
    <w:p w:rsidR="00DB70FB" w:rsidRPr="00D87AD5" w:rsidRDefault="00DB70FB" w:rsidP="00DB70FB">
      <w:pPr>
        <w:autoSpaceDE w:val="0"/>
        <w:autoSpaceDN w:val="0"/>
        <w:adjustRightInd w:val="0"/>
        <w:jc w:val="both"/>
        <w:rPr>
          <w:rFonts w:ascii="Tahoma" w:hAnsi="Tahoma" w:cs="Tahoma"/>
        </w:rPr>
      </w:pPr>
    </w:p>
    <w:p w:rsidR="00DB70FB" w:rsidRDefault="00DB70FB" w:rsidP="00DB70FB">
      <w:pPr>
        <w:autoSpaceDE w:val="0"/>
        <w:autoSpaceDN w:val="0"/>
        <w:adjustRightInd w:val="0"/>
        <w:jc w:val="both"/>
        <w:rPr>
          <w:rFonts w:ascii="Tahoma" w:hAnsi="Tahoma" w:cs="Tahoma"/>
        </w:rPr>
      </w:pPr>
      <w:r>
        <w:rPr>
          <w:rFonts w:ascii="Tahoma" w:hAnsi="Tahoma" w:cs="Tahoma"/>
        </w:rPr>
        <w:t>El</w:t>
      </w:r>
      <w:r w:rsidRPr="00DB70FB">
        <w:rPr>
          <w:rFonts w:ascii="Tahoma" w:hAnsi="Tahoma" w:cs="Tahoma"/>
        </w:rPr>
        <w:t xml:space="preserve"> Poder </w:t>
      </w:r>
      <w:r>
        <w:rPr>
          <w:rFonts w:ascii="Tahoma" w:hAnsi="Tahoma" w:cs="Tahoma"/>
        </w:rPr>
        <w:t xml:space="preserve">Legislativo del Estado de Sinaloa </w:t>
      </w:r>
      <w:r w:rsidRPr="00DB70FB">
        <w:rPr>
          <w:rFonts w:ascii="Tahoma" w:hAnsi="Tahoma" w:cs="Tahoma"/>
        </w:rPr>
        <w:t>no realiza transacciones que sean sujetas a</w:t>
      </w:r>
      <w:r>
        <w:rPr>
          <w:rFonts w:ascii="Tahoma" w:hAnsi="Tahoma" w:cs="Tahoma"/>
        </w:rPr>
        <w:t xml:space="preserve"> </w:t>
      </w:r>
      <w:r w:rsidRPr="00DB70FB">
        <w:rPr>
          <w:rFonts w:ascii="Tahoma" w:hAnsi="Tahoma" w:cs="Tahoma"/>
        </w:rPr>
        <w:t>una calificación crediticia.</w:t>
      </w:r>
    </w:p>
    <w:p w:rsidR="00157D87" w:rsidRDefault="00157D87" w:rsidP="00DB70FB">
      <w:pPr>
        <w:autoSpaceDE w:val="0"/>
        <w:autoSpaceDN w:val="0"/>
        <w:adjustRightInd w:val="0"/>
        <w:jc w:val="both"/>
        <w:rPr>
          <w:rFonts w:ascii="Tahoma" w:hAnsi="Tahoma" w:cs="Tahoma"/>
          <w:b/>
        </w:rPr>
      </w:pPr>
    </w:p>
    <w:p w:rsidR="00DB70FB" w:rsidRPr="00D401E0" w:rsidRDefault="00D87AD5" w:rsidP="00DB70FB">
      <w:pPr>
        <w:autoSpaceDE w:val="0"/>
        <w:autoSpaceDN w:val="0"/>
        <w:adjustRightInd w:val="0"/>
        <w:jc w:val="both"/>
        <w:rPr>
          <w:rFonts w:ascii="Tahoma" w:hAnsi="Tahoma" w:cs="Tahoma"/>
          <w:b/>
        </w:rPr>
      </w:pPr>
      <w:r>
        <w:rPr>
          <w:rFonts w:ascii="Tahoma" w:hAnsi="Tahoma" w:cs="Tahoma"/>
          <w:b/>
        </w:rPr>
        <w:t xml:space="preserve">13.- </w:t>
      </w:r>
      <w:r w:rsidR="00DB70FB" w:rsidRPr="00D401E0">
        <w:rPr>
          <w:rFonts w:ascii="Tahoma" w:hAnsi="Tahoma" w:cs="Tahoma"/>
          <w:b/>
        </w:rPr>
        <w:t>Pr</w:t>
      </w:r>
      <w:r w:rsidR="00476800">
        <w:rPr>
          <w:rFonts w:ascii="Tahoma" w:hAnsi="Tahoma" w:cs="Tahoma"/>
          <w:b/>
        </w:rPr>
        <w:t>oceso de Mejora</w:t>
      </w:r>
    </w:p>
    <w:p w:rsidR="00DB70FB" w:rsidRPr="00D401E0" w:rsidRDefault="00DB70FB" w:rsidP="00DB70FB">
      <w:pPr>
        <w:autoSpaceDE w:val="0"/>
        <w:autoSpaceDN w:val="0"/>
        <w:adjustRightInd w:val="0"/>
        <w:jc w:val="both"/>
        <w:rPr>
          <w:rFonts w:ascii="Tahoma" w:hAnsi="Tahoma" w:cs="Tahoma"/>
          <w:b/>
        </w:rPr>
      </w:pPr>
    </w:p>
    <w:p w:rsidR="00DB70FB" w:rsidRDefault="00DB70FB" w:rsidP="00DB70FB">
      <w:pPr>
        <w:autoSpaceDE w:val="0"/>
        <w:autoSpaceDN w:val="0"/>
        <w:adjustRightInd w:val="0"/>
        <w:jc w:val="both"/>
        <w:rPr>
          <w:rFonts w:ascii="Tahoma" w:eastAsiaTheme="minorHAnsi" w:hAnsi="Tahoma" w:cs="Tahoma"/>
          <w:szCs w:val="28"/>
          <w:lang w:eastAsia="en-US"/>
        </w:rPr>
      </w:pPr>
      <w:r w:rsidRPr="00D401E0">
        <w:rPr>
          <w:rFonts w:ascii="Tahoma" w:eastAsiaTheme="minorHAnsi" w:hAnsi="Tahoma" w:cs="Tahoma"/>
          <w:szCs w:val="28"/>
          <w:lang w:eastAsia="en-US"/>
        </w:rPr>
        <w:t>En el proceso de modernización de las instituciones públicas tanto en el ámbito nacional como local, ha destacado en los años recientes la necesidad de que el Poder Legislativo, siendo la institución central de la democracia moderna, actualice normas y procedimientos que regule su vida interna para responder con renovada eficiencia y eficacia a las</w:t>
      </w:r>
      <w:r w:rsidR="00FA09A6">
        <w:rPr>
          <w:rFonts w:ascii="Tahoma" w:eastAsiaTheme="minorHAnsi" w:hAnsi="Tahoma" w:cs="Tahoma"/>
          <w:szCs w:val="28"/>
          <w:lang w:eastAsia="en-US"/>
        </w:rPr>
        <w:t xml:space="preserve"> </w:t>
      </w:r>
      <w:r w:rsidRPr="00D401E0">
        <w:rPr>
          <w:rFonts w:ascii="Tahoma" w:eastAsiaTheme="minorHAnsi" w:hAnsi="Tahoma" w:cs="Tahoma"/>
          <w:szCs w:val="28"/>
          <w:lang w:eastAsia="en-US"/>
        </w:rPr>
        <w:t>exigencias de legalidad y legitimidad de nuestro sistema político.</w:t>
      </w:r>
      <w:r w:rsidR="0084621A">
        <w:rPr>
          <w:rFonts w:ascii="Tahoma" w:eastAsiaTheme="minorHAnsi" w:hAnsi="Tahoma" w:cs="Tahoma"/>
          <w:szCs w:val="28"/>
          <w:lang w:eastAsia="en-US"/>
        </w:rPr>
        <w:t xml:space="preserve"> </w:t>
      </w:r>
    </w:p>
    <w:p w:rsidR="005A1BFA" w:rsidRDefault="005A1BFA" w:rsidP="00DB70FB">
      <w:pPr>
        <w:autoSpaceDE w:val="0"/>
        <w:autoSpaceDN w:val="0"/>
        <w:adjustRightInd w:val="0"/>
        <w:jc w:val="both"/>
        <w:rPr>
          <w:rFonts w:ascii="Tahoma" w:eastAsiaTheme="minorHAnsi" w:hAnsi="Tahoma" w:cs="Tahoma"/>
          <w:szCs w:val="28"/>
          <w:lang w:eastAsia="en-US"/>
        </w:rPr>
      </w:pPr>
    </w:p>
    <w:p w:rsidR="00DB70FB" w:rsidRPr="00D401E0" w:rsidRDefault="00DB70FB" w:rsidP="00DB70FB">
      <w:pPr>
        <w:autoSpaceDE w:val="0"/>
        <w:autoSpaceDN w:val="0"/>
        <w:adjustRightInd w:val="0"/>
        <w:rPr>
          <w:rFonts w:ascii="Tahoma" w:eastAsiaTheme="minorHAnsi" w:hAnsi="Tahoma" w:cs="Tahoma"/>
          <w:szCs w:val="28"/>
          <w:lang w:eastAsia="en-US"/>
        </w:rPr>
      </w:pPr>
    </w:p>
    <w:p w:rsidR="00211BD3" w:rsidRDefault="00DB70FB" w:rsidP="00D401E0">
      <w:pPr>
        <w:autoSpaceDE w:val="0"/>
        <w:autoSpaceDN w:val="0"/>
        <w:adjustRightInd w:val="0"/>
        <w:jc w:val="both"/>
        <w:rPr>
          <w:rFonts w:ascii="Tahoma" w:eastAsiaTheme="minorHAnsi" w:hAnsi="Tahoma" w:cs="Tahoma"/>
          <w:szCs w:val="28"/>
          <w:lang w:eastAsia="en-US"/>
        </w:rPr>
      </w:pPr>
      <w:r w:rsidRPr="00D401E0">
        <w:rPr>
          <w:rFonts w:ascii="Tahoma" w:eastAsiaTheme="minorHAnsi" w:hAnsi="Tahoma" w:cs="Tahoma"/>
          <w:szCs w:val="28"/>
          <w:lang w:eastAsia="en-US"/>
        </w:rPr>
        <w:lastRenderedPageBreak/>
        <w:t>Asimismo, con la intención de mejorar la percepción ciudadana del</w:t>
      </w:r>
      <w:r w:rsidR="00D401E0" w:rsidRPr="00D401E0">
        <w:rPr>
          <w:rFonts w:ascii="Tahoma" w:eastAsiaTheme="minorHAnsi" w:hAnsi="Tahoma" w:cs="Tahoma"/>
          <w:szCs w:val="28"/>
          <w:lang w:eastAsia="en-US"/>
        </w:rPr>
        <w:t xml:space="preserve"> </w:t>
      </w:r>
      <w:r w:rsidRPr="00D401E0">
        <w:rPr>
          <w:rFonts w:ascii="Tahoma" w:eastAsiaTheme="minorHAnsi" w:hAnsi="Tahoma" w:cs="Tahoma"/>
          <w:szCs w:val="28"/>
          <w:lang w:eastAsia="en-US"/>
        </w:rPr>
        <w:t xml:space="preserve">trabajo legislativo y elevar la calidad, </w:t>
      </w:r>
      <w:r w:rsidR="0067027A">
        <w:rPr>
          <w:rFonts w:ascii="Tahoma" w:eastAsiaTheme="minorHAnsi" w:hAnsi="Tahoma" w:cs="Tahoma"/>
          <w:szCs w:val="28"/>
          <w:lang w:eastAsia="en-US"/>
        </w:rPr>
        <w:t xml:space="preserve">a la fecha está en proceso la elaboración del plan de desarrollo institucional, el cumplimiento de los portales de transparencia, en análisis la metodología del sistema </w:t>
      </w:r>
      <w:proofErr w:type="spellStart"/>
      <w:r w:rsidR="0067027A">
        <w:rPr>
          <w:rFonts w:ascii="Tahoma" w:eastAsiaTheme="minorHAnsi" w:hAnsi="Tahoma" w:cs="Tahoma"/>
          <w:szCs w:val="28"/>
          <w:lang w:eastAsia="en-US"/>
        </w:rPr>
        <w:t>Pbr</w:t>
      </w:r>
      <w:proofErr w:type="spellEnd"/>
      <w:r w:rsidR="0067027A">
        <w:rPr>
          <w:rFonts w:ascii="Tahoma" w:eastAsiaTheme="minorHAnsi" w:hAnsi="Tahoma" w:cs="Tahoma"/>
          <w:szCs w:val="28"/>
          <w:lang w:eastAsia="en-US"/>
        </w:rPr>
        <w:t xml:space="preserve"> y  Matr</w:t>
      </w:r>
      <w:r w:rsidR="003319E8">
        <w:rPr>
          <w:rFonts w:ascii="Tahoma" w:eastAsiaTheme="minorHAnsi" w:hAnsi="Tahoma" w:cs="Tahoma"/>
          <w:szCs w:val="28"/>
          <w:lang w:eastAsia="en-US"/>
        </w:rPr>
        <w:t xml:space="preserve">iz de Indicadores de Resultados, así mismo está en proceso la obtención de propio RFC. </w:t>
      </w:r>
      <w:proofErr w:type="gramStart"/>
      <w:r w:rsidR="003319E8">
        <w:rPr>
          <w:rFonts w:ascii="Tahoma" w:eastAsiaTheme="minorHAnsi" w:hAnsi="Tahoma" w:cs="Tahoma"/>
          <w:szCs w:val="28"/>
          <w:lang w:eastAsia="en-US"/>
        </w:rPr>
        <w:t>del</w:t>
      </w:r>
      <w:proofErr w:type="gramEnd"/>
      <w:r w:rsidR="003319E8">
        <w:rPr>
          <w:rFonts w:ascii="Tahoma" w:eastAsiaTheme="minorHAnsi" w:hAnsi="Tahoma" w:cs="Tahoma"/>
          <w:szCs w:val="28"/>
          <w:lang w:eastAsia="en-US"/>
        </w:rPr>
        <w:t xml:space="preserve"> H. Congreso e implementación del sistema de nominas</w:t>
      </w:r>
    </w:p>
    <w:p w:rsidR="00D401E0" w:rsidRDefault="00D401E0" w:rsidP="00DB70FB">
      <w:pPr>
        <w:autoSpaceDE w:val="0"/>
        <w:autoSpaceDN w:val="0"/>
        <w:adjustRightInd w:val="0"/>
        <w:jc w:val="both"/>
        <w:rPr>
          <w:rFonts w:ascii="Tahoma" w:hAnsi="Tahoma" w:cs="Tahoma"/>
        </w:rPr>
      </w:pPr>
    </w:p>
    <w:p w:rsidR="005A3CB6" w:rsidRDefault="005A3CB6" w:rsidP="00DB70FB">
      <w:pPr>
        <w:autoSpaceDE w:val="0"/>
        <w:autoSpaceDN w:val="0"/>
        <w:adjustRightInd w:val="0"/>
        <w:jc w:val="both"/>
        <w:rPr>
          <w:rFonts w:ascii="Tahoma" w:hAnsi="Tahoma" w:cs="Tahoma"/>
          <w:b/>
        </w:rPr>
      </w:pPr>
    </w:p>
    <w:p w:rsidR="00D401E0" w:rsidRPr="00D401E0" w:rsidRDefault="00D87AD5" w:rsidP="00DB70FB">
      <w:pPr>
        <w:autoSpaceDE w:val="0"/>
        <w:autoSpaceDN w:val="0"/>
        <w:adjustRightInd w:val="0"/>
        <w:jc w:val="both"/>
        <w:rPr>
          <w:rFonts w:ascii="Tahoma" w:hAnsi="Tahoma" w:cs="Tahoma"/>
          <w:b/>
        </w:rPr>
      </w:pPr>
      <w:r>
        <w:rPr>
          <w:rFonts w:ascii="Tahoma" w:hAnsi="Tahoma" w:cs="Tahoma"/>
          <w:b/>
        </w:rPr>
        <w:t xml:space="preserve">14.- </w:t>
      </w:r>
      <w:r w:rsidR="00D401E0" w:rsidRPr="00D401E0">
        <w:rPr>
          <w:rFonts w:ascii="Tahoma" w:hAnsi="Tahoma" w:cs="Tahoma"/>
          <w:b/>
        </w:rPr>
        <w:t>Información Segmentada</w:t>
      </w:r>
    </w:p>
    <w:p w:rsidR="00D401E0" w:rsidRDefault="00D401E0" w:rsidP="00DB70FB">
      <w:pPr>
        <w:autoSpaceDE w:val="0"/>
        <w:autoSpaceDN w:val="0"/>
        <w:adjustRightInd w:val="0"/>
        <w:jc w:val="both"/>
        <w:rPr>
          <w:rFonts w:ascii="Tahoma" w:hAnsi="Tahoma" w:cs="Tahoma"/>
        </w:rPr>
      </w:pPr>
    </w:p>
    <w:p w:rsidR="00D401E0" w:rsidRPr="00D401E0" w:rsidRDefault="00D401E0" w:rsidP="00D401E0">
      <w:pPr>
        <w:autoSpaceDE w:val="0"/>
        <w:autoSpaceDN w:val="0"/>
        <w:adjustRightInd w:val="0"/>
        <w:jc w:val="both"/>
        <w:rPr>
          <w:rFonts w:ascii="Tahoma" w:hAnsi="Tahoma" w:cs="Tahoma"/>
        </w:rPr>
      </w:pPr>
      <w:r w:rsidRPr="00D401E0">
        <w:rPr>
          <w:rFonts w:ascii="Tahoma" w:hAnsi="Tahoma" w:cs="Tahoma"/>
        </w:rPr>
        <w:t>Se informa que en cuanto a la información financiera que se genera, no es necesario hacer</w:t>
      </w:r>
      <w:r>
        <w:rPr>
          <w:rFonts w:ascii="Tahoma" w:hAnsi="Tahoma" w:cs="Tahoma"/>
        </w:rPr>
        <w:t xml:space="preserve"> </w:t>
      </w:r>
      <w:r w:rsidRPr="00D401E0">
        <w:rPr>
          <w:rFonts w:ascii="Tahoma" w:hAnsi="Tahoma" w:cs="Tahoma"/>
        </w:rPr>
        <w:t>mención de manera segmentada ya que no se cuenta con diversidad de actividades y operaciones</w:t>
      </w:r>
      <w:r>
        <w:rPr>
          <w:rFonts w:ascii="Tahoma" w:hAnsi="Tahoma" w:cs="Tahoma"/>
        </w:rPr>
        <w:t xml:space="preserve"> </w:t>
      </w:r>
      <w:r w:rsidRPr="00D401E0">
        <w:rPr>
          <w:rFonts w:ascii="Tahoma" w:hAnsi="Tahoma" w:cs="Tahoma"/>
        </w:rPr>
        <w:t>relevantes que ameriten mención.</w:t>
      </w:r>
    </w:p>
    <w:p w:rsidR="00DB70FB" w:rsidRDefault="00DB70FB" w:rsidP="00DB70FB">
      <w:pPr>
        <w:autoSpaceDE w:val="0"/>
        <w:autoSpaceDN w:val="0"/>
        <w:adjustRightInd w:val="0"/>
        <w:jc w:val="both"/>
        <w:rPr>
          <w:rFonts w:ascii="Tahoma" w:hAnsi="Tahoma" w:cs="Tahoma"/>
        </w:rPr>
      </w:pPr>
    </w:p>
    <w:p w:rsidR="00D401E0" w:rsidRPr="00D401E0" w:rsidRDefault="00D87AD5" w:rsidP="00DB70FB">
      <w:pPr>
        <w:autoSpaceDE w:val="0"/>
        <w:autoSpaceDN w:val="0"/>
        <w:adjustRightInd w:val="0"/>
        <w:jc w:val="both"/>
        <w:rPr>
          <w:rFonts w:ascii="Tahoma" w:hAnsi="Tahoma" w:cs="Tahoma"/>
          <w:b/>
        </w:rPr>
      </w:pPr>
      <w:r>
        <w:rPr>
          <w:rFonts w:ascii="Tahoma" w:hAnsi="Tahoma" w:cs="Tahoma"/>
          <w:b/>
        </w:rPr>
        <w:t xml:space="preserve">15.- </w:t>
      </w:r>
      <w:r w:rsidR="00D401E0" w:rsidRPr="00D401E0">
        <w:rPr>
          <w:rFonts w:ascii="Tahoma" w:hAnsi="Tahoma" w:cs="Tahoma"/>
          <w:b/>
        </w:rPr>
        <w:t>Eventos Posteriores al Cierre del Ejercicio</w:t>
      </w:r>
      <w:r w:rsidR="000B5C73">
        <w:rPr>
          <w:rFonts w:ascii="Tahoma" w:hAnsi="Tahoma" w:cs="Tahoma"/>
          <w:b/>
        </w:rPr>
        <w:t xml:space="preserve"> Anterior</w:t>
      </w:r>
    </w:p>
    <w:p w:rsidR="00D401E0" w:rsidRDefault="00D401E0" w:rsidP="00DB70FB">
      <w:pPr>
        <w:autoSpaceDE w:val="0"/>
        <w:autoSpaceDN w:val="0"/>
        <w:adjustRightInd w:val="0"/>
        <w:jc w:val="both"/>
        <w:rPr>
          <w:rFonts w:ascii="Tahoma" w:hAnsi="Tahoma" w:cs="Tahoma"/>
        </w:rPr>
      </w:pPr>
    </w:p>
    <w:p w:rsidR="00DF7603" w:rsidRDefault="00DF7603" w:rsidP="00DF7603">
      <w:pPr>
        <w:jc w:val="both"/>
        <w:rPr>
          <w:rFonts w:ascii="Tahoma" w:hAnsi="Tahoma" w:cs="Tahoma"/>
        </w:rPr>
      </w:pPr>
      <w:r>
        <w:rPr>
          <w:rFonts w:ascii="Tahoma" w:hAnsi="Tahoma" w:cs="Tahoma"/>
        </w:rPr>
        <w:t xml:space="preserve">A la Fecha no se han realizado acciones que muestren variaciones </w:t>
      </w:r>
      <w:r w:rsidR="007E6B85">
        <w:rPr>
          <w:rFonts w:ascii="Tahoma" w:hAnsi="Tahoma" w:cs="Tahoma"/>
        </w:rPr>
        <w:t xml:space="preserve">significativas </w:t>
      </w:r>
      <w:r>
        <w:rPr>
          <w:rFonts w:ascii="Tahoma" w:hAnsi="Tahoma" w:cs="Tahoma"/>
        </w:rPr>
        <w:t>en el Patrimonio</w:t>
      </w:r>
    </w:p>
    <w:p w:rsidR="0084621A" w:rsidRDefault="0084621A" w:rsidP="00D401E0">
      <w:pPr>
        <w:autoSpaceDE w:val="0"/>
        <w:autoSpaceDN w:val="0"/>
        <w:adjustRightInd w:val="0"/>
        <w:rPr>
          <w:rFonts w:ascii="Tahoma" w:eastAsiaTheme="minorHAnsi" w:hAnsi="Tahoma" w:cs="Tahoma"/>
          <w:b/>
          <w:bCs/>
          <w:lang w:eastAsia="en-US"/>
        </w:rPr>
      </w:pPr>
    </w:p>
    <w:p w:rsidR="00D401E0" w:rsidRDefault="00D87AD5" w:rsidP="00D401E0">
      <w:pPr>
        <w:autoSpaceDE w:val="0"/>
        <w:autoSpaceDN w:val="0"/>
        <w:adjustRightInd w:val="0"/>
        <w:rPr>
          <w:rFonts w:ascii="Tahoma" w:eastAsiaTheme="minorHAnsi" w:hAnsi="Tahoma" w:cs="Tahoma"/>
          <w:b/>
          <w:bCs/>
          <w:lang w:eastAsia="en-US"/>
        </w:rPr>
      </w:pPr>
      <w:r>
        <w:rPr>
          <w:rFonts w:ascii="Tahoma" w:eastAsiaTheme="minorHAnsi" w:hAnsi="Tahoma" w:cs="Tahoma"/>
          <w:b/>
          <w:bCs/>
          <w:lang w:eastAsia="en-US"/>
        </w:rPr>
        <w:t xml:space="preserve">16.- </w:t>
      </w:r>
      <w:r w:rsidR="00476800">
        <w:rPr>
          <w:rFonts w:ascii="Tahoma" w:eastAsiaTheme="minorHAnsi" w:hAnsi="Tahoma" w:cs="Tahoma"/>
          <w:b/>
          <w:bCs/>
          <w:lang w:eastAsia="en-US"/>
        </w:rPr>
        <w:t>Partes relacionadas</w:t>
      </w:r>
    </w:p>
    <w:p w:rsidR="00D401E0" w:rsidRPr="00D401E0" w:rsidRDefault="00D401E0" w:rsidP="00D401E0">
      <w:pPr>
        <w:autoSpaceDE w:val="0"/>
        <w:autoSpaceDN w:val="0"/>
        <w:adjustRightInd w:val="0"/>
        <w:rPr>
          <w:rFonts w:ascii="Tahoma" w:eastAsiaTheme="minorHAnsi" w:hAnsi="Tahoma" w:cs="Tahoma"/>
          <w:b/>
          <w:bCs/>
          <w:lang w:eastAsia="en-US"/>
        </w:rPr>
      </w:pPr>
    </w:p>
    <w:p w:rsidR="00C66C4B" w:rsidRDefault="00D401E0" w:rsidP="00D401E0">
      <w:pPr>
        <w:autoSpaceDE w:val="0"/>
        <w:autoSpaceDN w:val="0"/>
        <w:adjustRightInd w:val="0"/>
        <w:jc w:val="both"/>
        <w:rPr>
          <w:rFonts w:ascii="Tahoma" w:eastAsiaTheme="minorHAnsi" w:hAnsi="Tahoma" w:cs="Tahoma"/>
          <w:lang w:eastAsia="en-US"/>
        </w:rPr>
      </w:pPr>
      <w:r w:rsidRPr="00D401E0">
        <w:rPr>
          <w:rFonts w:ascii="Tahoma" w:eastAsiaTheme="minorHAnsi" w:hAnsi="Tahoma" w:cs="Tahoma"/>
          <w:lang w:eastAsia="en-US"/>
        </w:rPr>
        <w:t>Se informa que al cierre</w:t>
      </w:r>
      <w:r w:rsidR="00FA09A6">
        <w:rPr>
          <w:rFonts w:ascii="Tahoma" w:eastAsiaTheme="minorHAnsi" w:hAnsi="Tahoma" w:cs="Tahoma"/>
          <w:lang w:eastAsia="en-US"/>
        </w:rPr>
        <w:t xml:space="preserve"> del </w:t>
      </w:r>
      <w:r w:rsidR="00DE7D5D">
        <w:rPr>
          <w:rFonts w:ascii="Tahoma" w:eastAsiaTheme="minorHAnsi" w:hAnsi="Tahoma" w:cs="Tahoma"/>
          <w:lang w:eastAsia="en-US"/>
        </w:rPr>
        <w:t xml:space="preserve">periodo </w:t>
      </w:r>
      <w:r w:rsidRPr="00D401E0">
        <w:rPr>
          <w:rFonts w:ascii="Tahoma" w:eastAsiaTheme="minorHAnsi" w:hAnsi="Tahoma" w:cs="Tahoma"/>
          <w:lang w:eastAsia="en-US"/>
        </w:rPr>
        <w:t>partes relacionadas que pudieran</w:t>
      </w:r>
      <w:r>
        <w:rPr>
          <w:rFonts w:ascii="Tahoma" w:eastAsiaTheme="minorHAnsi" w:hAnsi="Tahoma" w:cs="Tahoma"/>
          <w:lang w:eastAsia="en-US"/>
        </w:rPr>
        <w:t xml:space="preserve"> </w:t>
      </w:r>
      <w:r w:rsidRPr="00D401E0">
        <w:rPr>
          <w:rFonts w:ascii="Tahoma" w:eastAsiaTheme="minorHAnsi" w:hAnsi="Tahoma" w:cs="Tahoma"/>
          <w:lang w:eastAsia="en-US"/>
        </w:rPr>
        <w:t>ejercer influencia significativa sobre la toma de deci</w:t>
      </w:r>
      <w:r>
        <w:rPr>
          <w:rFonts w:ascii="Tahoma" w:eastAsiaTheme="minorHAnsi" w:hAnsi="Tahoma" w:cs="Tahoma"/>
          <w:lang w:eastAsia="en-US"/>
        </w:rPr>
        <w:t>siones financieras y operativas del Poder Legislativo del Estado de Sinaloa</w:t>
      </w:r>
    </w:p>
    <w:p w:rsidR="006F7B02" w:rsidRDefault="006F7B02" w:rsidP="00D401E0">
      <w:pPr>
        <w:autoSpaceDE w:val="0"/>
        <w:autoSpaceDN w:val="0"/>
        <w:adjustRightInd w:val="0"/>
        <w:jc w:val="both"/>
        <w:rPr>
          <w:rFonts w:ascii="Tahoma" w:eastAsiaTheme="minorHAnsi" w:hAnsi="Tahoma" w:cs="Tahoma"/>
          <w:lang w:eastAsia="en-US"/>
        </w:rPr>
      </w:pPr>
    </w:p>
    <w:p w:rsidR="00D87AD5" w:rsidRDefault="005158DC" w:rsidP="00D401E0">
      <w:pPr>
        <w:autoSpaceDE w:val="0"/>
        <w:autoSpaceDN w:val="0"/>
        <w:adjustRightInd w:val="0"/>
        <w:jc w:val="both"/>
        <w:rPr>
          <w:rFonts w:ascii="Tahoma" w:hAnsi="Tahoma" w:cs="Tahoma"/>
        </w:rPr>
      </w:pPr>
      <w:r w:rsidRPr="00D87AD5">
        <w:rPr>
          <w:rFonts w:ascii="Tahoma" w:hAnsi="Tahoma" w:cs="Tahoma"/>
          <w:b/>
        </w:rPr>
        <w:t>17.- Responsabilidad Sobre la Presentación Razonable de la información contable</w:t>
      </w:r>
      <w:r w:rsidRPr="005158DC">
        <w:rPr>
          <w:rFonts w:ascii="Tahoma" w:hAnsi="Tahoma" w:cs="Tahoma"/>
        </w:rPr>
        <w:t xml:space="preserve"> </w:t>
      </w:r>
    </w:p>
    <w:p w:rsidR="00D87AD5" w:rsidRDefault="00D87AD5" w:rsidP="00D401E0">
      <w:pPr>
        <w:autoSpaceDE w:val="0"/>
        <w:autoSpaceDN w:val="0"/>
        <w:adjustRightInd w:val="0"/>
        <w:jc w:val="both"/>
        <w:rPr>
          <w:rFonts w:ascii="Tahoma" w:hAnsi="Tahoma" w:cs="Tahoma"/>
        </w:rPr>
      </w:pPr>
    </w:p>
    <w:p w:rsidR="00E54218" w:rsidRPr="005158DC" w:rsidRDefault="005158DC" w:rsidP="00D401E0">
      <w:pPr>
        <w:autoSpaceDE w:val="0"/>
        <w:autoSpaceDN w:val="0"/>
        <w:adjustRightInd w:val="0"/>
        <w:jc w:val="both"/>
        <w:rPr>
          <w:rFonts w:ascii="Tahoma" w:hAnsi="Tahoma" w:cs="Tahoma"/>
        </w:rPr>
      </w:pPr>
      <w:r w:rsidRPr="005158DC">
        <w:rPr>
          <w:rFonts w:ascii="Tahoma" w:hAnsi="Tahoma" w:cs="Tahoma"/>
        </w:rPr>
        <w:t xml:space="preserve">La información contable es emitida “bajo protesta de decir la verdad declaramos que Los estados financieros y sus notas, son razonablemente correctos y son responsabilidad del emisor”. </w:t>
      </w:r>
    </w:p>
    <w:p w:rsidR="00745C62" w:rsidRDefault="00745C62" w:rsidP="003319E8">
      <w:pPr>
        <w:autoSpaceDE w:val="0"/>
        <w:autoSpaceDN w:val="0"/>
        <w:adjustRightInd w:val="0"/>
        <w:jc w:val="center"/>
        <w:rPr>
          <w:rFonts w:ascii="Tahoma" w:hAnsi="Tahoma" w:cs="Tahoma"/>
          <w:b/>
        </w:rPr>
      </w:pPr>
    </w:p>
    <w:p w:rsidR="00745C62" w:rsidRDefault="00745C62" w:rsidP="003319E8">
      <w:pPr>
        <w:autoSpaceDE w:val="0"/>
        <w:autoSpaceDN w:val="0"/>
        <w:adjustRightInd w:val="0"/>
        <w:jc w:val="center"/>
        <w:rPr>
          <w:rFonts w:ascii="Tahoma" w:hAnsi="Tahoma" w:cs="Tahoma"/>
          <w:b/>
        </w:rPr>
      </w:pPr>
    </w:p>
    <w:p w:rsidR="00745C62" w:rsidRDefault="00745C62" w:rsidP="003319E8">
      <w:pPr>
        <w:autoSpaceDE w:val="0"/>
        <w:autoSpaceDN w:val="0"/>
        <w:adjustRightInd w:val="0"/>
        <w:jc w:val="center"/>
        <w:rPr>
          <w:rFonts w:ascii="Tahoma" w:hAnsi="Tahoma" w:cs="Tahoma"/>
          <w:b/>
        </w:rPr>
      </w:pPr>
    </w:p>
    <w:p w:rsidR="00E54218" w:rsidRPr="00157D87" w:rsidRDefault="00E54218" w:rsidP="003319E8">
      <w:pPr>
        <w:autoSpaceDE w:val="0"/>
        <w:autoSpaceDN w:val="0"/>
        <w:adjustRightInd w:val="0"/>
        <w:jc w:val="center"/>
        <w:rPr>
          <w:rFonts w:ascii="Tahoma" w:hAnsi="Tahoma" w:cs="Tahoma"/>
          <w:b/>
        </w:rPr>
      </w:pPr>
      <w:r w:rsidRPr="00157D87">
        <w:rPr>
          <w:rFonts w:ascii="Tahoma" w:hAnsi="Tahoma" w:cs="Tahoma"/>
          <w:b/>
        </w:rPr>
        <w:t>Bajo protesta de decir verdad declaramos que los Estados financieros</w:t>
      </w:r>
      <w:r w:rsidR="0028511F" w:rsidRPr="00157D87">
        <w:rPr>
          <w:rFonts w:ascii="Tahoma" w:hAnsi="Tahoma" w:cs="Tahoma"/>
          <w:b/>
        </w:rPr>
        <w:t xml:space="preserve"> y sus notas</w:t>
      </w:r>
      <w:r w:rsidRPr="00157D87">
        <w:rPr>
          <w:rFonts w:ascii="Tahoma" w:hAnsi="Tahoma" w:cs="Tahoma"/>
          <w:b/>
        </w:rPr>
        <w:t>, son razonablemente correctos y son responsabilidad del emisor</w:t>
      </w:r>
    </w:p>
    <w:p w:rsidR="0028511F" w:rsidRDefault="0028511F" w:rsidP="00E54218">
      <w:pPr>
        <w:autoSpaceDE w:val="0"/>
        <w:autoSpaceDN w:val="0"/>
        <w:adjustRightInd w:val="0"/>
        <w:jc w:val="both"/>
        <w:rPr>
          <w:rFonts w:ascii="Tahoma" w:hAnsi="Tahoma" w:cs="Tahoma"/>
        </w:rPr>
      </w:pPr>
    </w:p>
    <w:p w:rsidR="00745C62" w:rsidRDefault="00745C62" w:rsidP="00E54218">
      <w:pPr>
        <w:autoSpaceDE w:val="0"/>
        <w:autoSpaceDN w:val="0"/>
        <w:adjustRightInd w:val="0"/>
        <w:jc w:val="both"/>
        <w:rPr>
          <w:rFonts w:ascii="Tahoma" w:hAnsi="Tahoma" w:cs="Tahoma"/>
        </w:rPr>
      </w:pPr>
    </w:p>
    <w:p w:rsidR="00745C62" w:rsidRDefault="00745C62" w:rsidP="00E54218">
      <w:pPr>
        <w:autoSpaceDE w:val="0"/>
        <w:autoSpaceDN w:val="0"/>
        <w:adjustRightInd w:val="0"/>
        <w:jc w:val="both"/>
        <w:rPr>
          <w:rFonts w:ascii="Tahoma" w:hAnsi="Tahoma" w:cs="Tahoma"/>
        </w:rPr>
      </w:pPr>
    </w:p>
    <w:p w:rsidR="00745C62" w:rsidRDefault="00745C62" w:rsidP="00E54218">
      <w:pPr>
        <w:autoSpaceDE w:val="0"/>
        <w:autoSpaceDN w:val="0"/>
        <w:adjustRightInd w:val="0"/>
        <w:jc w:val="both"/>
        <w:rPr>
          <w:rFonts w:ascii="Tahoma" w:hAnsi="Tahoma" w:cs="Tahoma"/>
        </w:rPr>
      </w:pPr>
    </w:p>
    <w:p w:rsidR="00745C62" w:rsidRDefault="00745C62" w:rsidP="00E54218">
      <w:pPr>
        <w:autoSpaceDE w:val="0"/>
        <w:autoSpaceDN w:val="0"/>
        <w:adjustRightInd w:val="0"/>
        <w:jc w:val="both"/>
        <w:rPr>
          <w:rFonts w:ascii="Tahoma" w:hAnsi="Tahoma" w:cs="Tahoma"/>
        </w:rPr>
      </w:pPr>
    </w:p>
    <w:p w:rsidR="00745C62" w:rsidRDefault="00745C62" w:rsidP="00E54218">
      <w:pPr>
        <w:autoSpaceDE w:val="0"/>
        <w:autoSpaceDN w:val="0"/>
        <w:adjustRightInd w:val="0"/>
        <w:jc w:val="both"/>
        <w:rPr>
          <w:rFonts w:ascii="Tahoma" w:hAnsi="Tahoma" w:cs="Tahoma"/>
        </w:rPr>
      </w:pPr>
    </w:p>
    <w:p w:rsidR="0028511F" w:rsidRDefault="0028511F" w:rsidP="00E54218">
      <w:pPr>
        <w:autoSpaceDE w:val="0"/>
        <w:autoSpaceDN w:val="0"/>
        <w:adjustRightInd w:val="0"/>
        <w:jc w:val="both"/>
        <w:rPr>
          <w:rFonts w:ascii="Tahoma" w:hAnsi="Tahoma" w:cs="Tahom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28511F" w:rsidTr="0028511F">
        <w:tc>
          <w:tcPr>
            <w:tcW w:w="4602" w:type="dxa"/>
          </w:tcPr>
          <w:p w:rsidR="0028511F" w:rsidRDefault="0028511F" w:rsidP="0028511F">
            <w:pPr>
              <w:autoSpaceDE w:val="0"/>
              <w:autoSpaceDN w:val="0"/>
              <w:adjustRightInd w:val="0"/>
              <w:jc w:val="center"/>
              <w:rPr>
                <w:rFonts w:ascii="Tahoma" w:hAnsi="Tahoma" w:cs="Tahoma"/>
              </w:rPr>
            </w:pPr>
            <w:r>
              <w:rPr>
                <w:rFonts w:ascii="Tahoma" w:hAnsi="Tahoma" w:cs="Tahoma"/>
              </w:rPr>
              <w:t>Ing. José Antonio Ríos Rojo</w:t>
            </w:r>
          </w:p>
        </w:tc>
        <w:tc>
          <w:tcPr>
            <w:tcW w:w="4602" w:type="dxa"/>
          </w:tcPr>
          <w:p w:rsidR="0028511F" w:rsidRDefault="0028511F" w:rsidP="0028511F">
            <w:pPr>
              <w:autoSpaceDE w:val="0"/>
              <w:autoSpaceDN w:val="0"/>
              <w:adjustRightInd w:val="0"/>
              <w:jc w:val="center"/>
              <w:rPr>
                <w:rFonts w:ascii="Tahoma" w:hAnsi="Tahoma" w:cs="Tahoma"/>
              </w:rPr>
            </w:pPr>
            <w:r>
              <w:rPr>
                <w:rFonts w:ascii="Tahoma" w:hAnsi="Tahoma" w:cs="Tahoma"/>
              </w:rPr>
              <w:t>Lic. Refugio Álvarez Montaño</w:t>
            </w:r>
          </w:p>
        </w:tc>
      </w:tr>
      <w:tr w:rsidR="0028511F" w:rsidTr="0028511F">
        <w:tc>
          <w:tcPr>
            <w:tcW w:w="4602" w:type="dxa"/>
          </w:tcPr>
          <w:p w:rsidR="0028511F" w:rsidRDefault="0028511F" w:rsidP="0028511F">
            <w:pPr>
              <w:autoSpaceDE w:val="0"/>
              <w:autoSpaceDN w:val="0"/>
              <w:adjustRightInd w:val="0"/>
              <w:jc w:val="center"/>
              <w:rPr>
                <w:rFonts w:ascii="Tahoma" w:hAnsi="Tahoma" w:cs="Tahoma"/>
              </w:rPr>
            </w:pPr>
            <w:r>
              <w:rPr>
                <w:rFonts w:ascii="Tahoma" w:hAnsi="Tahoma" w:cs="Tahoma"/>
              </w:rPr>
              <w:t>Secretario General</w:t>
            </w:r>
          </w:p>
        </w:tc>
        <w:tc>
          <w:tcPr>
            <w:tcW w:w="4602" w:type="dxa"/>
          </w:tcPr>
          <w:p w:rsidR="0028511F" w:rsidRDefault="0028511F" w:rsidP="0028511F">
            <w:pPr>
              <w:autoSpaceDE w:val="0"/>
              <w:autoSpaceDN w:val="0"/>
              <w:adjustRightInd w:val="0"/>
              <w:jc w:val="center"/>
              <w:rPr>
                <w:rFonts w:ascii="Tahoma" w:hAnsi="Tahoma" w:cs="Tahoma"/>
              </w:rPr>
            </w:pPr>
            <w:r>
              <w:rPr>
                <w:rFonts w:ascii="Tahoma" w:hAnsi="Tahoma" w:cs="Tahoma"/>
              </w:rPr>
              <w:t>Director Administrativo</w:t>
            </w:r>
          </w:p>
        </w:tc>
      </w:tr>
    </w:tbl>
    <w:p w:rsidR="0028511F" w:rsidRDefault="0028511F" w:rsidP="0028511F">
      <w:pPr>
        <w:autoSpaceDE w:val="0"/>
        <w:autoSpaceDN w:val="0"/>
        <w:adjustRightInd w:val="0"/>
        <w:jc w:val="center"/>
        <w:rPr>
          <w:rFonts w:ascii="Tahoma" w:hAnsi="Tahoma" w:cs="Tahoma"/>
        </w:rPr>
      </w:pPr>
    </w:p>
    <w:sectPr w:rsidR="0028511F" w:rsidSect="008E18A6">
      <w:pgSz w:w="12240" w:h="15840"/>
      <w:pgMar w:top="709" w:right="1325"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7160"/>
    <w:multiLevelType w:val="hybridMultilevel"/>
    <w:tmpl w:val="8424BEC8"/>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33937DC"/>
    <w:multiLevelType w:val="hybridMultilevel"/>
    <w:tmpl w:val="6C36DB96"/>
    <w:lvl w:ilvl="0" w:tplc="0E1C9E4C">
      <w:start w:val="988"/>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2871320"/>
    <w:multiLevelType w:val="hybridMultilevel"/>
    <w:tmpl w:val="50E6FB90"/>
    <w:lvl w:ilvl="0" w:tplc="080A000B">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nsid w:val="370C0030"/>
    <w:multiLevelType w:val="hybridMultilevel"/>
    <w:tmpl w:val="3BCEA220"/>
    <w:lvl w:ilvl="0" w:tplc="D3FE3A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FB4194E"/>
    <w:multiLevelType w:val="hybridMultilevel"/>
    <w:tmpl w:val="F7006CF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FEA3668"/>
    <w:multiLevelType w:val="hybridMultilevel"/>
    <w:tmpl w:val="BA3AD1FA"/>
    <w:lvl w:ilvl="0" w:tplc="3A6CD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67117F2"/>
    <w:multiLevelType w:val="hybridMultilevel"/>
    <w:tmpl w:val="F32CA730"/>
    <w:lvl w:ilvl="0" w:tplc="080A000B">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7">
    <w:nsid w:val="4EBA7DF9"/>
    <w:multiLevelType w:val="hybridMultilevel"/>
    <w:tmpl w:val="0040F2E6"/>
    <w:lvl w:ilvl="0" w:tplc="080A000B">
      <w:start w:val="1"/>
      <w:numFmt w:val="bullet"/>
      <w:lvlText w:val=""/>
      <w:lvlJc w:val="left"/>
      <w:pPr>
        <w:ind w:left="1117" w:hanging="360"/>
      </w:pPr>
      <w:rPr>
        <w:rFonts w:ascii="Wingdings" w:hAnsi="Wingdings" w:hint="default"/>
      </w:rPr>
    </w:lvl>
    <w:lvl w:ilvl="1" w:tplc="080A0003" w:tentative="1">
      <w:start w:val="1"/>
      <w:numFmt w:val="bullet"/>
      <w:lvlText w:val="o"/>
      <w:lvlJc w:val="left"/>
      <w:pPr>
        <w:ind w:left="1837" w:hanging="360"/>
      </w:pPr>
      <w:rPr>
        <w:rFonts w:ascii="Courier New" w:hAnsi="Courier New" w:cs="Courier New" w:hint="default"/>
      </w:rPr>
    </w:lvl>
    <w:lvl w:ilvl="2" w:tplc="080A0005" w:tentative="1">
      <w:start w:val="1"/>
      <w:numFmt w:val="bullet"/>
      <w:lvlText w:val=""/>
      <w:lvlJc w:val="left"/>
      <w:pPr>
        <w:ind w:left="2557" w:hanging="360"/>
      </w:pPr>
      <w:rPr>
        <w:rFonts w:ascii="Wingdings" w:hAnsi="Wingdings" w:hint="default"/>
      </w:rPr>
    </w:lvl>
    <w:lvl w:ilvl="3" w:tplc="080A0001" w:tentative="1">
      <w:start w:val="1"/>
      <w:numFmt w:val="bullet"/>
      <w:lvlText w:val=""/>
      <w:lvlJc w:val="left"/>
      <w:pPr>
        <w:ind w:left="3277" w:hanging="360"/>
      </w:pPr>
      <w:rPr>
        <w:rFonts w:ascii="Symbol" w:hAnsi="Symbol" w:hint="default"/>
      </w:rPr>
    </w:lvl>
    <w:lvl w:ilvl="4" w:tplc="080A0003" w:tentative="1">
      <w:start w:val="1"/>
      <w:numFmt w:val="bullet"/>
      <w:lvlText w:val="o"/>
      <w:lvlJc w:val="left"/>
      <w:pPr>
        <w:ind w:left="3997" w:hanging="360"/>
      </w:pPr>
      <w:rPr>
        <w:rFonts w:ascii="Courier New" w:hAnsi="Courier New" w:cs="Courier New" w:hint="default"/>
      </w:rPr>
    </w:lvl>
    <w:lvl w:ilvl="5" w:tplc="080A0005" w:tentative="1">
      <w:start w:val="1"/>
      <w:numFmt w:val="bullet"/>
      <w:lvlText w:val=""/>
      <w:lvlJc w:val="left"/>
      <w:pPr>
        <w:ind w:left="4717" w:hanging="360"/>
      </w:pPr>
      <w:rPr>
        <w:rFonts w:ascii="Wingdings" w:hAnsi="Wingdings" w:hint="default"/>
      </w:rPr>
    </w:lvl>
    <w:lvl w:ilvl="6" w:tplc="080A0001" w:tentative="1">
      <w:start w:val="1"/>
      <w:numFmt w:val="bullet"/>
      <w:lvlText w:val=""/>
      <w:lvlJc w:val="left"/>
      <w:pPr>
        <w:ind w:left="5437" w:hanging="360"/>
      </w:pPr>
      <w:rPr>
        <w:rFonts w:ascii="Symbol" w:hAnsi="Symbol" w:hint="default"/>
      </w:rPr>
    </w:lvl>
    <w:lvl w:ilvl="7" w:tplc="080A0003" w:tentative="1">
      <w:start w:val="1"/>
      <w:numFmt w:val="bullet"/>
      <w:lvlText w:val="o"/>
      <w:lvlJc w:val="left"/>
      <w:pPr>
        <w:ind w:left="6157" w:hanging="360"/>
      </w:pPr>
      <w:rPr>
        <w:rFonts w:ascii="Courier New" w:hAnsi="Courier New" w:cs="Courier New" w:hint="default"/>
      </w:rPr>
    </w:lvl>
    <w:lvl w:ilvl="8" w:tplc="080A0005" w:tentative="1">
      <w:start w:val="1"/>
      <w:numFmt w:val="bullet"/>
      <w:lvlText w:val=""/>
      <w:lvlJc w:val="left"/>
      <w:pPr>
        <w:ind w:left="6877" w:hanging="360"/>
      </w:pPr>
      <w:rPr>
        <w:rFonts w:ascii="Wingdings" w:hAnsi="Wingdings" w:hint="default"/>
      </w:rPr>
    </w:lvl>
  </w:abstractNum>
  <w:abstractNum w:abstractNumId="8">
    <w:nsid w:val="515E58FA"/>
    <w:multiLevelType w:val="hybridMultilevel"/>
    <w:tmpl w:val="7C70375E"/>
    <w:lvl w:ilvl="0" w:tplc="080A000B">
      <w:start w:val="1"/>
      <w:numFmt w:val="bullet"/>
      <w:lvlText w:val=""/>
      <w:lvlJc w:val="left"/>
      <w:pPr>
        <w:ind w:left="1684" w:hanging="360"/>
      </w:pPr>
      <w:rPr>
        <w:rFonts w:ascii="Wingdings" w:hAnsi="Wingdings" w:hint="default"/>
      </w:rPr>
    </w:lvl>
    <w:lvl w:ilvl="1" w:tplc="080A0003" w:tentative="1">
      <w:start w:val="1"/>
      <w:numFmt w:val="bullet"/>
      <w:lvlText w:val="o"/>
      <w:lvlJc w:val="left"/>
      <w:pPr>
        <w:ind w:left="2404" w:hanging="360"/>
      </w:pPr>
      <w:rPr>
        <w:rFonts w:ascii="Courier New" w:hAnsi="Courier New" w:cs="Courier New" w:hint="default"/>
      </w:rPr>
    </w:lvl>
    <w:lvl w:ilvl="2" w:tplc="080A0005" w:tentative="1">
      <w:start w:val="1"/>
      <w:numFmt w:val="bullet"/>
      <w:lvlText w:val=""/>
      <w:lvlJc w:val="left"/>
      <w:pPr>
        <w:ind w:left="3124" w:hanging="360"/>
      </w:pPr>
      <w:rPr>
        <w:rFonts w:ascii="Wingdings" w:hAnsi="Wingdings" w:hint="default"/>
      </w:rPr>
    </w:lvl>
    <w:lvl w:ilvl="3" w:tplc="080A0001" w:tentative="1">
      <w:start w:val="1"/>
      <w:numFmt w:val="bullet"/>
      <w:lvlText w:val=""/>
      <w:lvlJc w:val="left"/>
      <w:pPr>
        <w:ind w:left="3844" w:hanging="360"/>
      </w:pPr>
      <w:rPr>
        <w:rFonts w:ascii="Symbol" w:hAnsi="Symbol" w:hint="default"/>
      </w:rPr>
    </w:lvl>
    <w:lvl w:ilvl="4" w:tplc="080A0003" w:tentative="1">
      <w:start w:val="1"/>
      <w:numFmt w:val="bullet"/>
      <w:lvlText w:val="o"/>
      <w:lvlJc w:val="left"/>
      <w:pPr>
        <w:ind w:left="4564" w:hanging="360"/>
      </w:pPr>
      <w:rPr>
        <w:rFonts w:ascii="Courier New" w:hAnsi="Courier New" w:cs="Courier New" w:hint="default"/>
      </w:rPr>
    </w:lvl>
    <w:lvl w:ilvl="5" w:tplc="080A0005" w:tentative="1">
      <w:start w:val="1"/>
      <w:numFmt w:val="bullet"/>
      <w:lvlText w:val=""/>
      <w:lvlJc w:val="left"/>
      <w:pPr>
        <w:ind w:left="5284" w:hanging="360"/>
      </w:pPr>
      <w:rPr>
        <w:rFonts w:ascii="Wingdings" w:hAnsi="Wingdings" w:hint="default"/>
      </w:rPr>
    </w:lvl>
    <w:lvl w:ilvl="6" w:tplc="080A0001" w:tentative="1">
      <w:start w:val="1"/>
      <w:numFmt w:val="bullet"/>
      <w:lvlText w:val=""/>
      <w:lvlJc w:val="left"/>
      <w:pPr>
        <w:ind w:left="6004" w:hanging="360"/>
      </w:pPr>
      <w:rPr>
        <w:rFonts w:ascii="Symbol" w:hAnsi="Symbol" w:hint="default"/>
      </w:rPr>
    </w:lvl>
    <w:lvl w:ilvl="7" w:tplc="080A0003" w:tentative="1">
      <w:start w:val="1"/>
      <w:numFmt w:val="bullet"/>
      <w:lvlText w:val="o"/>
      <w:lvlJc w:val="left"/>
      <w:pPr>
        <w:ind w:left="6724" w:hanging="360"/>
      </w:pPr>
      <w:rPr>
        <w:rFonts w:ascii="Courier New" w:hAnsi="Courier New" w:cs="Courier New" w:hint="default"/>
      </w:rPr>
    </w:lvl>
    <w:lvl w:ilvl="8" w:tplc="080A0005" w:tentative="1">
      <w:start w:val="1"/>
      <w:numFmt w:val="bullet"/>
      <w:lvlText w:val=""/>
      <w:lvlJc w:val="left"/>
      <w:pPr>
        <w:ind w:left="7444" w:hanging="360"/>
      </w:pPr>
      <w:rPr>
        <w:rFonts w:ascii="Wingdings" w:hAnsi="Wingdings" w:hint="default"/>
      </w:rPr>
    </w:lvl>
  </w:abstractNum>
  <w:abstractNum w:abstractNumId="9">
    <w:nsid w:val="5F3C3A78"/>
    <w:multiLevelType w:val="hybridMultilevel"/>
    <w:tmpl w:val="B7FE3722"/>
    <w:lvl w:ilvl="0" w:tplc="DA2A1B04">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E6E484A"/>
    <w:multiLevelType w:val="hybridMultilevel"/>
    <w:tmpl w:val="FC84E054"/>
    <w:lvl w:ilvl="0" w:tplc="080A000B">
      <w:start w:val="1"/>
      <w:numFmt w:val="bullet"/>
      <w:lvlText w:val=""/>
      <w:lvlJc w:val="left"/>
      <w:pPr>
        <w:ind w:left="928" w:hanging="360"/>
      </w:pPr>
      <w:rPr>
        <w:rFonts w:ascii="Wingdings" w:hAnsi="Wingdings" w:hint="default"/>
      </w:rPr>
    </w:lvl>
    <w:lvl w:ilvl="1" w:tplc="080A0003" w:tentative="1">
      <w:start w:val="1"/>
      <w:numFmt w:val="bullet"/>
      <w:lvlText w:val="o"/>
      <w:lvlJc w:val="left"/>
      <w:pPr>
        <w:ind w:left="1837" w:hanging="360"/>
      </w:pPr>
      <w:rPr>
        <w:rFonts w:ascii="Courier New" w:hAnsi="Courier New" w:cs="Courier New" w:hint="default"/>
      </w:rPr>
    </w:lvl>
    <w:lvl w:ilvl="2" w:tplc="080A0005" w:tentative="1">
      <w:start w:val="1"/>
      <w:numFmt w:val="bullet"/>
      <w:lvlText w:val=""/>
      <w:lvlJc w:val="left"/>
      <w:pPr>
        <w:ind w:left="2557" w:hanging="360"/>
      </w:pPr>
      <w:rPr>
        <w:rFonts w:ascii="Wingdings" w:hAnsi="Wingdings" w:hint="default"/>
      </w:rPr>
    </w:lvl>
    <w:lvl w:ilvl="3" w:tplc="080A0001" w:tentative="1">
      <w:start w:val="1"/>
      <w:numFmt w:val="bullet"/>
      <w:lvlText w:val=""/>
      <w:lvlJc w:val="left"/>
      <w:pPr>
        <w:ind w:left="3277" w:hanging="360"/>
      </w:pPr>
      <w:rPr>
        <w:rFonts w:ascii="Symbol" w:hAnsi="Symbol" w:hint="default"/>
      </w:rPr>
    </w:lvl>
    <w:lvl w:ilvl="4" w:tplc="080A0003" w:tentative="1">
      <w:start w:val="1"/>
      <w:numFmt w:val="bullet"/>
      <w:lvlText w:val="o"/>
      <w:lvlJc w:val="left"/>
      <w:pPr>
        <w:ind w:left="3997" w:hanging="360"/>
      </w:pPr>
      <w:rPr>
        <w:rFonts w:ascii="Courier New" w:hAnsi="Courier New" w:cs="Courier New" w:hint="default"/>
      </w:rPr>
    </w:lvl>
    <w:lvl w:ilvl="5" w:tplc="080A0005" w:tentative="1">
      <w:start w:val="1"/>
      <w:numFmt w:val="bullet"/>
      <w:lvlText w:val=""/>
      <w:lvlJc w:val="left"/>
      <w:pPr>
        <w:ind w:left="4717" w:hanging="360"/>
      </w:pPr>
      <w:rPr>
        <w:rFonts w:ascii="Wingdings" w:hAnsi="Wingdings" w:hint="default"/>
      </w:rPr>
    </w:lvl>
    <w:lvl w:ilvl="6" w:tplc="080A0001" w:tentative="1">
      <w:start w:val="1"/>
      <w:numFmt w:val="bullet"/>
      <w:lvlText w:val=""/>
      <w:lvlJc w:val="left"/>
      <w:pPr>
        <w:ind w:left="5437" w:hanging="360"/>
      </w:pPr>
      <w:rPr>
        <w:rFonts w:ascii="Symbol" w:hAnsi="Symbol" w:hint="default"/>
      </w:rPr>
    </w:lvl>
    <w:lvl w:ilvl="7" w:tplc="080A0003" w:tentative="1">
      <w:start w:val="1"/>
      <w:numFmt w:val="bullet"/>
      <w:lvlText w:val="o"/>
      <w:lvlJc w:val="left"/>
      <w:pPr>
        <w:ind w:left="6157" w:hanging="360"/>
      </w:pPr>
      <w:rPr>
        <w:rFonts w:ascii="Courier New" w:hAnsi="Courier New" w:cs="Courier New" w:hint="default"/>
      </w:rPr>
    </w:lvl>
    <w:lvl w:ilvl="8" w:tplc="080A0005" w:tentative="1">
      <w:start w:val="1"/>
      <w:numFmt w:val="bullet"/>
      <w:lvlText w:val=""/>
      <w:lvlJc w:val="left"/>
      <w:pPr>
        <w:ind w:left="6877" w:hanging="360"/>
      </w:pPr>
      <w:rPr>
        <w:rFonts w:ascii="Wingdings" w:hAnsi="Wingdings" w:hint="default"/>
      </w:rPr>
    </w:lvl>
  </w:abstractNum>
  <w:abstractNum w:abstractNumId="11">
    <w:nsid w:val="7B2F025D"/>
    <w:multiLevelType w:val="hybridMultilevel"/>
    <w:tmpl w:val="5224B13C"/>
    <w:lvl w:ilvl="0" w:tplc="AC26CD58">
      <w:start w:val="4"/>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0"/>
  </w:num>
  <w:num w:numId="5">
    <w:abstractNumId w:val="9"/>
  </w:num>
  <w:num w:numId="6">
    <w:abstractNumId w:val="4"/>
  </w:num>
  <w:num w:numId="7">
    <w:abstractNumId w:val="2"/>
  </w:num>
  <w:num w:numId="8">
    <w:abstractNumId w:val="6"/>
  </w:num>
  <w:num w:numId="9">
    <w:abstractNumId w:val="7"/>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176"/>
    <w:rsid w:val="0000016B"/>
    <w:rsid w:val="00007E3D"/>
    <w:rsid w:val="00017B54"/>
    <w:rsid w:val="00020D0D"/>
    <w:rsid w:val="00030612"/>
    <w:rsid w:val="00032C42"/>
    <w:rsid w:val="000367A8"/>
    <w:rsid w:val="00040A83"/>
    <w:rsid w:val="00041101"/>
    <w:rsid w:val="00041A2D"/>
    <w:rsid w:val="00041D53"/>
    <w:rsid w:val="00042508"/>
    <w:rsid w:val="00055400"/>
    <w:rsid w:val="00055DC2"/>
    <w:rsid w:val="0006093D"/>
    <w:rsid w:val="0006192F"/>
    <w:rsid w:val="00074967"/>
    <w:rsid w:val="0007649F"/>
    <w:rsid w:val="000825C1"/>
    <w:rsid w:val="000845B7"/>
    <w:rsid w:val="00087ACA"/>
    <w:rsid w:val="0009282A"/>
    <w:rsid w:val="000B2B5A"/>
    <w:rsid w:val="000B34F9"/>
    <w:rsid w:val="000B5C73"/>
    <w:rsid w:val="000C323C"/>
    <w:rsid w:val="000C7786"/>
    <w:rsid w:val="000D33C0"/>
    <w:rsid w:val="000D42D9"/>
    <w:rsid w:val="000D44B9"/>
    <w:rsid w:val="000E0BF9"/>
    <w:rsid w:val="000E3334"/>
    <w:rsid w:val="000F2667"/>
    <w:rsid w:val="000F33B2"/>
    <w:rsid w:val="00103130"/>
    <w:rsid w:val="00104CBC"/>
    <w:rsid w:val="00107A7E"/>
    <w:rsid w:val="001137AD"/>
    <w:rsid w:val="00114BDB"/>
    <w:rsid w:val="00120A78"/>
    <w:rsid w:val="0013309E"/>
    <w:rsid w:val="001457B6"/>
    <w:rsid w:val="0015113B"/>
    <w:rsid w:val="00157D87"/>
    <w:rsid w:val="00196310"/>
    <w:rsid w:val="001A0A6A"/>
    <w:rsid w:val="001A42E6"/>
    <w:rsid w:val="001B301F"/>
    <w:rsid w:val="001C3B3E"/>
    <w:rsid w:val="001C3B5B"/>
    <w:rsid w:val="001E00B6"/>
    <w:rsid w:val="001E21FB"/>
    <w:rsid w:val="001E512A"/>
    <w:rsid w:val="00211BD3"/>
    <w:rsid w:val="00233465"/>
    <w:rsid w:val="002410FE"/>
    <w:rsid w:val="00244436"/>
    <w:rsid w:val="002470D0"/>
    <w:rsid w:val="0024778F"/>
    <w:rsid w:val="00254151"/>
    <w:rsid w:val="00272E1A"/>
    <w:rsid w:val="00275EB9"/>
    <w:rsid w:val="002824C3"/>
    <w:rsid w:val="00283872"/>
    <w:rsid w:val="0028407F"/>
    <w:rsid w:val="0028511F"/>
    <w:rsid w:val="00292853"/>
    <w:rsid w:val="002B0858"/>
    <w:rsid w:val="002B2F55"/>
    <w:rsid w:val="002B32C1"/>
    <w:rsid w:val="002C5AB2"/>
    <w:rsid w:val="002C68DC"/>
    <w:rsid w:val="002E010E"/>
    <w:rsid w:val="002E472A"/>
    <w:rsid w:val="003021CD"/>
    <w:rsid w:val="00315601"/>
    <w:rsid w:val="00326602"/>
    <w:rsid w:val="00327622"/>
    <w:rsid w:val="003276BC"/>
    <w:rsid w:val="003319E8"/>
    <w:rsid w:val="0033642E"/>
    <w:rsid w:val="00340853"/>
    <w:rsid w:val="0034103E"/>
    <w:rsid w:val="00345864"/>
    <w:rsid w:val="003558FC"/>
    <w:rsid w:val="00362477"/>
    <w:rsid w:val="003642F3"/>
    <w:rsid w:val="0036449C"/>
    <w:rsid w:val="003703A8"/>
    <w:rsid w:val="003769DB"/>
    <w:rsid w:val="003A0FF0"/>
    <w:rsid w:val="003A16C8"/>
    <w:rsid w:val="003A31C4"/>
    <w:rsid w:val="003A31F1"/>
    <w:rsid w:val="003A739C"/>
    <w:rsid w:val="003B0819"/>
    <w:rsid w:val="003B5FD6"/>
    <w:rsid w:val="003C37CB"/>
    <w:rsid w:val="003E753E"/>
    <w:rsid w:val="003F2A71"/>
    <w:rsid w:val="003F594A"/>
    <w:rsid w:val="0040047A"/>
    <w:rsid w:val="004011FF"/>
    <w:rsid w:val="004016BC"/>
    <w:rsid w:val="0040430C"/>
    <w:rsid w:val="00406E2D"/>
    <w:rsid w:val="00414CD7"/>
    <w:rsid w:val="00416485"/>
    <w:rsid w:val="00417B34"/>
    <w:rsid w:val="004236D8"/>
    <w:rsid w:val="00426786"/>
    <w:rsid w:val="00427C49"/>
    <w:rsid w:val="00437429"/>
    <w:rsid w:val="004402D5"/>
    <w:rsid w:val="004709E6"/>
    <w:rsid w:val="00471C58"/>
    <w:rsid w:val="00472D69"/>
    <w:rsid w:val="00476800"/>
    <w:rsid w:val="004823D1"/>
    <w:rsid w:val="00484630"/>
    <w:rsid w:val="00490116"/>
    <w:rsid w:val="00496B6B"/>
    <w:rsid w:val="004975FE"/>
    <w:rsid w:val="004B235D"/>
    <w:rsid w:val="004B52D2"/>
    <w:rsid w:val="004B69BD"/>
    <w:rsid w:val="004C069E"/>
    <w:rsid w:val="004C35CE"/>
    <w:rsid w:val="004D0E1C"/>
    <w:rsid w:val="004D171B"/>
    <w:rsid w:val="004D3EC6"/>
    <w:rsid w:val="004E1B73"/>
    <w:rsid w:val="004E73A0"/>
    <w:rsid w:val="004E75E2"/>
    <w:rsid w:val="004F2D55"/>
    <w:rsid w:val="004F6EBE"/>
    <w:rsid w:val="00514CB4"/>
    <w:rsid w:val="005158DC"/>
    <w:rsid w:val="00530F0E"/>
    <w:rsid w:val="00531E5F"/>
    <w:rsid w:val="00541A91"/>
    <w:rsid w:val="005429B7"/>
    <w:rsid w:val="00543FD9"/>
    <w:rsid w:val="005459E8"/>
    <w:rsid w:val="00562067"/>
    <w:rsid w:val="0057028B"/>
    <w:rsid w:val="005753E8"/>
    <w:rsid w:val="00590826"/>
    <w:rsid w:val="005923BC"/>
    <w:rsid w:val="00597437"/>
    <w:rsid w:val="005A1BFA"/>
    <w:rsid w:val="005A3CB6"/>
    <w:rsid w:val="005C5309"/>
    <w:rsid w:val="005F3926"/>
    <w:rsid w:val="005F6079"/>
    <w:rsid w:val="00602266"/>
    <w:rsid w:val="006050DB"/>
    <w:rsid w:val="00610A02"/>
    <w:rsid w:val="00632D7D"/>
    <w:rsid w:val="0067027A"/>
    <w:rsid w:val="006709CA"/>
    <w:rsid w:val="00672387"/>
    <w:rsid w:val="00681EEB"/>
    <w:rsid w:val="0069454F"/>
    <w:rsid w:val="006A5653"/>
    <w:rsid w:val="006B110E"/>
    <w:rsid w:val="006B17C4"/>
    <w:rsid w:val="006B3D19"/>
    <w:rsid w:val="006C7A34"/>
    <w:rsid w:val="006C7B24"/>
    <w:rsid w:val="006D6A72"/>
    <w:rsid w:val="006E2FF9"/>
    <w:rsid w:val="006F7B02"/>
    <w:rsid w:val="0071310E"/>
    <w:rsid w:val="007135D2"/>
    <w:rsid w:val="00715176"/>
    <w:rsid w:val="00732002"/>
    <w:rsid w:val="007379BD"/>
    <w:rsid w:val="00745C62"/>
    <w:rsid w:val="0077113A"/>
    <w:rsid w:val="007845AE"/>
    <w:rsid w:val="0078470D"/>
    <w:rsid w:val="00795466"/>
    <w:rsid w:val="00796AC5"/>
    <w:rsid w:val="00797F94"/>
    <w:rsid w:val="007A4093"/>
    <w:rsid w:val="007D4F87"/>
    <w:rsid w:val="007E1218"/>
    <w:rsid w:val="007E1EC4"/>
    <w:rsid w:val="007E427A"/>
    <w:rsid w:val="007E6B85"/>
    <w:rsid w:val="00802440"/>
    <w:rsid w:val="00802C1E"/>
    <w:rsid w:val="008044EF"/>
    <w:rsid w:val="00806E47"/>
    <w:rsid w:val="008134EC"/>
    <w:rsid w:val="008453C0"/>
    <w:rsid w:val="0084555E"/>
    <w:rsid w:val="0084621A"/>
    <w:rsid w:val="0088313D"/>
    <w:rsid w:val="00893305"/>
    <w:rsid w:val="008A78FF"/>
    <w:rsid w:val="008C4151"/>
    <w:rsid w:val="008D021F"/>
    <w:rsid w:val="008D1189"/>
    <w:rsid w:val="008D1695"/>
    <w:rsid w:val="008E11F9"/>
    <w:rsid w:val="008E185E"/>
    <w:rsid w:val="008E18A6"/>
    <w:rsid w:val="008F4148"/>
    <w:rsid w:val="0090334D"/>
    <w:rsid w:val="00911729"/>
    <w:rsid w:val="00922513"/>
    <w:rsid w:val="00923C63"/>
    <w:rsid w:val="00927D10"/>
    <w:rsid w:val="0093682A"/>
    <w:rsid w:val="00936B04"/>
    <w:rsid w:val="009406BF"/>
    <w:rsid w:val="00941529"/>
    <w:rsid w:val="009505F1"/>
    <w:rsid w:val="0095757F"/>
    <w:rsid w:val="00960AFA"/>
    <w:rsid w:val="009610A3"/>
    <w:rsid w:val="0096282E"/>
    <w:rsid w:val="00971709"/>
    <w:rsid w:val="0098560C"/>
    <w:rsid w:val="0099090B"/>
    <w:rsid w:val="009B1C19"/>
    <w:rsid w:val="009B5A1E"/>
    <w:rsid w:val="009C00AA"/>
    <w:rsid w:val="009C0F4F"/>
    <w:rsid w:val="009C107C"/>
    <w:rsid w:val="009C185B"/>
    <w:rsid w:val="009C7232"/>
    <w:rsid w:val="009D7B00"/>
    <w:rsid w:val="00A05111"/>
    <w:rsid w:val="00A060F9"/>
    <w:rsid w:val="00A201D1"/>
    <w:rsid w:val="00A20566"/>
    <w:rsid w:val="00A20C36"/>
    <w:rsid w:val="00A5129E"/>
    <w:rsid w:val="00A61E6C"/>
    <w:rsid w:val="00A738F7"/>
    <w:rsid w:val="00A77156"/>
    <w:rsid w:val="00A92AAA"/>
    <w:rsid w:val="00AA1E07"/>
    <w:rsid w:val="00AC4E6F"/>
    <w:rsid w:val="00AC726C"/>
    <w:rsid w:val="00AD35D8"/>
    <w:rsid w:val="00AD4BEE"/>
    <w:rsid w:val="00AD73F2"/>
    <w:rsid w:val="00AD7761"/>
    <w:rsid w:val="00AE188C"/>
    <w:rsid w:val="00AE2127"/>
    <w:rsid w:val="00AE3BE0"/>
    <w:rsid w:val="00AE6723"/>
    <w:rsid w:val="00AF131B"/>
    <w:rsid w:val="00AF4696"/>
    <w:rsid w:val="00AF5CB8"/>
    <w:rsid w:val="00AF6F83"/>
    <w:rsid w:val="00B03FAB"/>
    <w:rsid w:val="00B11B4B"/>
    <w:rsid w:val="00B24EA1"/>
    <w:rsid w:val="00B56129"/>
    <w:rsid w:val="00B56513"/>
    <w:rsid w:val="00B57710"/>
    <w:rsid w:val="00B57A7D"/>
    <w:rsid w:val="00B7281B"/>
    <w:rsid w:val="00B77CC1"/>
    <w:rsid w:val="00B847E4"/>
    <w:rsid w:val="00B92E9B"/>
    <w:rsid w:val="00B95538"/>
    <w:rsid w:val="00BA2139"/>
    <w:rsid w:val="00BA5CB9"/>
    <w:rsid w:val="00BA65FA"/>
    <w:rsid w:val="00BC110B"/>
    <w:rsid w:val="00BC59EE"/>
    <w:rsid w:val="00BD4FBE"/>
    <w:rsid w:val="00BE271F"/>
    <w:rsid w:val="00BE391F"/>
    <w:rsid w:val="00BE408E"/>
    <w:rsid w:val="00BE603B"/>
    <w:rsid w:val="00BE6B26"/>
    <w:rsid w:val="00BF095E"/>
    <w:rsid w:val="00BF6ED1"/>
    <w:rsid w:val="00BF7467"/>
    <w:rsid w:val="00C00CBF"/>
    <w:rsid w:val="00C05A36"/>
    <w:rsid w:val="00C17A77"/>
    <w:rsid w:val="00C40447"/>
    <w:rsid w:val="00C66C4B"/>
    <w:rsid w:val="00C67022"/>
    <w:rsid w:val="00C67158"/>
    <w:rsid w:val="00C67A67"/>
    <w:rsid w:val="00C732BD"/>
    <w:rsid w:val="00C76DD0"/>
    <w:rsid w:val="00C80063"/>
    <w:rsid w:val="00C80B51"/>
    <w:rsid w:val="00C92318"/>
    <w:rsid w:val="00C94D3A"/>
    <w:rsid w:val="00CB36E8"/>
    <w:rsid w:val="00CB4499"/>
    <w:rsid w:val="00CD351B"/>
    <w:rsid w:val="00CE3168"/>
    <w:rsid w:val="00CE6E70"/>
    <w:rsid w:val="00CF1A6C"/>
    <w:rsid w:val="00D02172"/>
    <w:rsid w:val="00D02CA1"/>
    <w:rsid w:val="00D073A1"/>
    <w:rsid w:val="00D10058"/>
    <w:rsid w:val="00D16A4E"/>
    <w:rsid w:val="00D25344"/>
    <w:rsid w:val="00D345AC"/>
    <w:rsid w:val="00D356DC"/>
    <w:rsid w:val="00D401E0"/>
    <w:rsid w:val="00D501D3"/>
    <w:rsid w:val="00D82F73"/>
    <w:rsid w:val="00D8523D"/>
    <w:rsid w:val="00D87AD5"/>
    <w:rsid w:val="00D9381B"/>
    <w:rsid w:val="00D95029"/>
    <w:rsid w:val="00D97B28"/>
    <w:rsid w:val="00DA1563"/>
    <w:rsid w:val="00DA487C"/>
    <w:rsid w:val="00DB1280"/>
    <w:rsid w:val="00DB184B"/>
    <w:rsid w:val="00DB70FB"/>
    <w:rsid w:val="00DC1819"/>
    <w:rsid w:val="00DC4DA9"/>
    <w:rsid w:val="00DC7499"/>
    <w:rsid w:val="00DD1C73"/>
    <w:rsid w:val="00DE7D5D"/>
    <w:rsid w:val="00DF3973"/>
    <w:rsid w:val="00DF42EB"/>
    <w:rsid w:val="00DF6376"/>
    <w:rsid w:val="00DF7603"/>
    <w:rsid w:val="00E0434D"/>
    <w:rsid w:val="00E10EFD"/>
    <w:rsid w:val="00E1376F"/>
    <w:rsid w:val="00E157CB"/>
    <w:rsid w:val="00E53736"/>
    <w:rsid w:val="00E54218"/>
    <w:rsid w:val="00E54622"/>
    <w:rsid w:val="00E55208"/>
    <w:rsid w:val="00E5533C"/>
    <w:rsid w:val="00E6358C"/>
    <w:rsid w:val="00E70126"/>
    <w:rsid w:val="00E75A56"/>
    <w:rsid w:val="00E769AC"/>
    <w:rsid w:val="00E82FA9"/>
    <w:rsid w:val="00E85AB8"/>
    <w:rsid w:val="00E90152"/>
    <w:rsid w:val="00E930D7"/>
    <w:rsid w:val="00E94D37"/>
    <w:rsid w:val="00E975EF"/>
    <w:rsid w:val="00EA0B5E"/>
    <w:rsid w:val="00EA1AE2"/>
    <w:rsid w:val="00EA3ADB"/>
    <w:rsid w:val="00EA3B9F"/>
    <w:rsid w:val="00EB72AD"/>
    <w:rsid w:val="00EC24E1"/>
    <w:rsid w:val="00ED7EF0"/>
    <w:rsid w:val="00EF7626"/>
    <w:rsid w:val="00F055C8"/>
    <w:rsid w:val="00F079E9"/>
    <w:rsid w:val="00F11919"/>
    <w:rsid w:val="00F351DB"/>
    <w:rsid w:val="00F36EBE"/>
    <w:rsid w:val="00F4083C"/>
    <w:rsid w:val="00F44D8C"/>
    <w:rsid w:val="00F46995"/>
    <w:rsid w:val="00F5386F"/>
    <w:rsid w:val="00F67B5F"/>
    <w:rsid w:val="00F710B9"/>
    <w:rsid w:val="00F84423"/>
    <w:rsid w:val="00F963C0"/>
    <w:rsid w:val="00FA09A6"/>
    <w:rsid w:val="00FA5D1A"/>
    <w:rsid w:val="00FB733B"/>
    <w:rsid w:val="00FC11D7"/>
    <w:rsid w:val="00FC551A"/>
    <w:rsid w:val="00FE0A2D"/>
    <w:rsid w:val="00FE261F"/>
    <w:rsid w:val="00FE51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865C779-B002-40B2-8B67-0395F16B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70"/>
    <w:pPr>
      <w:spacing w:after="0" w:line="240" w:lineRule="auto"/>
    </w:pPr>
    <w:rPr>
      <w:rFonts w:ascii="Times New Roman" w:eastAsia="Times New Roman" w:hAnsi="Times New Roman" w:cs="Times New Roman"/>
      <w:sz w:val="24"/>
      <w:szCs w:val="24"/>
      <w:lang w:eastAsia="es-MX"/>
    </w:rPr>
  </w:style>
  <w:style w:type="paragraph" w:styleId="Ttulo3">
    <w:name w:val="heading 3"/>
    <w:basedOn w:val="Normal"/>
    <w:next w:val="Normal"/>
    <w:link w:val="Ttulo3Car"/>
    <w:qFormat/>
    <w:rsid w:val="00715176"/>
    <w:pPr>
      <w:keepNext/>
      <w:overflowPunct w:val="0"/>
      <w:autoSpaceDE w:val="0"/>
      <w:autoSpaceDN w:val="0"/>
      <w:adjustRightInd w:val="0"/>
      <w:jc w:val="center"/>
      <w:textAlignment w:val="baseline"/>
      <w:outlineLvl w:val="2"/>
    </w:pPr>
    <w:rPr>
      <w:rFonts w:ascii="Britannic Bold" w:hAnsi="Britannic Bold"/>
      <w:b/>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715176"/>
    <w:rPr>
      <w:rFonts w:ascii="Britannic Bold" w:eastAsia="Times New Roman" w:hAnsi="Britannic Bold" w:cs="Times New Roman"/>
      <w:b/>
      <w:i/>
      <w:sz w:val="24"/>
      <w:szCs w:val="20"/>
      <w:lang w:val="es-ES_tradnl" w:eastAsia="es-MX"/>
    </w:rPr>
  </w:style>
  <w:style w:type="paragraph" w:styleId="Prrafodelista">
    <w:name w:val="List Paragraph"/>
    <w:basedOn w:val="Normal"/>
    <w:uiPriority w:val="34"/>
    <w:qFormat/>
    <w:rsid w:val="00715176"/>
    <w:pPr>
      <w:ind w:left="720"/>
      <w:contextualSpacing/>
    </w:pPr>
  </w:style>
  <w:style w:type="paragraph" w:styleId="Textoindependiente">
    <w:name w:val="Body Text"/>
    <w:basedOn w:val="Normal"/>
    <w:link w:val="TextoindependienteCar"/>
    <w:rsid w:val="00715176"/>
    <w:pPr>
      <w:overflowPunct w:val="0"/>
      <w:autoSpaceDE w:val="0"/>
      <w:autoSpaceDN w:val="0"/>
      <w:adjustRightInd w:val="0"/>
      <w:jc w:val="both"/>
      <w:textAlignment w:val="baseline"/>
    </w:pPr>
    <w:rPr>
      <w:rFonts w:ascii="Britannic Bold" w:hAnsi="Britannic Bold"/>
      <w:i/>
      <w:szCs w:val="20"/>
      <w:lang w:val="es-ES_tradnl"/>
    </w:rPr>
  </w:style>
  <w:style w:type="character" w:customStyle="1" w:styleId="TextoindependienteCar">
    <w:name w:val="Texto independiente Car"/>
    <w:basedOn w:val="Fuentedeprrafopredeter"/>
    <w:link w:val="Textoindependiente"/>
    <w:rsid w:val="00715176"/>
    <w:rPr>
      <w:rFonts w:ascii="Britannic Bold" w:eastAsia="Times New Roman" w:hAnsi="Britannic Bold" w:cs="Times New Roman"/>
      <w:i/>
      <w:sz w:val="24"/>
      <w:szCs w:val="20"/>
      <w:lang w:val="es-ES_tradnl" w:eastAsia="es-MX"/>
    </w:rPr>
  </w:style>
  <w:style w:type="table" w:styleId="Tablaconcuadrcula">
    <w:name w:val="Table Grid"/>
    <w:basedOn w:val="Tablanormal"/>
    <w:uiPriority w:val="59"/>
    <w:rsid w:val="000D4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D02CA1"/>
    <w:pPr>
      <w:spacing w:after="120"/>
      <w:ind w:left="283"/>
    </w:pPr>
  </w:style>
  <w:style w:type="character" w:customStyle="1" w:styleId="SangradetextonormalCar">
    <w:name w:val="Sangría de texto normal Car"/>
    <w:basedOn w:val="Fuentedeprrafopredeter"/>
    <w:link w:val="Sangradetextonormal"/>
    <w:uiPriority w:val="99"/>
    <w:semiHidden/>
    <w:rsid w:val="00D02CA1"/>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D02CA1"/>
    <w:pPr>
      <w:spacing w:before="100" w:beforeAutospacing="1" w:after="100" w:afterAutospacing="1"/>
    </w:pPr>
  </w:style>
  <w:style w:type="character" w:styleId="Textoennegrita">
    <w:name w:val="Strong"/>
    <w:uiPriority w:val="22"/>
    <w:qFormat/>
    <w:rsid w:val="00D02CA1"/>
    <w:rPr>
      <w:b/>
      <w:bCs/>
    </w:rPr>
  </w:style>
  <w:style w:type="paragraph" w:customStyle="1" w:styleId="Default">
    <w:name w:val="Default"/>
    <w:rsid w:val="00D02CA1"/>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Textodeglobo">
    <w:name w:val="Balloon Text"/>
    <w:basedOn w:val="Normal"/>
    <w:link w:val="TextodegloboCar"/>
    <w:uiPriority w:val="99"/>
    <w:semiHidden/>
    <w:unhideWhenUsed/>
    <w:rsid w:val="006B3D19"/>
    <w:rPr>
      <w:rFonts w:ascii="Tahoma" w:hAnsi="Tahoma" w:cs="Tahoma"/>
      <w:sz w:val="16"/>
      <w:szCs w:val="16"/>
    </w:rPr>
  </w:style>
  <w:style w:type="character" w:customStyle="1" w:styleId="TextodegloboCar">
    <w:name w:val="Texto de globo Car"/>
    <w:basedOn w:val="Fuentedeprrafopredeter"/>
    <w:link w:val="Textodeglobo"/>
    <w:uiPriority w:val="99"/>
    <w:semiHidden/>
    <w:rsid w:val="006B3D19"/>
    <w:rPr>
      <w:rFonts w:ascii="Tahoma" w:eastAsia="Times New Roman"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6907">
      <w:bodyDiv w:val="1"/>
      <w:marLeft w:val="0"/>
      <w:marRight w:val="0"/>
      <w:marTop w:val="0"/>
      <w:marBottom w:val="0"/>
      <w:divBdr>
        <w:top w:val="none" w:sz="0" w:space="0" w:color="auto"/>
        <w:left w:val="none" w:sz="0" w:space="0" w:color="auto"/>
        <w:bottom w:val="none" w:sz="0" w:space="0" w:color="auto"/>
        <w:right w:val="none" w:sz="0" w:space="0" w:color="auto"/>
      </w:divBdr>
    </w:div>
    <w:div w:id="27608424">
      <w:bodyDiv w:val="1"/>
      <w:marLeft w:val="0"/>
      <w:marRight w:val="0"/>
      <w:marTop w:val="0"/>
      <w:marBottom w:val="0"/>
      <w:divBdr>
        <w:top w:val="none" w:sz="0" w:space="0" w:color="auto"/>
        <w:left w:val="none" w:sz="0" w:space="0" w:color="auto"/>
        <w:bottom w:val="none" w:sz="0" w:space="0" w:color="auto"/>
        <w:right w:val="none" w:sz="0" w:space="0" w:color="auto"/>
      </w:divBdr>
    </w:div>
    <w:div w:id="28727965">
      <w:bodyDiv w:val="1"/>
      <w:marLeft w:val="0"/>
      <w:marRight w:val="0"/>
      <w:marTop w:val="0"/>
      <w:marBottom w:val="0"/>
      <w:divBdr>
        <w:top w:val="none" w:sz="0" w:space="0" w:color="auto"/>
        <w:left w:val="none" w:sz="0" w:space="0" w:color="auto"/>
        <w:bottom w:val="none" w:sz="0" w:space="0" w:color="auto"/>
        <w:right w:val="none" w:sz="0" w:space="0" w:color="auto"/>
      </w:divBdr>
    </w:div>
    <w:div w:id="41565116">
      <w:bodyDiv w:val="1"/>
      <w:marLeft w:val="0"/>
      <w:marRight w:val="0"/>
      <w:marTop w:val="0"/>
      <w:marBottom w:val="0"/>
      <w:divBdr>
        <w:top w:val="none" w:sz="0" w:space="0" w:color="auto"/>
        <w:left w:val="none" w:sz="0" w:space="0" w:color="auto"/>
        <w:bottom w:val="none" w:sz="0" w:space="0" w:color="auto"/>
        <w:right w:val="none" w:sz="0" w:space="0" w:color="auto"/>
      </w:divBdr>
    </w:div>
    <w:div w:id="106387589">
      <w:bodyDiv w:val="1"/>
      <w:marLeft w:val="0"/>
      <w:marRight w:val="0"/>
      <w:marTop w:val="0"/>
      <w:marBottom w:val="0"/>
      <w:divBdr>
        <w:top w:val="none" w:sz="0" w:space="0" w:color="auto"/>
        <w:left w:val="none" w:sz="0" w:space="0" w:color="auto"/>
        <w:bottom w:val="none" w:sz="0" w:space="0" w:color="auto"/>
        <w:right w:val="none" w:sz="0" w:space="0" w:color="auto"/>
      </w:divBdr>
    </w:div>
    <w:div w:id="166336834">
      <w:bodyDiv w:val="1"/>
      <w:marLeft w:val="0"/>
      <w:marRight w:val="0"/>
      <w:marTop w:val="0"/>
      <w:marBottom w:val="0"/>
      <w:divBdr>
        <w:top w:val="none" w:sz="0" w:space="0" w:color="auto"/>
        <w:left w:val="none" w:sz="0" w:space="0" w:color="auto"/>
        <w:bottom w:val="none" w:sz="0" w:space="0" w:color="auto"/>
        <w:right w:val="none" w:sz="0" w:space="0" w:color="auto"/>
      </w:divBdr>
    </w:div>
    <w:div w:id="208341660">
      <w:bodyDiv w:val="1"/>
      <w:marLeft w:val="0"/>
      <w:marRight w:val="0"/>
      <w:marTop w:val="0"/>
      <w:marBottom w:val="0"/>
      <w:divBdr>
        <w:top w:val="none" w:sz="0" w:space="0" w:color="auto"/>
        <w:left w:val="none" w:sz="0" w:space="0" w:color="auto"/>
        <w:bottom w:val="none" w:sz="0" w:space="0" w:color="auto"/>
        <w:right w:val="none" w:sz="0" w:space="0" w:color="auto"/>
      </w:divBdr>
    </w:div>
    <w:div w:id="249437455">
      <w:bodyDiv w:val="1"/>
      <w:marLeft w:val="0"/>
      <w:marRight w:val="0"/>
      <w:marTop w:val="0"/>
      <w:marBottom w:val="0"/>
      <w:divBdr>
        <w:top w:val="none" w:sz="0" w:space="0" w:color="auto"/>
        <w:left w:val="none" w:sz="0" w:space="0" w:color="auto"/>
        <w:bottom w:val="none" w:sz="0" w:space="0" w:color="auto"/>
        <w:right w:val="none" w:sz="0" w:space="0" w:color="auto"/>
      </w:divBdr>
    </w:div>
    <w:div w:id="254481524">
      <w:bodyDiv w:val="1"/>
      <w:marLeft w:val="0"/>
      <w:marRight w:val="0"/>
      <w:marTop w:val="0"/>
      <w:marBottom w:val="0"/>
      <w:divBdr>
        <w:top w:val="none" w:sz="0" w:space="0" w:color="auto"/>
        <w:left w:val="none" w:sz="0" w:space="0" w:color="auto"/>
        <w:bottom w:val="none" w:sz="0" w:space="0" w:color="auto"/>
        <w:right w:val="none" w:sz="0" w:space="0" w:color="auto"/>
      </w:divBdr>
    </w:div>
    <w:div w:id="262349149">
      <w:bodyDiv w:val="1"/>
      <w:marLeft w:val="0"/>
      <w:marRight w:val="0"/>
      <w:marTop w:val="0"/>
      <w:marBottom w:val="0"/>
      <w:divBdr>
        <w:top w:val="none" w:sz="0" w:space="0" w:color="auto"/>
        <w:left w:val="none" w:sz="0" w:space="0" w:color="auto"/>
        <w:bottom w:val="none" w:sz="0" w:space="0" w:color="auto"/>
        <w:right w:val="none" w:sz="0" w:space="0" w:color="auto"/>
      </w:divBdr>
    </w:div>
    <w:div w:id="339770914">
      <w:bodyDiv w:val="1"/>
      <w:marLeft w:val="0"/>
      <w:marRight w:val="0"/>
      <w:marTop w:val="0"/>
      <w:marBottom w:val="0"/>
      <w:divBdr>
        <w:top w:val="none" w:sz="0" w:space="0" w:color="auto"/>
        <w:left w:val="none" w:sz="0" w:space="0" w:color="auto"/>
        <w:bottom w:val="none" w:sz="0" w:space="0" w:color="auto"/>
        <w:right w:val="none" w:sz="0" w:space="0" w:color="auto"/>
      </w:divBdr>
    </w:div>
    <w:div w:id="372582976">
      <w:bodyDiv w:val="1"/>
      <w:marLeft w:val="0"/>
      <w:marRight w:val="0"/>
      <w:marTop w:val="0"/>
      <w:marBottom w:val="0"/>
      <w:divBdr>
        <w:top w:val="none" w:sz="0" w:space="0" w:color="auto"/>
        <w:left w:val="none" w:sz="0" w:space="0" w:color="auto"/>
        <w:bottom w:val="none" w:sz="0" w:space="0" w:color="auto"/>
        <w:right w:val="none" w:sz="0" w:space="0" w:color="auto"/>
      </w:divBdr>
    </w:div>
    <w:div w:id="375392431">
      <w:bodyDiv w:val="1"/>
      <w:marLeft w:val="0"/>
      <w:marRight w:val="0"/>
      <w:marTop w:val="0"/>
      <w:marBottom w:val="0"/>
      <w:divBdr>
        <w:top w:val="none" w:sz="0" w:space="0" w:color="auto"/>
        <w:left w:val="none" w:sz="0" w:space="0" w:color="auto"/>
        <w:bottom w:val="none" w:sz="0" w:space="0" w:color="auto"/>
        <w:right w:val="none" w:sz="0" w:space="0" w:color="auto"/>
      </w:divBdr>
    </w:div>
    <w:div w:id="388113180">
      <w:bodyDiv w:val="1"/>
      <w:marLeft w:val="0"/>
      <w:marRight w:val="0"/>
      <w:marTop w:val="0"/>
      <w:marBottom w:val="0"/>
      <w:divBdr>
        <w:top w:val="none" w:sz="0" w:space="0" w:color="auto"/>
        <w:left w:val="none" w:sz="0" w:space="0" w:color="auto"/>
        <w:bottom w:val="none" w:sz="0" w:space="0" w:color="auto"/>
        <w:right w:val="none" w:sz="0" w:space="0" w:color="auto"/>
      </w:divBdr>
    </w:div>
    <w:div w:id="418789441">
      <w:bodyDiv w:val="1"/>
      <w:marLeft w:val="0"/>
      <w:marRight w:val="0"/>
      <w:marTop w:val="0"/>
      <w:marBottom w:val="0"/>
      <w:divBdr>
        <w:top w:val="none" w:sz="0" w:space="0" w:color="auto"/>
        <w:left w:val="none" w:sz="0" w:space="0" w:color="auto"/>
        <w:bottom w:val="none" w:sz="0" w:space="0" w:color="auto"/>
        <w:right w:val="none" w:sz="0" w:space="0" w:color="auto"/>
      </w:divBdr>
    </w:div>
    <w:div w:id="431973004">
      <w:bodyDiv w:val="1"/>
      <w:marLeft w:val="0"/>
      <w:marRight w:val="0"/>
      <w:marTop w:val="0"/>
      <w:marBottom w:val="0"/>
      <w:divBdr>
        <w:top w:val="none" w:sz="0" w:space="0" w:color="auto"/>
        <w:left w:val="none" w:sz="0" w:space="0" w:color="auto"/>
        <w:bottom w:val="none" w:sz="0" w:space="0" w:color="auto"/>
        <w:right w:val="none" w:sz="0" w:space="0" w:color="auto"/>
      </w:divBdr>
    </w:div>
    <w:div w:id="446701517">
      <w:bodyDiv w:val="1"/>
      <w:marLeft w:val="0"/>
      <w:marRight w:val="0"/>
      <w:marTop w:val="0"/>
      <w:marBottom w:val="0"/>
      <w:divBdr>
        <w:top w:val="none" w:sz="0" w:space="0" w:color="auto"/>
        <w:left w:val="none" w:sz="0" w:space="0" w:color="auto"/>
        <w:bottom w:val="none" w:sz="0" w:space="0" w:color="auto"/>
        <w:right w:val="none" w:sz="0" w:space="0" w:color="auto"/>
      </w:divBdr>
    </w:div>
    <w:div w:id="454443435">
      <w:bodyDiv w:val="1"/>
      <w:marLeft w:val="0"/>
      <w:marRight w:val="0"/>
      <w:marTop w:val="0"/>
      <w:marBottom w:val="0"/>
      <w:divBdr>
        <w:top w:val="none" w:sz="0" w:space="0" w:color="auto"/>
        <w:left w:val="none" w:sz="0" w:space="0" w:color="auto"/>
        <w:bottom w:val="none" w:sz="0" w:space="0" w:color="auto"/>
        <w:right w:val="none" w:sz="0" w:space="0" w:color="auto"/>
      </w:divBdr>
    </w:div>
    <w:div w:id="500389740">
      <w:bodyDiv w:val="1"/>
      <w:marLeft w:val="0"/>
      <w:marRight w:val="0"/>
      <w:marTop w:val="0"/>
      <w:marBottom w:val="0"/>
      <w:divBdr>
        <w:top w:val="none" w:sz="0" w:space="0" w:color="auto"/>
        <w:left w:val="none" w:sz="0" w:space="0" w:color="auto"/>
        <w:bottom w:val="none" w:sz="0" w:space="0" w:color="auto"/>
        <w:right w:val="none" w:sz="0" w:space="0" w:color="auto"/>
      </w:divBdr>
    </w:div>
    <w:div w:id="525678779">
      <w:bodyDiv w:val="1"/>
      <w:marLeft w:val="0"/>
      <w:marRight w:val="0"/>
      <w:marTop w:val="0"/>
      <w:marBottom w:val="0"/>
      <w:divBdr>
        <w:top w:val="none" w:sz="0" w:space="0" w:color="auto"/>
        <w:left w:val="none" w:sz="0" w:space="0" w:color="auto"/>
        <w:bottom w:val="none" w:sz="0" w:space="0" w:color="auto"/>
        <w:right w:val="none" w:sz="0" w:space="0" w:color="auto"/>
      </w:divBdr>
    </w:div>
    <w:div w:id="528573003">
      <w:bodyDiv w:val="1"/>
      <w:marLeft w:val="0"/>
      <w:marRight w:val="0"/>
      <w:marTop w:val="0"/>
      <w:marBottom w:val="0"/>
      <w:divBdr>
        <w:top w:val="none" w:sz="0" w:space="0" w:color="auto"/>
        <w:left w:val="none" w:sz="0" w:space="0" w:color="auto"/>
        <w:bottom w:val="none" w:sz="0" w:space="0" w:color="auto"/>
        <w:right w:val="none" w:sz="0" w:space="0" w:color="auto"/>
      </w:divBdr>
    </w:div>
    <w:div w:id="539979107">
      <w:bodyDiv w:val="1"/>
      <w:marLeft w:val="0"/>
      <w:marRight w:val="0"/>
      <w:marTop w:val="0"/>
      <w:marBottom w:val="0"/>
      <w:divBdr>
        <w:top w:val="none" w:sz="0" w:space="0" w:color="auto"/>
        <w:left w:val="none" w:sz="0" w:space="0" w:color="auto"/>
        <w:bottom w:val="none" w:sz="0" w:space="0" w:color="auto"/>
        <w:right w:val="none" w:sz="0" w:space="0" w:color="auto"/>
      </w:divBdr>
    </w:div>
    <w:div w:id="562839129">
      <w:bodyDiv w:val="1"/>
      <w:marLeft w:val="0"/>
      <w:marRight w:val="0"/>
      <w:marTop w:val="0"/>
      <w:marBottom w:val="0"/>
      <w:divBdr>
        <w:top w:val="none" w:sz="0" w:space="0" w:color="auto"/>
        <w:left w:val="none" w:sz="0" w:space="0" w:color="auto"/>
        <w:bottom w:val="none" w:sz="0" w:space="0" w:color="auto"/>
        <w:right w:val="none" w:sz="0" w:space="0" w:color="auto"/>
      </w:divBdr>
    </w:div>
    <w:div w:id="579677635">
      <w:bodyDiv w:val="1"/>
      <w:marLeft w:val="0"/>
      <w:marRight w:val="0"/>
      <w:marTop w:val="0"/>
      <w:marBottom w:val="0"/>
      <w:divBdr>
        <w:top w:val="none" w:sz="0" w:space="0" w:color="auto"/>
        <w:left w:val="none" w:sz="0" w:space="0" w:color="auto"/>
        <w:bottom w:val="none" w:sz="0" w:space="0" w:color="auto"/>
        <w:right w:val="none" w:sz="0" w:space="0" w:color="auto"/>
      </w:divBdr>
    </w:div>
    <w:div w:id="586574935">
      <w:bodyDiv w:val="1"/>
      <w:marLeft w:val="0"/>
      <w:marRight w:val="0"/>
      <w:marTop w:val="0"/>
      <w:marBottom w:val="0"/>
      <w:divBdr>
        <w:top w:val="none" w:sz="0" w:space="0" w:color="auto"/>
        <w:left w:val="none" w:sz="0" w:space="0" w:color="auto"/>
        <w:bottom w:val="none" w:sz="0" w:space="0" w:color="auto"/>
        <w:right w:val="none" w:sz="0" w:space="0" w:color="auto"/>
      </w:divBdr>
    </w:div>
    <w:div w:id="608393202">
      <w:bodyDiv w:val="1"/>
      <w:marLeft w:val="0"/>
      <w:marRight w:val="0"/>
      <w:marTop w:val="0"/>
      <w:marBottom w:val="0"/>
      <w:divBdr>
        <w:top w:val="none" w:sz="0" w:space="0" w:color="auto"/>
        <w:left w:val="none" w:sz="0" w:space="0" w:color="auto"/>
        <w:bottom w:val="none" w:sz="0" w:space="0" w:color="auto"/>
        <w:right w:val="none" w:sz="0" w:space="0" w:color="auto"/>
      </w:divBdr>
    </w:div>
    <w:div w:id="621232893">
      <w:bodyDiv w:val="1"/>
      <w:marLeft w:val="0"/>
      <w:marRight w:val="0"/>
      <w:marTop w:val="0"/>
      <w:marBottom w:val="0"/>
      <w:divBdr>
        <w:top w:val="none" w:sz="0" w:space="0" w:color="auto"/>
        <w:left w:val="none" w:sz="0" w:space="0" w:color="auto"/>
        <w:bottom w:val="none" w:sz="0" w:space="0" w:color="auto"/>
        <w:right w:val="none" w:sz="0" w:space="0" w:color="auto"/>
      </w:divBdr>
    </w:div>
    <w:div w:id="642123973">
      <w:bodyDiv w:val="1"/>
      <w:marLeft w:val="0"/>
      <w:marRight w:val="0"/>
      <w:marTop w:val="0"/>
      <w:marBottom w:val="0"/>
      <w:divBdr>
        <w:top w:val="none" w:sz="0" w:space="0" w:color="auto"/>
        <w:left w:val="none" w:sz="0" w:space="0" w:color="auto"/>
        <w:bottom w:val="none" w:sz="0" w:space="0" w:color="auto"/>
        <w:right w:val="none" w:sz="0" w:space="0" w:color="auto"/>
      </w:divBdr>
    </w:div>
    <w:div w:id="700472112">
      <w:bodyDiv w:val="1"/>
      <w:marLeft w:val="0"/>
      <w:marRight w:val="0"/>
      <w:marTop w:val="0"/>
      <w:marBottom w:val="0"/>
      <w:divBdr>
        <w:top w:val="none" w:sz="0" w:space="0" w:color="auto"/>
        <w:left w:val="none" w:sz="0" w:space="0" w:color="auto"/>
        <w:bottom w:val="none" w:sz="0" w:space="0" w:color="auto"/>
        <w:right w:val="none" w:sz="0" w:space="0" w:color="auto"/>
      </w:divBdr>
    </w:div>
    <w:div w:id="704647077">
      <w:bodyDiv w:val="1"/>
      <w:marLeft w:val="0"/>
      <w:marRight w:val="0"/>
      <w:marTop w:val="0"/>
      <w:marBottom w:val="0"/>
      <w:divBdr>
        <w:top w:val="none" w:sz="0" w:space="0" w:color="auto"/>
        <w:left w:val="none" w:sz="0" w:space="0" w:color="auto"/>
        <w:bottom w:val="none" w:sz="0" w:space="0" w:color="auto"/>
        <w:right w:val="none" w:sz="0" w:space="0" w:color="auto"/>
      </w:divBdr>
    </w:div>
    <w:div w:id="713848746">
      <w:bodyDiv w:val="1"/>
      <w:marLeft w:val="0"/>
      <w:marRight w:val="0"/>
      <w:marTop w:val="0"/>
      <w:marBottom w:val="0"/>
      <w:divBdr>
        <w:top w:val="none" w:sz="0" w:space="0" w:color="auto"/>
        <w:left w:val="none" w:sz="0" w:space="0" w:color="auto"/>
        <w:bottom w:val="none" w:sz="0" w:space="0" w:color="auto"/>
        <w:right w:val="none" w:sz="0" w:space="0" w:color="auto"/>
      </w:divBdr>
    </w:div>
    <w:div w:id="715350180">
      <w:bodyDiv w:val="1"/>
      <w:marLeft w:val="0"/>
      <w:marRight w:val="0"/>
      <w:marTop w:val="0"/>
      <w:marBottom w:val="0"/>
      <w:divBdr>
        <w:top w:val="none" w:sz="0" w:space="0" w:color="auto"/>
        <w:left w:val="none" w:sz="0" w:space="0" w:color="auto"/>
        <w:bottom w:val="none" w:sz="0" w:space="0" w:color="auto"/>
        <w:right w:val="none" w:sz="0" w:space="0" w:color="auto"/>
      </w:divBdr>
    </w:div>
    <w:div w:id="723867717">
      <w:bodyDiv w:val="1"/>
      <w:marLeft w:val="0"/>
      <w:marRight w:val="0"/>
      <w:marTop w:val="0"/>
      <w:marBottom w:val="0"/>
      <w:divBdr>
        <w:top w:val="none" w:sz="0" w:space="0" w:color="auto"/>
        <w:left w:val="none" w:sz="0" w:space="0" w:color="auto"/>
        <w:bottom w:val="none" w:sz="0" w:space="0" w:color="auto"/>
        <w:right w:val="none" w:sz="0" w:space="0" w:color="auto"/>
      </w:divBdr>
    </w:div>
    <w:div w:id="828131127">
      <w:bodyDiv w:val="1"/>
      <w:marLeft w:val="0"/>
      <w:marRight w:val="0"/>
      <w:marTop w:val="0"/>
      <w:marBottom w:val="0"/>
      <w:divBdr>
        <w:top w:val="none" w:sz="0" w:space="0" w:color="auto"/>
        <w:left w:val="none" w:sz="0" w:space="0" w:color="auto"/>
        <w:bottom w:val="none" w:sz="0" w:space="0" w:color="auto"/>
        <w:right w:val="none" w:sz="0" w:space="0" w:color="auto"/>
      </w:divBdr>
    </w:div>
    <w:div w:id="870991055">
      <w:bodyDiv w:val="1"/>
      <w:marLeft w:val="0"/>
      <w:marRight w:val="0"/>
      <w:marTop w:val="0"/>
      <w:marBottom w:val="0"/>
      <w:divBdr>
        <w:top w:val="none" w:sz="0" w:space="0" w:color="auto"/>
        <w:left w:val="none" w:sz="0" w:space="0" w:color="auto"/>
        <w:bottom w:val="none" w:sz="0" w:space="0" w:color="auto"/>
        <w:right w:val="none" w:sz="0" w:space="0" w:color="auto"/>
      </w:divBdr>
    </w:div>
    <w:div w:id="936207543">
      <w:bodyDiv w:val="1"/>
      <w:marLeft w:val="0"/>
      <w:marRight w:val="0"/>
      <w:marTop w:val="0"/>
      <w:marBottom w:val="0"/>
      <w:divBdr>
        <w:top w:val="none" w:sz="0" w:space="0" w:color="auto"/>
        <w:left w:val="none" w:sz="0" w:space="0" w:color="auto"/>
        <w:bottom w:val="none" w:sz="0" w:space="0" w:color="auto"/>
        <w:right w:val="none" w:sz="0" w:space="0" w:color="auto"/>
      </w:divBdr>
    </w:div>
    <w:div w:id="937521612">
      <w:bodyDiv w:val="1"/>
      <w:marLeft w:val="0"/>
      <w:marRight w:val="0"/>
      <w:marTop w:val="0"/>
      <w:marBottom w:val="0"/>
      <w:divBdr>
        <w:top w:val="none" w:sz="0" w:space="0" w:color="auto"/>
        <w:left w:val="none" w:sz="0" w:space="0" w:color="auto"/>
        <w:bottom w:val="none" w:sz="0" w:space="0" w:color="auto"/>
        <w:right w:val="none" w:sz="0" w:space="0" w:color="auto"/>
      </w:divBdr>
    </w:div>
    <w:div w:id="1020009846">
      <w:bodyDiv w:val="1"/>
      <w:marLeft w:val="0"/>
      <w:marRight w:val="0"/>
      <w:marTop w:val="0"/>
      <w:marBottom w:val="0"/>
      <w:divBdr>
        <w:top w:val="none" w:sz="0" w:space="0" w:color="auto"/>
        <w:left w:val="none" w:sz="0" w:space="0" w:color="auto"/>
        <w:bottom w:val="none" w:sz="0" w:space="0" w:color="auto"/>
        <w:right w:val="none" w:sz="0" w:space="0" w:color="auto"/>
      </w:divBdr>
    </w:div>
    <w:div w:id="1030036356">
      <w:bodyDiv w:val="1"/>
      <w:marLeft w:val="0"/>
      <w:marRight w:val="0"/>
      <w:marTop w:val="0"/>
      <w:marBottom w:val="0"/>
      <w:divBdr>
        <w:top w:val="none" w:sz="0" w:space="0" w:color="auto"/>
        <w:left w:val="none" w:sz="0" w:space="0" w:color="auto"/>
        <w:bottom w:val="none" w:sz="0" w:space="0" w:color="auto"/>
        <w:right w:val="none" w:sz="0" w:space="0" w:color="auto"/>
      </w:divBdr>
    </w:div>
    <w:div w:id="1039546708">
      <w:bodyDiv w:val="1"/>
      <w:marLeft w:val="0"/>
      <w:marRight w:val="0"/>
      <w:marTop w:val="0"/>
      <w:marBottom w:val="0"/>
      <w:divBdr>
        <w:top w:val="none" w:sz="0" w:space="0" w:color="auto"/>
        <w:left w:val="none" w:sz="0" w:space="0" w:color="auto"/>
        <w:bottom w:val="none" w:sz="0" w:space="0" w:color="auto"/>
        <w:right w:val="none" w:sz="0" w:space="0" w:color="auto"/>
      </w:divBdr>
    </w:div>
    <w:div w:id="1046636928">
      <w:bodyDiv w:val="1"/>
      <w:marLeft w:val="0"/>
      <w:marRight w:val="0"/>
      <w:marTop w:val="0"/>
      <w:marBottom w:val="0"/>
      <w:divBdr>
        <w:top w:val="none" w:sz="0" w:space="0" w:color="auto"/>
        <w:left w:val="none" w:sz="0" w:space="0" w:color="auto"/>
        <w:bottom w:val="none" w:sz="0" w:space="0" w:color="auto"/>
        <w:right w:val="none" w:sz="0" w:space="0" w:color="auto"/>
      </w:divBdr>
    </w:div>
    <w:div w:id="1047527938">
      <w:bodyDiv w:val="1"/>
      <w:marLeft w:val="0"/>
      <w:marRight w:val="0"/>
      <w:marTop w:val="0"/>
      <w:marBottom w:val="0"/>
      <w:divBdr>
        <w:top w:val="none" w:sz="0" w:space="0" w:color="auto"/>
        <w:left w:val="none" w:sz="0" w:space="0" w:color="auto"/>
        <w:bottom w:val="none" w:sz="0" w:space="0" w:color="auto"/>
        <w:right w:val="none" w:sz="0" w:space="0" w:color="auto"/>
      </w:divBdr>
    </w:div>
    <w:div w:id="1096512021">
      <w:bodyDiv w:val="1"/>
      <w:marLeft w:val="0"/>
      <w:marRight w:val="0"/>
      <w:marTop w:val="0"/>
      <w:marBottom w:val="0"/>
      <w:divBdr>
        <w:top w:val="none" w:sz="0" w:space="0" w:color="auto"/>
        <w:left w:val="none" w:sz="0" w:space="0" w:color="auto"/>
        <w:bottom w:val="none" w:sz="0" w:space="0" w:color="auto"/>
        <w:right w:val="none" w:sz="0" w:space="0" w:color="auto"/>
      </w:divBdr>
    </w:div>
    <w:div w:id="1108239898">
      <w:bodyDiv w:val="1"/>
      <w:marLeft w:val="0"/>
      <w:marRight w:val="0"/>
      <w:marTop w:val="0"/>
      <w:marBottom w:val="0"/>
      <w:divBdr>
        <w:top w:val="none" w:sz="0" w:space="0" w:color="auto"/>
        <w:left w:val="none" w:sz="0" w:space="0" w:color="auto"/>
        <w:bottom w:val="none" w:sz="0" w:space="0" w:color="auto"/>
        <w:right w:val="none" w:sz="0" w:space="0" w:color="auto"/>
      </w:divBdr>
    </w:div>
    <w:div w:id="1178809515">
      <w:bodyDiv w:val="1"/>
      <w:marLeft w:val="0"/>
      <w:marRight w:val="0"/>
      <w:marTop w:val="0"/>
      <w:marBottom w:val="0"/>
      <w:divBdr>
        <w:top w:val="none" w:sz="0" w:space="0" w:color="auto"/>
        <w:left w:val="none" w:sz="0" w:space="0" w:color="auto"/>
        <w:bottom w:val="none" w:sz="0" w:space="0" w:color="auto"/>
        <w:right w:val="none" w:sz="0" w:space="0" w:color="auto"/>
      </w:divBdr>
    </w:div>
    <w:div w:id="1179543434">
      <w:bodyDiv w:val="1"/>
      <w:marLeft w:val="0"/>
      <w:marRight w:val="0"/>
      <w:marTop w:val="0"/>
      <w:marBottom w:val="0"/>
      <w:divBdr>
        <w:top w:val="none" w:sz="0" w:space="0" w:color="auto"/>
        <w:left w:val="none" w:sz="0" w:space="0" w:color="auto"/>
        <w:bottom w:val="none" w:sz="0" w:space="0" w:color="auto"/>
        <w:right w:val="none" w:sz="0" w:space="0" w:color="auto"/>
      </w:divBdr>
    </w:div>
    <w:div w:id="1190752459">
      <w:bodyDiv w:val="1"/>
      <w:marLeft w:val="0"/>
      <w:marRight w:val="0"/>
      <w:marTop w:val="0"/>
      <w:marBottom w:val="0"/>
      <w:divBdr>
        <w:top w:val="none" w:sz="0" w:space="0" w:color="auto"/>
        <w:left w:val="none" w:sz="0" w:space="0" w:color="auto"/>
        <w:bottom w:val="none" w:sz="0" w:space="0" w:color="auto"/>
        <w:right w:val="none" w:sz="0" w:space="0" w:color="auto"/>
      </w:divBdr>
    </w:div>
    <w:div w:id="1254163367">
      <w:bodyDiv w:val="1"/>
      <w:marLeft w:val="0"/>
      <w:marRight w:val="0"/>
      <w:marTop w:val="0"/>
      <w:marBottom w:val="0"/>
      <w:divBdr>
        <w:top w:val="none" w:sz="0" w:space="0" w:color="auto"/>
        <w:left w:val="none" w:sz="0" w:space="0" w:color="auto"/>
        <w:bottom w:val="none" w:sz="0" w:space="0" w:color="auto"/>
        <w:right w:val="none" w:sz="0" w:space="0" w:color="auto"/>
      </w:divBdr>
    </w:div>
    <w:div w:id="1284001363">
      <w:bodyDiv w:val="1"/>
      <w:marLeft w:val="0"/>
      <w:marRight w:val="0"/>
      <w:marTop w:val="0"/>
      <w:marBottom w:val="0"/>
      <w:divBdr>
        <w:top w:val="none" w:sz="0" w:space="0" w:color="auto"/>
        <w:left w:val="none" w:sz="0" w:space="0" w:color="auto"/>
        <w:bottom w:val="none" w:sz="0" w:space="0" w:color="auto"/>
        <w:right w:val="none" w:sz="0" w:space="0" w:color="auto"/>
      </w:divBdr>
    </w:div>
    <w:div w:id="1286620751">
      <w:bodyDiv w:val="1"/>
      <w:marLeft w:val="0"/>
      <w:marRight w:val="0"/>
      <w:marTop w:val="0"/>
      <w:marBottom w:val="0"/>
      <w:divBdr>
        <w:top w:val="none" w:sz="0" w:space="0" w:color="auto"/>
        <w:left w:val="none" w:sz="0" w:space="0" w:color="auto"/>
        <w:bottom w:val="none" w:sz="0" w:space="0" w:color="auto"/>
        <w:right w:val="none" w:sz="0" w:space="0" w:color="auto"/>
      </w:divBdr>
    </w:div>
    <w:div w:id="1316491590">
      <w:bodyDiv w:val="1"/>
      <w:marLeft w:val="0"/>
      <w:marRight w:val="0"/>
      <w:marTop w:val="0"/>
      <w:marBottom w:val="0"/>
      <w:divBdr>
        <w:top w:val="none" w:sz="0" w:space="0" w:color="auto"/>
        <w:left w:val="none" w:sz="0" w:space="0" w:color="auto"/>
        <w:bottom w:val="none" w:sz="0" w:space="0" w:color="auto"/>
        <w:right w:val="none" w:sz="0" w:space="0" w:color="auto"/>
      </w:divBdr>
    </w:div>
    <w:div w:id="1489593938">
      <w:bodyDiv w:val="1"/>
      <w:marLeft w:val="0"/>
      <w:marRight w:val="0"/>
      <w:marTop w:val="0"/>
      <w:marBottom w:val="0"/>
      <w:divBdr>
        <w:top w:val="none" w:sz="0" w:space="0" w:color="auto"/>
        <w:left w:val="none" w:sz="0" w:space="0" w:color="auto"/>
        <w:bottom w:val="none" w:sz="0" w:space="0" w:color="auto"/>
        <w:right w:val="none" w:sz="0" w:space="0" w:color="auto"/>
      </w:divBdr>
    </w:div>
    <w:div w:id="1584953700">
      <w:bodyDiv w:val="1"/>
      <w:marLeft w:val="0"/>
      <w:marRight w:val="0"/>
      <w:marTop w:val="0"/>
      <w:marBottom w:val="0"/>
      <w:divBdr>
        <w:top w:val="none" w:sz="0" w:space="0" w:color="auto"/>
        <w:left w:val="none" w:sz="0" w:space="0" w:color="auto"/>
        <w:bottom w:val="none" w:sz="0" w:space="0" w:color="auto"/>
        <w:right w:val="none" w:sz="0" w:space="0" w:color="auto"/>
      </w:divBdr>
    </w:div>
    <w:div w:id="1607616838">
      <w:bodyDiv w:val="1"/>
      <w:marLeft w:val="0"/>
      <w:marRight w:val="0"/>
      <w:marTop w:val="0"/>
      <w:marBottom w:val="0"/>
      <w:divBdr>
        <w:top w:val="none" w:sz="0" w:space="0" w:color="auto"/>
        <w:left w:val="none" w:sz="0" w:space="0" w:color="auto"/>
        <w:bottom w:val="none" w:sz="0" w:space="0" w:color="auto"/>
        <w:right w:val="none" w:sz="0" w:space="0" w:color="auto"/>
      </w:divBdr>
    </w:div>
    <w:div w:id="1609312142">
      <w:bodyDiv w:val="1"/>
      <w:marLeft w:val="0"/>
      <w:marRight w:val="0"/>
      <w:marTop w:val="0"/>
      <w:marBottom w:val="0"/>
      <w:divBdr>
        <w:top w:val="none" w:sz="0" w:space="0" w:color="auto"/>
        <w:left w:val="none" w:sz="0" w:space="0" w:color="auto"/>
        <w:bottom w:val="none" w:sz="0" w:space="0" w:color="auto"/>
        <w:right w:val="none" w:sz="0" w:space="0" w:color="auto"/>
      </w:divBdr>
    </w:div>
    <w:div w:id="1620606458">
      <w:bodyDiv w:val="1"/>
      <w:marLeft w:val="0"/>
      <w:marRight w:val="0"/>
      <w:marTop w:val="0"/>
      <w:marBottom w:val="0"/>
      <w:divBdr>
        <w:top w:val="none" w:sz="0" w:space="0" w:color="auto"/>
        <w:left w:val="none" w:sz="0" w:space="0" w:color="auto"/>
        <w:bottom w:val="none" w:sz="0" w:space="0" w:color="auto"/>
        <w:right w:val="none" w:sz="0" w:space="0" w:color="auto"/>
      </w:divBdr>
    </w:div>
    <w:div w:id="1702436955">
      <w:bodyDiv w:val="1"/>
      <w:marLeft w:val="0"/>
      <w:marRight w:val="0"/>
      <w:marTop w:val="0"/>
      <w:marBottom w:val="0"/>
      <w:divBdr>
        <w:top w:val="none" w:sz="0" w:space="0" w:color="auto"/>
        <w:left w:val="none" w:sz="0" w:space="0" w:color="auto"/>
        <w:bottom w:val="none" w:sz="0" w:space="0" w:color="auto"/>
        <w:right w:val="none" w:sz="0" w:space="0" w:color="auto"/>
      </w:divBdr>
    </w:div>
    <w:div w:id="1705473065">
      <w:bodyDiv w:val="1"/>
      <w:marLeft w:val="0"/>
      <w:marRight w:val="0"/>
      <w:marTop w:val="0"/>
      <w:marBottom w:val="0"/>
      <w:divBdr>
        <w:top w:val="none" w:sz="0" w:space="0" w:color="auto"/>
        <w:left w:val="none" w:sz="0" w:space="0" w:color="auto"/>
        <w:bottom w:val="none" w:sz="0" w:space="0" w:color="auto"/>
        <w:right w:val="none" w:sz="0" w:space="0" w:color="auto"/>
      </w:divBdr>
    </w:div>
    <w:div w:id="1763330836">
      <w:bodyDiv w:val="1"/>
      <w:marLeft w:val="0"/>
      <w:marRight w:val="0"/>
      <w:marTop w:val="0"/>
      <w:marBottom w:val="0"/>
      <w:divBdr>
        <w:top w:val="none" w:sz="0" w:space="0" w:color="auto"/>
        <w:left w:val="none" w:sz="0" w:space="0" w:color="auto"/>
        <w:bottom w:val="none" w:sz="0" w:space="0" w:color="auto"/>
        <w:right w:val="none" w:sz="0" w:space="0" w:color="auto"/>
      </w:divBdr>
    </w:div>
    <w:div w:id="1785999994">
      <w:bodyDiv w:val="1"/>
      <w:marLeft w:val="0"/>
      <w:marRight w:val="0"/>
      <w:marTop w:val="0"/>
      <w:marBottom w:val="0"/>
      <w:divBdr>
        <w:top w:val="none" w:sz="0" w:space="0" w:color="auto"/>
        <w:left w:val="none" w:sz="0" w:space="0" w:color="auto"/>
        <w:bottom w:val="none" w:sz="0" w:space="0" w:color="auto"/>
        <w:right w:val="none" w:sz="0" w:space="0" w:color="auto"/>
      </w:divBdr>
    </w:div>
    <w:div w:id="1791851066">
      <w:bodyDiv w:val="1"/>
      <w:marLeft w:val="0"/>
      <w:marRight w:val="0"/>
      <w:marTop w:val="0"/>
      <w:marBottom w:val="0"/>
      <w:divBdr>
        <w:top w:val="none" w:sz="0" w:space="0" w:color="auto"/>
        <w:left w:val="none" w:sz="0" w:space="0" w:color="auto"/>
        <w:bottom w:val="none" w:sz="0" w:space="0" w:color="auto"/>
        <w:right w:val="none" w:sz="0" w:space="0" w:color="auto"/>
      </w:divBdr>
    </w:div>
    <w:div w:id="1821144339">
      <w:bodyDiv w:val="1"/>
      <w:marLeft w:val="0"/>
      <w:marRight w:val="0"/>
      <w:marTop w:val="0"/>
      <w:marBottom w:val="0"/>
      <w:divBdr>
        <w:top w:val="none" w:sz="0" w:space="0" w:color="auto"/>
        <w:left w:val="none" w:sz="0" w:space="0" w:color="auto"/>
        <w:bottom w:val="none" w:sz="0" w:space="0" w:color="auto"/>
        <w:right w:val="none" w:sz="0" w:space="0" w:color="auto"/>
      </w:divBdr>
    </w:div>
    <w:div w:id="1826358288">
      <w:bodyDiv w:val="1"/>
      <w:marLeft w:val="0"/>
      <w:marRight w:val="0"/>
      <w:marTop w:val="0"/>
      <w:marBottom w:val="0"/>
      <w:divBdr>
        <w:top w:val="none" w:sz="0" w:space="0" w:color="auto"/>
        <w:left w:val="none" w:sz="0" w:space="0" w:color="auto"/>
        <w:bottom w:val="none" w:sz="0" w:space="0" w:color="auto"/>
        <w:right w:val="none" w:sz="0" w:space="0" w:color="auto"/>
      </w:divBdr>
    </w:div>
    <w:div w:id="1856729637">
      <w:bodyDiv w:val="1"/>
      <w:marLeft w:val="0"/>
      <w:marRight w:val="0"/>
      <w:marTop w:val="0"/>
      <w:marBottom w:val="0"/>
      <w:divBdr>
        <w:top w:val="none" w:sz="0" w:space="0" w:color="auto"/>
        <w:left w:val="none" w:sz="0" w:space="0" w:color="auto"/>
        <w:bottom w:val="none" w:sz="0" w:space="0" w:color="auto"/>
        <w:right w:val="none" w:sz="0" w:space="0" w:color="auto"/>
      </w:divBdr>
    </w:div>
    <w:div w:id="1874413762">
      <w:bodyDiv w:val="1"/>
      <w:marLeft w:val="0"/>
      <w:marRight w:val="0"/>
      <w:marTop w:val="0"/>
      <w:marBottom w:val="0"/>
      <w:divBdr>
        <w:top w:val="none" w:sz="0" w:space="0" w:color="auto"/>
        <w:left w:val="none" w:sz="0" w:space="0" w:color="auto"/>
        <w:bottom w:val="none" w:sz="0" w:space="0" w:color="auto"/>
        <w:right w:val="none" w:sz="0" w:space="0" w:color="auto"/>
      </w:divBdr>
    </w:div>
    <w:div w:id="1875532358">
      <w:bodyDiv w:val="1"/>
      <w:marLeft w:val="0"/>
      <w:marRight w:val="0"/>
      <w:marTop w:val="0"/>
      <w:marBottom w:val="0"/>
      <w:divBdr>
        <w:top w:val="none" w:sz="0" w:space="0" w:color="auto"/>
        <w:left w:val="none" w:sz="0" w:space="0" w:color="auto"/>
        <w:bottom w:val="none" w:sz="0" w:space="0" w:color="auto"/>
        <w:right w:val="none" w:sz="0" w:space="0" w:color="auto"/>
      </w:divBdr>
    </w:div>
    <w:div w:id="1882549654">
      <w:bodyDiv w:val="1"/>
      <w:marLeft w:val="0"/>
      <w:marRight w:val="0"/>
      <w:marTop w:val="0"/>
      <w:marBottom w:val="0"/>
      <w:divBdr>
        <w:top w:val="none" w:sz="0" w:space="0" w:color="auto"/>
        <w:left w:val="none" w:sz="0" w:space="0" w:color="auto"/>
        <w:bottom w:val="none" w:sz="0" w:space="0" w:color="auto"/>
        <w:right w:val="none" w:sz="0" w:space="0" w:color="auto"/>
      </w:divBdr>
    </w:div>
    <w:div w:id="1897162719">
      <w:bodyDiv w:val="1"/>
      <w:marLeft w:val="0"/>
      <w:marRight w:val="0"/>
      <w:marTop w:val="0"/>
      <w:marBottom w:val="0"/>
      <w:divBdr>
        <w:top w:val="none" w:sz="0" w:space="0" w:color="auto"/>
        <w:left w:val="none" w:sz="0" w:space="0" w:color="auto"/>
        <w:bottom w:val="none" w:sz="0" w:space="0" w:color="auto"/>
        <w:right w:val="none" w:sz="0" w:space="0" w:color="auto"/>
      </w:divBdr>
    </w:div>
    <w:div w:id="1910799189">
      <w:bodyDiv w:val="1"/>
      <w:marLeft w:val="0"/>
      <w:marRight w:val="0"/>
      <w:marTop w:val="0"/>
      <w:marBottom w:val="0"/>
      <w:divBdr>
        <w:top w:val="none" w:sz="0" w:space="0" w:color="auto"/>
        <w:left w:val="none" w:sz="0" w:space="0" w:color="auto"/>
        <w:bottom w:val="none" w:sz="0" w:space="0" w:color="auto"/>
        <w:right w:val="none" w:sz="0" w:space="0" w:color="auto"/>
      </w:divBdr>
    </w:div>
    <w:div w:id="1937639351">
      <w:bodyDiv w:val="1"/>
      <w:marLeft w:val="0"/>
      <w:marRight w:val="0"/>
      <w:marTop w:val="0"/>
      <w:marBottom w:val="0"/>
      <w:divBdr>
        <w:top w:val="none" w:sz="0" w:space="0" w:color="auto"/>
        <w:left w:val="none" w:sz="0" w:space="0" w:color="auto"/>
        <w:bottom w:val="none" w:sz="0" w:space="0" w:color="auto"/>
        <w:right w:val="none" w:sz="0" w:space="0" w:color="auto"/>
      </w:divBdr>
    </w:div>
    <w:div w:id="1961379097">
      <w:bodyDiv w:val="1"/>
      <w:marLeft w:val="0"/>
      <w:marRight w:val="0"/>
      <w:marTop w:val="0"/>
      <w:marBottom w:val="0"/>
      <w:divBdr>
        <w:top w:val="none" w:sz="0" w:space="0" w:color="auto"/>
        <w:left w:val="none" w:sz="0" w:space="0" w:color="auto"/>
        <w:bottom w:val="none" w:sz="0" w:space="0" w:color="auto"/>
        <w:right w:val="none" w:sz="0" w:space="0" w:color="auto"/>
      </w:divBdr>
    </w:div>
    <w:div w:id="1987472601">
      <w:bodyDiv w:val="1"/>
      <w:marLeft w:val="0"/>
      <w:marRight w:val="0"/>
      <w:marTop w:val="0"/>
      <w:marBottom w:val="0"/>
      <w:divBdr>
        <w:top w:val="none" w:sz="0" w:space="0" w:color="auto"/>
        <w:left w:val="none" w:sz="0" w:space="0" w:color="auto"/>
        <w:bottom w:val="none" w:sz="0" w:space="0" w:color="auto"/>
        <w:right w:val="none" w:sz="0" w:space="0" w:color="auto"/>
      </w:divBdr>
    </w:div>
    <w:div w:id="1992709657">
      <w:bodyDiv w:val="1"/>
      <w:marLeft w:val="0"/>
      <w:marRight w:val="0"/>
      <w:marTop w:val="0"/>
      <w:marBottom w:val="0"/>
      <w:divBdr>
        <w:top w:val="none" w:sz="0" w:space="0" w:color="auto"/>
        <w:left w:val="none" w:sz="0" w:space="0" w:color="auto"/>
        <w:bottom w:val="none" w:sz="0" w:space="0" w:color="auto"/>
        <w:right w:val="none" w:sz="0" w:space="0" w:color="auto"/>
      </w:divBdr>
    </w:div>
    <w:div w:id="2001495089">
      <w:bodyDiv w:val="1"/>
      <w:marLeft w:val="0"/>
      <w:marRight w:val="0"/>
      <w:marTop w:val="0"/>
      <w:marBottom w:val="0"/>
      <w:divBdr>
        <w:top w:val="none" w:sz="0" w:space="0" w:color="auto"/>
        <w:left w:val="none" w:sz="0" w:space="0" w:color="auto"/>
        <w:bottom w:val="none" w:sz="0" w:space="0" w:color="auto"/>
        <w:right w:val="none" w:sz="0" w:space="0" w:color="auto"/>
      </w:divBdr>
    </w:div>
    <w:div w:id="2012562751">
      <w:bodyDiv w:val="1"/>
      <w:marLeft w:val="0"/>
      <w:marRight w:val="0"/>
      <w:marTop w:val="0"/>
      <w:marBottom w:val="0"/>
      <w:divBdr>
        <w:top w:val="none" w:sz="0" w:space="0" w:color="auto"/>
        <w:left w:val="none" w:sz="0" w:space="0" w:color="auto"/>
        <w:bottom w:val="none" w:sz="0" w:space="0" w:color="auto"/>
        <w:right w:val="none" w:sz="0" w:space="0" w:color="auto"/>
      </w:divBdr>
    </w:div>
    <w:div w:id="2025353843">
      <w:bodyDiv w:val="1"/>
      <w:marLeft w:val="0"/>
      <w:marRight w:val="0"/>
      <w:marTop w:val="0"/>
      <w:marBottom w:val="0"/>
      <w:divBdr>
        <w:top w:val="none" w:sz="0" w:space="0" w:color="auto"/>
        <w:left w:val="none" w:sz="0" w:space="0" w:color="auto"/>
        <w:bottom w:val="none" w:sz="0" w:space="0" w:color="auto"/>
        <w:right w:val="none" w:sz="0" w:space="0" w:color="auto"/>
      </w:divBdr>
    </w:div>
    <w:div w:id="2030718079">
      <w:bodyDiv w:val="1"/>
      <w:marLeft w:val="0"/>
      <w:marRight w:val="0"/>
      <w:marTop w:val="0"/>
      <w:marBottom w:val="0"/>
      <w:divBdr>
        <w:top w:val="none" w:sz="0" w:space="0" w:color="auto"/>
        <w:left w:val="none" w:sz="0" w:space="0" w:color="auto"/>
        <w:bottom w:val="none" w:sz="0" w:space="0" w:color="auto"/>
        <w:right w:val="none" w:sz="0" w:space="0" w:color="auto"/>
      </w:divBdr>
    </w:div>
    <w:div w:id="2100634153">
      <w:bodyDiv w:val="1"/>
      <w:marLeft w:val="0"/>
      <w:marRight w:val="0"/>
      <w:marTop w:val="0"/>
      <w:marBottom w:val="0"/>
      <w:divBdr>
        <w:top w:val="none" w:sz="0" w:space="0" w:color="auto"/>
        <w:left w:val="none" w:sz="0" w:space="0" w:color="auto"/>
        <w:bottom w:val="none" w:sz="0" w:space="0" w:color="auto"/>
        <w:right w:val="none" w:sz="0" w:space="0" w:color="auto"/>
      </w:divBdr>
    </w:div>
    <w:div w:id="213097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17</Pages>
  <Words>4593</Words>
  <Characters>25264</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dc:creator>
  <cp:lastModifiedBy>Miguel Angel Gaztelum Lopez</cp:lastModifiedBy>
  <cp:revision>13</cp:revision>
  <cp:lastPrinted>2019-07-16T15:41:00Z</cp:lastPrinted>
  <dcterms:created xsi:type="dcterms:W3CDTF">2019-07-16T00:22:00Z</dcterms:created>
  <dcterms:modified xsi:type="dcterms:W3CDTF">2020-01-23T00:19:00Z</dcterms:modified>
</cp:coreProperties>
</file>