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E7" w:rsidRPr="00FA22E7" w:rsidRDefault="00FA22E7" w:rsidP="00FA22E7">
      <w:r w:rsidRPr="00FA22E7">
        <w:rPr>
          <w:b/>
          <w:bCs/>
        </w:rPr>
        <w:t>Anexo 1</w:t>
      </w:r>
    </w:p>
    <w:p w:rsidR="00FA22E7" w:rsidRPr="00FA22E7" w:rsidRDefault="00FA22E7" w:rsidP="00FA22E7">
      <w:r w:rsidRPr="00FA22E7">
        <w:rPr>
          <w:b/>
          <w:bCs/>
        </w:rPr>
        <w:t>Formato para la Difusión de los Resultados de las Evaluaciones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3405"/>
        <w:gridCol w:w="3241"/>
        <w:gridCol w:w="1127"/>
      </w:tblGrid>
      <w:tr w:rsidR="00FA22E7" w:rsidRPr="00FA22E7" w:rsidTr="00076C29">
        <w:trPr>
          <w:trHeight w:val="368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1. Descripción de la evaluación   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503E1" w:rsidRPr="00FA22E7" w:rsidRDefault="000A2135" w:rsidP="00FA22E7">
            <w:pPr>
              <w:numPr>
                <w:ilvl w:val="1"/>
                <w:numId w:val="1"/>
              </w:numPr>
              <w:rPr>
                <w:b/>
              </w:rPr>
            </w:pPr>
            <w:r w:rsidRPr="00FA22E7">
              <w:t>Nombre de la evaluación: </w:t>
            </w:r>
            <w:r w:rsidRPr="00FA22E7">
              <w:rPr>
                <w:b/>
              </w:rPr>
              <w:t>Consistencia y Resultados</w:t>
            </w:r>
          </w:p>
          <w:p w:rsidR="00E313F1" w:rsidRPr="00FA22E7" w:rsidRDefault="000A2135" w:rsidP="006510DA">
            <w:r w:rsidRPr="00FA22E7">
              <w:rPr>
                <w:b/>
              </w:rPr>
              <w:t xml:space="preserve"> Informe Anual de Evaluación del Fondo de Aportaciones para la Seguridad Pública</w:t>
            </w:r>
            <w:r w:rsidR="00FA22E7" w:rsidRPr="00FA22E7">
              <w:rPr>
                <w:b/>
              </w:rPr>
              <w:t xml:space="preserve"> </w:t>
            </w:r>
            <w:r w:rsidR="006510DA" w:rsidRPr="00FA22E7">
              <w:rPr>
                <w:b/>
              </w:rPr>
              <w:t>201</w:t>
            </w:r>
            <w:r w:rsidR="006510DA">
              <w:rPr>
                <w:b/>
              </w:rPr>
              <w:t>4.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6510DA">
            <w:r w:rsidRPr="00FA22E7">
              <w:t xml:space="preserve">1.2 Fecha de inicio de la evaluación </w:t>
            </w:r>
            <w:r w:rsidRPr="00FA22E7">
              <w:rPr>
                <w:b/>
              </w:rPr>
              <w:t>(</w:t>
            </w:r>
            <w:r w:rsidR="006510DA">
              <w:rPr>
                <w:b/>
              </w:rPr>
              <w:t>2</w:t>
            </w:r>
            <w:r w:rsidRPr="00FA22E7">
              <w:rPr>
                <w:b/>
              </w:rPr>
              <w:t>0/10/201</w:t>
            </w:r>
            <w:r w:rsidR="006510DA">
              <w:rPr>
                <w:b/>
              </w:rPr>
              <w:t>4</w:t>
            </w:r>
            <w:r w:rsidRPr="00FA22E7">
              <w:rPr>
                <w:b/>
              </w:rPr>
              <w:t>):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6510DA">
            <w:r w:rsidRPr="00FA22E7">
              <w:t xml:space="preserve">1.3 Fecha de término de la evaluación </w:t>
            </w:r>
            <w:r w:rsidRPr="00FA22E7">
              <w:rPr>
                <w:b/>
              </w:rPr>
              <w:t>(</w:t>
            </w:r>
            <w:r w:rsidR="006510DA">
              <w:rPr>
                <w:b/>
              </w:rPr>
              <w:t>15</w:t>
            </w:r>
            <w:r w:rsidRPr="00FA22E7">
              <w:rPr>
                <w:b/>
              </w:rPr>
              <w:t>/03/201</w:t>
            </w:r>
            <w:r w:rsidR="006510DA">
              <w:rPr>
                <w:b/>
              </w:rPr>
              <w:t>5</w:t>
            </w:r>
            <w:r w:rsidRPr="00FA22E7">
              <w:rPr>
                <w:b/>
              </w:rPr>
              <w:t>):</w:t>
            </w:r>
          </w:p>
        </w:tc>
      </w:tr>
      <w:tr w:rsidR="00FA22E7" w:rsidRPr="00FA22E7" w:rsidTr="00076C29">
        <w:trPr>
          <w:trHeight w:val="605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1.4 Nombre de la persona responsable de darle seguimiento a la evaluación y nombre de la unidad administrativa a la que pertenece: </w:t>
            </w:r>
          </w:p>
        </w:tc>
      </w:tr>
      <w:tr w:rsidR="00FA22E7" w:rsidRPr="00FA22E7" w:rsidTr="00076C29">
        <w:trPr>
          <w:trHeight w:val="353"/>
        </w:trPr>
        <w:tc>
          <w:tcPr>
            <w:tcW w:w="4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pPr>
              <w:rPr>
                <w:b/>
              </w:rPr>
            </w:pPr>
            <w:r w:rsidRPr="00FA22E7">
              <w:t>Nombre:</w:t>
            </w:r>
            <w:r w:rsidRPr="00FA22E7">
              <w:rPr>
                <w:b/>
              </w:rPr>
              <w:t xml:space="preserve"> Gustavo Guzmán Cazares</w:t>
            </w:r>
          </w:p>
          <w:p w:rsidR="00FA22E7" w:rsidRPr="00FA22E7" w:rsidRDefault="00FA22E7" w:rsidP="00FA22E7">
            <w:r w:rsidRPr="00FA22E7">
              <w:rPr>
                <w:b/>
              </w:rPr>
              <w:t xml:space="preserve">                Domingo Vega González</w:t>
            </w:r>
          </w:p>
        </w:tc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pPr>
              <w:rPr>
                <w:b/>
              </w:rPr>
            </w:pPr>
            <w:r w:rsidRPr="00FA22E7">
              <w:t xml:space="preserve">Unidad administrativa: </w:t>
            </w:r>
            <w:r w:rsidRPr="00FA22E7">
              <w:rPr>
                <w:b/>
              </w:rPr>
              <w:t>Dirección de Planeación y Operación de Recursos Federales y Estatales del</w:t>
            </w:r>
          </w:p>
          <w:p w:rsidR="00FA22E7" w:rsidRPr="00FA22E7" w:rsidRDefault="00FA22E7" w:rsidP="00FA22E7">
            <w:r w:rsidRPr="00FA22E7">
              <w:rPr>
                <w:b/>
              </w:rPr>
              <w:t>Secretariado Ejecutivo del Sistema Estatal de Seguridad Pública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6510DA">
            <w:r w:rsidRPr="00FA22E7">
              <w:t xml:space="preserve">1.5 Objetivo general de la evaluación: </w:t>
            </w:r>
            <w:r w:rsidRPr="00FA22E7">
              <w:rPr>
                <w:b/>
              </w:rPr>
              <w:t>Medir y analizar el impacto de los resultados alcanzados en materia de seguridad pública, derivados de la ejecución de los programas financiados con aportación de recursos federales y estatales del FASP, del ejercicio fiscal 201</w:t>
            </w:r>
            <w:r w:rsidR="006510DA">
              <w:rPr>
                <w:b/>
              </w:rPr>
              <w:t>4</w:t>
            </w:r>
            <w:r w:rsidRPr="00FA22E7">
              <w:rPr>
                <w:b/>
              </w:rPr>
              <w:t>.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1.6 Objetivos específicos de la evaluación: </w:t>
            </w:r>
            <w:r w:rsidRPr="00FA22E7">
              <w:rPr>
                <w:b/>
              </w:rPr>
              <w:t>Verificar el grado de cumplimiento de objetivos y metas con base en indicadores estratégicos y de gestión, que permitan conocer los resultados de la aplicación de los recursos.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1.7 Metodología utilizada en la evaluación: </w:t>
            </w:r>
            <w:r w:rsidRPr="00FA22E7">
              <w:rPr>
                <w:b/>
              </w:rPr>
              <w:t>Lineamientos de Evaluación del FASP.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Instrumentos de recolección de información: </w:t>
            </w:r>
            <w:r w:rsidRPr="00FA22E7">
              <w:rPr>
                <w:b/>
              </w:rPr>
              <w:t>Entrevistas, aplicación de cuestionarios, levantamiento de encuesta Institucional, recopilación de información, formatos, documentación de gabinete.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 Cuestionarios X Entrevistas X Formatos X Otros X Especifique: </w:t>
            </w:r>
            <w:r w:rsidRPr="00FA22E7">
              <w:rPr>
                <w:b/>
              </w:rPr>
              <w:t>Aplicación de cuestionarios.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Descripción de las técnicas y modelos utilizados: </w:t>
            </w:r>
            <w:r w:rsidRPr="00FA22E7">
              <w:rPr>
                <w:b/>
              </w:rPr>
              <w:t>Planeación del estudio, documentación y recopilación de información, análisis, retroalimentación y diseño de entregables.</w:t>
            </w:r>
          </w:p>
        </w:tc>
      </w:tr>
      <w:tr w:rsidR="00FA22E7" w:rsidRPr="00FA22E7" w:rsidTr="00076C29">
        <w:trPr>
          <w:trHeight w:val="353"/>
        </w:trPr>
        <w:tc>
          <w:tcPr>
            <w:tcW w:w="939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</w:tr>
      <w:tr w:rsidR="00FA22E7" w:rsidRPr="00FA22E7" w:rsidTr="00076C29">
        <w:trPr>
          <w:trHeight w:val="353"/>
        </w:trPr>
        <w:tc>
          <w:tcPr>
            <w:tcW w:w="7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2. Principales Hallazgos de la evaluación</w:t>
            </w:r>
          </w:p>
        </w:tc>
        <w:tc>
          <w:tcPr>
            <w:tcW w:w="1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</w:tr>
      <w:tr w:rsidR="00FA22E7" w:rsidRPr="00FA22E7" w:rsidTr="00076C29">
        <w:trPr>
          <w:trHeight w:val="706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D40290" w:rsidRDefault="00FA22E7" w:rsidP="00D40290">
            <w:pPr>
              <w:rPr>
                <w:b/>
                <w:lang w:val="es-ES_tradnl"/>
              </w:rPr>
            </w:pPr>
            <w:r w:rsidRPr="00FA22E7">
              <w:t xml:space="preserve">2.1 Describir los hallazgos más relevantes de la evaluación: </w:t>
            </w:r>
            <w:r w:rsidR="00D40290" w:rsidRPr="00D40290">
              <w:rPr>
                <w:b/>
                <w:lang w:val="es-ES_tradnl"/>
              </w:rPr>
              <w:t xml:space="preserve">Se observaron resultados importantes en la ampliación o mejoramiento de infraestructura del laboratorio de balística y </w:t>
            </w:r>
            <w:r w:rsidR="00D40290" w:rsidRPr="00D40290">
              <w:rPr>
                <w:b/>
                <w:lang w:val="es-ES_tradnl"/>
              </w:rPr>
              <w:lastRenderedPageBreak/>
              <w:t>en el sistema penitenciario estatal, aspecto que fortalecerá la capacidad operativa y de gestión de los mismos.</w:t>
            </w:r>
          </w:p>
          <w:p w:rsidR="00FA22E7" w:rsidRPr="00FA22E7" w:rsidRDefault="00382ECB" w:rsidP="00382ECB">
            <w:r w:rsidRPr="00382ECB">
              <w:rPr>
                <w:b/>
                <w:lang w:val="es-ES_tradnl"/>
              </w:rPr>
              <w:t>En cuanto a los resultados e impactos en la incidencia delictiva se registró un notable avance en la disminución de los índices delictivos principalmente el homicidio doloso que se redujo 18.4% anual, secuestro presentó una disminución de 41.2%, robo 13.7% y los delitos del fuero común presentaron una disminución de 6.5%. En ese sentido, el reto en materia de incidencia delictiva lo presenta las extorsiones cuyo crecimiento en la incidencia fue de 4.4% anual.</w:t>
            </w:r>
          </w:p>
        </w:tc>
      </w:tr>
      <w:tr w:rsidR="00FA22E7" w:rsidRPr="00FA22E7" w:rsidTr="00076C29">
        <w:trPr>
          <w:trHeight w:val="605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lastRenderedPageBreak/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D40290">
            <w:r w:rsidRPr="00FA22E7">
              <w:t xml:space="preserve">2.2.1 Fortalezas: </w:t>
            </w:r>
            <w:r w:rsidR="00D40290" w:rsidRPr="00D40290">
              <w:rPr>
                <w:b/>
                <w:lang w:val="es-ES"/>
              </w:rPr>
              <w:t>Procesos de selección y permanencia en la corporación con base al desempeño y evaluación de control de confianza.</w:t>
            </w:r>
            <w:r w:rsidR="00D40290">
              <w:rPr>
                <w:b/>
                <w:lang w:val="es-ES"/>
              </w:rPr>
              <w:t xml:space="preserve"> </w:t>
            </w:r>
          </w:p>
        </w:tc>
      </w:tr>
      <w:tr w:rsidR="00FA22E7" w:rsidRPr="000A2135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ECB" w:rsidRPr="00382ECB" w:rsidRDefault="00FA22E7" w:rsidP="00382ECB">
            <w:pPr>
              <w:rPr>
                <w:b/>
                <w:i/>
              </w:rPr>
            </w:pPr>
            <w:r w:rsidRPr="000A2135">
              <w:rPr>
                <w:i/>
              </w:rPr>
              <w:t>2.2.2 Oportunidades</w:t>
            </w:r>
            <w:r w:rsidRPr="000A2135">
              <w:rPr>
                <w:b/>
                <w:i/>
              </w:rPr>
              <w:t xml:space="preserve">: </w:t>
            </w:r>
            <w:r w:rsidR="00382ECB" w:rsidRPr="00382ECB">
              <w:rPr>
                <w:b/>
                <w:i/>
                <w:lang w:val="es-ES"/>
              </w:rPr>
              <w:t>Priorización de la seguridad pública a nivel nacional a través de Programas de Prioridad Nacional.</w:t>
            </w:r>
          </w:p>
          <w:p w:rsidR="00D40290" w:rsidRPr="000A2135" w:rsidRDefault="00D40290" w:rsidP="00D40290">
            <w:pPr>
              <w:rPr>
                <w:b/>
                <w:i/>
              </w:rPr>
            </w:pPr>
          </w:p>
          <w:p w:rsidR="00FA22E7" w:rsidRPr="000A2135" w:rsidRDefault="00FA22E7" w:rsidP="00FA22E7">
            <w:pPr>
              <w:rPr>
                <w:i/>
              </w:rPr>
            </w:pPr>
          </w:p>
        </w:tc>
      </w:tr>
      <w:tr w:rsidR="00FA22E7" w:rsidRPr="00FA22E7" w:rsidTr="00076C29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2.2.3 Debilidades: </w:t>
            </w:r>
            <w:r w:rsidRPr="00FA22E7">
              <w:rPr>
                <w:b/>
              </w:rPr>
              <w:t>Policías de los municipios con r</w:t>
            </w:r>
            <w:r w:rsidR="00382ECB">
              <w:rPr>
                <w:b/>
              </w:rPr>
              <w:t xml:space="preserve">ecursos y capacitación limitada, </w:t>
            </w:r>
          </w:p>
        </w:tc>
      </w:tr>
      <w:tr w:rsidR="00382ECB" w:rsidRPr="00382ECB" w:rsidTr="00382ECB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ECB" w:rsidRPr="00382ECB" w:rsidRDefault="00382ECB" w:rsidP="00382ECB">
            <w:pPr>
              <w:rPr>
                <w:b/>
              </w:rPr>
            </w:pPr>
            <w:r w:rsidRPr="00382ECB">
              <w:rPr>
                <w:b/>
              </w:rPr>
              <w:t>Procesos tardíos de licitación, adquisición o compra.</w:t>
            </w:r>
          </w:p>
        </w:tc>
      </w:tr>
      <w:tr w:rsidR="00382ECB" w:rsidRPr="00382ECB" w:rsidTr="00382ECB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E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ECB" w:rsidRPr="00382ECB" w:rsidRDefault="00382ECB" w:rsidP="00382ECB">
            <w:pPr>
              <w:rPr>
                <w:b/>
              </w:rPr>
            </w:pPr>
            <w:r w:rsidRPr="00382ECB">
              <w:rPr>
                <w:b/>
              </w:rPr>
              <w:t>Procesos tardíos de validación de cursos o proyectos.</w:t>
            </w:r>
          </w:p>
        </w:tc>
      </w:tr>
      <w:tr w:rsidR="00382ECB" w:rsidRPr="00382ECB" w:rsidTr="00382ECB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ECB" w:rsidRPr="00382ECB" w:rsidRDefault="00382ECB" w:rsidP="00382ECB">
            <w:pPr>
              <w:rPr>
                <w:b/>
              </w:rPr>
            </w:pPr>
            <w:r w:rsidRPr="00382ECB">
              <w:rPr>
                <w:b/>
              </w:rPr>
              <w:t>Baja captación de prospectos aptos para la actividad policial.</w:t>
            </w:r>
          </w:p>
        </w:tc>
      </w:tr>
      <w:tr w:rsidR="00FA22E7" w:rsidRPr="00FA22E7" w:rsidTr="00076C29">
        <w:trPr>
          <w:trHeight w:val="368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2.2.4 Amenazas: </w:t>
            </w:r>
            <w:r w:rsidRPr="00FA22E7">
              <w:rPr>
                <w:b/>
              </w:rPr>
              <w:t>Delincuencia con acceso a armamento exclusivo de fuerzas federales, vehículos y tecnología.</w:t>
            </w:r>
          </w:p>
        </w:tc>
      </w:tr>
    </w:tbl>
    <w:p w:rsidR="00FA22E7" w:rsidRPr="00FA22E7" w:rsidRDefault="00FA22E7" w:rsidP="00FA22E7">
      <w:r w:rsidRPr="00FA22E7"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FA22E7" w:rsidRPr="00FA22E7" w:rsidTr="00076C29">
        <w:trPr>
          <w:trHeight w:val="36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3. Conclusiones y recomendaciones de la evaluación</w:t>
            </w:r>
          </w:p>
        </w:tc>
      </w:tr>
    </w:tbl>
    <w:p w:rsidR="00FA22E7" w:rsidRPr="00FA22E7" w:rsidRDefault="00FA22E7" w:rsidP="00FA22E7">
      <w:pPr>
        <w:rPr>
          <w:vanish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77"/>
        <w:gridCol w:w="12"/>
        <w:gridCol w:w="1820"/>
        <w:gridCol w:w="1161"/>
        <w:gridCol w:w="64"/>
        <w:gridCol w:w="136"/>
        <w:gridCol w:w="519"/>
        <w:gridCol w:w="39"/>
        <w:gridCol w:w="591"/>
        <w:gridCol w:w="39"/>
        <w:gridCol w:w="1145"/>
        <w:gridCol w:w="54"/>
        <w:gridCol w:w="38"/>
        <w:gridCol w:w="1048"/>
        <w:gridCol w:w="37"/>
        <w:gridCol w:w="46"/>
        <w:gridCol w:w="1039"/>
        <w:gridCol w:w="36"/>
      </w:tblGrid>
      <w:tr w:rsidR="00FA22E7" w:rsidRPr="00FA22E7" w:rsidTr="00076C29">
        <w:trPr>
          <w:gridAfter w:val="1"/>
          <w:wAfter w:w="36" w:type="dxa"/>
          <w:trHeight w:val="252"/>
        </w:trPr>
        <w:tc>
          <w:tcPr>
            <w:tcW w:w="8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3.1 Describir brevemente las conclusiones de la evaluación: </w:t>
            </w:r>
            <w:r w:rsidRPr="00FA22E7">
              <w:rPr>
                <w:b/>
              </w:rPr>
              <w:t>Sigue patente la necesidad de fortalecer la preparación y cercanía de los cuerpos policiales orientada a la prevención e investigación que permita mejores resultados aunada a la eficiencia en la asignación de recursos.</w:t>
            </w:r>
          </w:p>
        </w:tc>
      </w:tr>
      <w:tr w:rsidR="00FA22E7" w:rsidRPr="00FA22E7" w:rsidTr="00076C29">
        <w:trPr>
          <w:gridAfter w:val="1"/>
          <w:wAfter w:w="36" w:type="dxa"/>
          <w:trHeight w:val="353"/>
        </w:trPr>
        <w:tc>
          <w:tcPr>
            <w:tcW w:w="8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82ECB" w:rsidRPr="00382ECB" w:rsidRDefault="00FA22E7" w:rsidP="00382ECB">
            <w:pPr>
              <w:rPr>
                <w:b/>
              </w:rPr>
            </w:pPr>
            <w:r w:rsidRPr="00FA22E7">
              <w:t xml:space="preserve">3.2 </w:t>
            </w:r>
            <w:r w:rsidRPr="00FA22E7">
              <w:rPr>
                <w:b/>
              </w:rPr>
              <w:t xml:space="preserve">Describir las recomendaciones de acuerdo a su relevancia: </w:t>
            </w:r>
            <w:r w:rsidR="00382ECB" w:rsidRPr="00382ECB">
              <w:rPr>
                <w:b/>
                <w:lang w:val="es-ES_tradnl"/>
              </w:rPr>
              <w:t xml:space="preserve">Se registró una gestión exitosa de las metas en los programas de Evaluación de control de confianza donde se logró aplicar la totalidad de las evaluaciones a los elementos aspecto que permitió cumplir con el objetivo de contar con corporaciones policiales evaluadas y aptas para la actividad policial. </w:t>
            </w:r>
          </w:p>
          <w:p w:rsidR="00FA22E7" w:rsidRPr="00FA22E7" w:rsidRDefault="00FA22E7" w:rsidP="00FA22E7"/>
        </w:tc>
      </w:tr>
      <w:tr w:rsidR="00FA22E7" w:rsidRPr="00FA22E7" w:rsidTr="00076C29">
        <w:trPr>
          <w:gridAfter w:val="1"/>
          <w:wAfter w:w="36" w:type="dxa"/>
          <w:trHeight w:val="353"/>
        </w:trPr>
        <w:tc>
          <w:tcPr>
            <w:tcW w:w="547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238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</w:tr>
      <w:tr w:rsidR="00FA22E7" w:rsidRPr="00FA22E7" w:rsidTr="00076C29">
        <w:trPr>
          <w:trHeight w:val="384"/>
        </w:trPr>
        <w:tc>
          <w:tcPr>
            <w:tcW w:w="65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4. Datos de la Instancia evaluadora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4.1 Nombre del coordinador de la evaluación: </w:t>
            </w:r>
            <w:r w:rsidRPr="00FA22E7">
              <w:rPr>
                <w:b/>
              </w:rPr>
              <w:t>Fernando Mellado Meza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4.2 Cargo: </w:t>
            </w:r>
            <w:r w:rsidRPr="00FA22E7">
              <w:rPr>
                <w:b/>
              </w:rPr>
              <w:t>Director de Planeación y Operación de Recursos Federales y Estatales.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4.3 Institución a la que pertenece: </w:t>
            </w:r>
            <w:r w:rsidRPr="00FA22E7">
              <w:rPr>
                <w:b/>
              </w:rPr>
              <w:t>Secretariado Ejecutivo del Sistema Estatal de Seguridad Pública.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lastRenderedPageBreak/>
              <w:t>4.4 Principales colaboradores</w:t>
            </w:r>
            <w:r w:rsidRPr="00FA22E7">
              <w:rPr>
                <w:b/>
              </w:rPr>
              <w:t>: Fernando Fuentevilla Santos, Olga Ocampo, Patricia Acosta, Felipe Suarez Villaseñor.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pPr>
              <w:rPr>
                <w:b/>
              </w:rPr>
            </w:pPr>
            <w:r w:rsidRPr="00FA22E7">
              <w:t xml:space="preserve">4.5 Correo electrónico del coordinador de la evaluación: </w:t>
            </w:r>
            <w:hyperlink r:id="rId7" w:history="1">
              <w:r w:rsidRPr="00FA22E7">
                <w:rPr>
                  <w:rStyle w:val="Hipervnculo"/>
                  <w:b/>
                </w:rPr>
                <w:t>mellado1@icloud.com</w:t>
              </w:r>
            </w:hyperlink>
          </w:p>
          <w:p w:rsidR="00FA22E7" w:rsidRPr="00FA22E7" w:rsidRDefault="00FA22E7" w:rsidP="00FA22E7">
            <w:r w:rsidRPr="00FA22E7">
              <w:rPr>
                <w:b/>
              </w:rPr>
              <w:t>mellado@ideasfrescas.com.mx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4.6 Teléfono (con clave lada): </w:t>
            </w:r>
            <w:r w:rsidRPr="00FA22E7">
              <w:rPr>
                <w:b/>
              </w:rPr>
              <w:t>669 136 09 00     cel.  669 101 00 45l</w:t>
            </w:r>
          </w:p>
        </w:tc>
      </w:tr>
      <w:tr w:rsidR="00FA22E7" w:rsidRPr="00FA22E7" w:rsidTr="00076C29">
        <w:trPr>
          <w:trHeight w:val="369"/>
        </w:trPr>
        <w:tc>
          <w:tcPr>
            <w:tcW w:w="93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919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23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</w:tr>
      <w:tr w:rsidR="00FA22E7" w:rsidRPr="00FA22E7" w:rsidTr="00076C29">
        <w:trPr>
          <w:trHeight w:val="369"/>
        </w:trPr>
        <w:tc>
          <w:tcPr>
            <w:tcW w:w="65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5. Identificación del (los) programa(s)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5.1 Nombre del (los) programa(s) evaluado(s): </w:t>
            </w:r>
            <w:r w:rsidRPr="00FA22E7">
              <w:rPr>
                <w:b/>
              </w:rPr>
              <w:t>Fondo de Aportac</w:t>
            </w:r>
            <w:r w:rsidR="00382ECB">
              <w:rPr>
                <w:b/>
              </w:rPr>
              <w:t>iones para la Seguridad Pública 2014.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5.2 Siglas: </w:t>
            </w:r>
            <w:r w:rsidRPr="00FA22E7">
              <w:rPr>
                <w:b/>
              </w:rPr>
              <w:t>FASP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5.3 Ente público coordinador del (los) programa(s): </w:t>
            </w:r>
            <w:r w:rsidRPr="00FA22E7">
              <w:rPr>
                <w:b/>
              </w:rPr>
              <w:t>Secretariado Ejecutivo del Sistema Nacional de Seguridad Pública.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5.4 Poder público al que pertenece(n) el(los) programa(s):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Poder Ejecutivo_</w:t>
            </w:r>
            <w:r w:rsidRPr="00FA22E7">
              <w:rPr>
                <w:b/>
              </w:rPr>
              <w:t>X</w:t>
            </w:r>
            <w:r w:rsidRPr="00FA22E7">
              <w:t>__ Poder Legislativo___ Poder Judicial___ Ente Autónomo___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5.5 Ámbito gubernamental al que pertenece(n) el(los) programa(s):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Federal_</w:t>
            </w:r>
            <w:r w:rsidRPr="00FA22E7">
              <w:rPr>
                <w:b/>
              </w:rPr>
              <w:t>X</w:t>
            </w:r>
            <w:r w:rsidRPr="00FA22E7">
              <w:t>__ Estatal___ Local___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5.6 Nombre de la(s) unidad(es) administrativa(s) y de (los) titular(es) a cargo del (los) programa(s):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5.6.1 Nombre(s) de la(s) unidad(es) administrativa(s) a cargo de (los) programa(s):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pPr>
              <w:rPr>
                <w:b/>
              </w:rPr>
            </w:pPr>
            <w:r w:rsidRPr="00FA22E7">
              <w:rPr>
                <w:b/>
              </w:rPr>
              <w:t>Dirección de Planeación y Operación de Recursos Federales y Estatales del Secretariado Ejecutivo del Sistema Estatal de Seguridad Pública.</w:t>
            </w:r>
          </w:p>
        </w:tc>
      </w:tr>
      <w:tr w:rsidR="00FA22E7" w:rsidRPr="00FA22E7" w:rsidTr="00076C29">
        <w:trPr>
          <w:trHeight w:val="637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</w:tr>
      <w:tr w:rsidR="00FA22E7" w:rsidRPr="00FA22E7" w:rsidTr="00076C29">
        <w:trPr>
          <w:trHeight w:val="369"/>
        </w:trPr>
        <w:tc>
          <w:tcPr>
            <w:tcW w:w="3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Nombre:</w:t>
            </w:r>
            <w:r w:rsidRPr="00FA22E7">
              <w:rPr>
                <w:b/>
              </w:rPr>
              <w:t xml:space="preserve">              Lic. Gustavo Guzmán Cazares</w:t>
            </w:r>
          </w:p>
        </w:tc>
        <w:tc>
          <w:tcPr>
            <w:tcW w:w="47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Unidad administrativa: </w:t>
            </w:r>
            <w:r w:rsidRPr="00FA22E7">
              <w:rPr>
                <w:b/>
              </w:rPr>
              <w:t>Director de Planeación y Operación del Secretariado Ejecutivo del Sistema Estatal de Seguridad Pública.</w:t>
            </w:r>
          </w:p>
          <w:p w:rsidR="00FA22E7" w:rsidRPr="00FA22E7" w:rsidRDefault="00FA22E7" w:rsidP="00FA22E7"/>
        </w:tc>
      </w:tr>
      <w:tr w:rsidR="00FA22E7" w:rsidRPr="00FA22E7" w:rsidTr="00076C29">
        <w:trPr>
          <w:trHeight w:val="369"/>
        </w:trPr>
        <w:tc>
          <w:tcPr>
            <w:tcW w:w="92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  <w:p w:rsidR="00FA22E7" w:rsidRPr="00FA22E7" w:rsidRDefault="00FA22E7" w:rsidP="00FA22E7"/>
          <w:p w:rsidR="00FA22E7" w:rsidRPr="00FA22E7" w:rsidRDefault="00FA22E7" w:rsidP="00FA22E7"/>
          <w:p w:rsidR="00FA22E7" w:rsidRPr="00FA22E7" w:rsidRDefault="00FA22E7" w:rsidP="00FA22E7"/>
          <w:p w:rsidR="00FA22E7" w:rsidRPr="00FA22E7" w:rsidRDefault="00FA22E7" w:rsidP="00FA22E7">
            <w:r w:rsidRPr="00FA22E7"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lastRenderedPageBreak/>
              <w:t> </w:t>
            </w:r>
          </w:p>
        </w:tc>
        <w:tc>
          <w:tcPr>
            <w:tcW w:w="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22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</w:tr>
      <w:tr w:rsidR="00FA22E7" w:rsidRPr="00FA22E7" w:rsidTr="00076C29">
        <w:trPr>
          <w:trHeight w:val="369"/>
        </w:trPr>
        <w:tc>
          <w:tcPr>
            <w:tcW w:w="76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6. Datos de Contratación de la Evaluación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</w:tr>
      <w:tr w:rsidR="00FA22E7" w:rsidRPr="00FA22E7" w:rsidTr="00076C29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6.1 Tipo de contratación:</w:t>
            </w:r>
          </w:p>
        </w:tc>
      </w:tr>
    </w:tbl>
    <w:p w:rsidR="00FA22E7" w:rsidRPr="00FA22E7" w:rsidRDefault="00FA22E7" w:rsidP="00FA22E7">
      <w:pPr>
        <w:rPr>
          <w:vanish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FA22E7" w:rsidRPr="00FA22E7" w:rsidTr="00076C29">
        <w:trPr>
          <w:trHeight w:val="608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6.1.1 Adjudicación Directa___ 6.1.2 Invitación a tres </w:t>
            </w:r>
            <w:r w:rsidRPr="00FA22E7">
              <w:rPr>
                <w:b/>
              </w:rPr>
              <w:t>X</w:t>
            </w:r>
            <w:r w:rsidRPr="00FA22E7">
              <w:t>_ 6.1.3 Licitación Pública Nacional___</w:t>
            </w:r>
          </w:p>
          <w:p w:rsidR="00FA22E7" w:rsidRPr="00FA22E7" w:rsidRDefault="00FA22E7" w:rsidP="00FA22E7">
            <w:r w:rsidRPr="00FA22E7">
              <w:t>6.1.4 Licitación Pública Internacional___ 6.1.5 Otro: (Señalar)___</w:t>
            </w:r>
          </w:p>
        </w:tc>
      </w:tr>
      <w:tr w:rsidR="00FA22E7" w:rsidRPr="00FA22E7" w:rsidTr="00076C29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6.2 Unidad administrativa responsable de contratar la evaluación: </w:t>
            </w:r>
          </w:p>
          <w:p w:rsidR="00FA22E7" w:rsidRPr="00FA22E7" w:rsidRDefault="00FA22E7" w:rsidP="00FA22E7">
            <w:r w:rsidRPr="00FA22E7">
              <w:rPr>
                <w:b/>
              </w:rPr>
              <w:t>Dirección de bienes y Suministros de Gobierno del Estado de Sinaloa.</w:t>
            </w:r>
          </w:p>
        </w:tc>
      </w:tr>
      <w:tr w:rsidR="00FA22E7" w:rsidRPr="00FA22E7" w:rsidTr="00076C29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382ECB">
            <w:r w:rsidRPr="00FA22E7">
              <w:t xml:space="preserve">6.3 Costo total de la evaluación: </w:t>
            </w:r>
            <w:r w:rsidRPr="00FA22E7">
              <w:rPr>
                <w:b/>
              </w:rPr>
              <w:t>$ 849,</w:t>
            </w:r>
            <w:r w:rsidR="00382ECB">
              <w:rPr>
                <w:b/>
              </w:rPr>
              <w:t>120</w:t>
            </w:r>
            <w:bookmarkStart w:id="0" w:name="_GoBack"/>
            <w:bookmarkEnd w:id="0"/>
            <w:r w:rsidRPr="00FA22E7">
              <w:rPr>
                <w:b/>
              </w:rPr>
              <w:t>.00</w:t>
            </w:r>
          </w:p>
        </w:tc>
      </w:tr>
      <w:tr w:rsidR="00FA22E7" w:rsidRPr="00FA22E7" w:rsidTr="00076C29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6.4 Fuente de Financiamiento: </w:t>
            </w:r>
            <w:r w:rsidRPr="00FA22E7">
              <w:rPr>
                <w:b/>
              </w:rPr>
              <w:t>Recurso Fiscal.</w:t>
            </w:r>
          </w:p>
        </w:tc>
      </w:tr>
      <w:tr w:rsidR="00FA22E7" w:rsidRPr="00FA22E7" w:rsidTr="00076C29">
        <w:trPr>
          <w:trHeight w:val="369"/>
        </w:trPr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> </w:t>
            </w:r>
          </w:p>
        </w:tc>
      </w:tr>
      <w:tr w:rsidR="00FA22E7" w:rsidRPr="00FA22E7" w:rsidTr="00076C29">
        <w:trPr>
          <w:trHeight w:val="369"/>
        </w:trPr>
        <w:tc>
          <w:tcPr>
            <w:tcW w:w="4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rPr>
                <w:b/>
                <w:bCs/>
              </w:rPr>
              <w:t> </w:t>
            </w:r>
          </w:p>
        </w:tc>
      </w:tr>
      <w:tr w:rsidR="00FA22E7" w:rsidRPr="00FA22E7" w:rsidTr="00076C29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7.1 Difusión en internet de la evaluación: </w:t>
            </w:r>
            <w:r w:rsidRPr="00FA22E7">
              <w:rPr>
                <w:b/>
              </w:rPr>
              <w:t>Pagina web del Secretariado Ejecutivo del Sistema Estatal de Seguridad Pública.</w:t>
            </w:r>
          </w:p>
        </w:tc>
      </w:tr>
      <w:tr w:rsidR="00FA22E7" w:rsidRPr="00FA22E7" w:rsidTr="00076C29">
        <w:trPr>
          <w:trHeight w:val="384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FA22E7" w:rsidRPr="00FA22E7" w:rsidRDefault="00FA22E7" w:rsidP="00FA22E7">
            <w:r w:rsidRPr="00FA22E7">
              <w:t xml:space="preserve">7.2 Difusión en internet del formato: </w:t>
            </w:r>
            <w:r w:rsidRPr="00FA22E7">
              <w:rPr>
                <w:b/>
              </w:rPr>
              <w:t>Pagina web del Secretariado Ejecutivo del Sistema Estatal de Seguridad Pública.</w:t>
            </w:r>
          </w:p>
        </w:tc>
      </w:tr>
    </w:tbl>
    <w:p w:rsidR="00FA22E7" w:rsidRPr="00FA22E7" w:rsidRDefault="00FA22E7" w:rsidP="00FA22E7"/>
    <w:p w:rsidR="00FC3260" w:rsidRDefault="00FC3260"/>
    <w:sectPr w:rsidR="00FC3260" w:rsidSect="0061041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2ECB">
      <w:pPr>
        <w:spacing w:after="0" w:line="240" w:lineRule="auto"/>
      </w:pPr>
      <w:r>
        <w:separator/>
      </w:r>
    </w:p>
  </w:endnote>
  <w:endnote w:type="continuationSeparator" w:id="0">
    <w:p w:rsidR="00000000" w:rsidRDefault="0038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467309"/>
      <w:docPartObj>
        <w:docPartGallery w:val="Page Numbers (Bottom of Page)"/>
        <w:docPartUnique/>
      </w:docPartObj>
    </w:sdtPr>
    <w:sdtEndPr/>
    <w:sdtContent>
      <w:p w:rsidR="00CD1F0E" w:rsidRDefault="000A21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CB" w:rsidRPr="00382ECB">
          <w:rPr>
            <w:noProof/>
            <w:lang w:val="es-ES"/>
          </w:rPr>
          <w:t>4</w:t>
        </w:r>
        <w:r>
          <w:fldChar w:fldCharType="end"/>
        </w:r>
      </w:p>
    </w:sdtContent>
  </w:sdt>
  <w:p w:rsidR="00CD1F0E" w:rsidRDefault="00382E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2ECB">
      <w:pPr>
        <w:spacing w:after="0" w:line="240" w:lineRule="auto"/>
      </w:pPr>
      <w:r>
        <w:separator/>
      </w:r>
    </w:p>
  </w:footnote>
  <w:footnote w:type="continuationSeparator" w:id="0">
    <w:p w:rsidR="00000000" w:rsidRDefault="0038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4417"/>
    <w:multiLevelType w:val="multilevel"/>
    <w:tmpl w:val="F6C8D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7"/>
    <w:rsid w:val="000A2135"/>
    <w:rsid w:val="00382ECB"/>
    <w:rsid w:val="006510DA"/>
    <w:rsid w:val="00D40290"/>
    <w:rsid w:val="00FA22E7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DFF8-C269-40EE-A3FE-38E7FB6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A22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2E7"/>
  </w:style>
  <w:style w:type="character" w:styleId="Hipervnculo">
    <w:name w:val="Hyperlink"/>
    <w:basedOn w:val="Fuentedeprrafopredeter"/>
    <w:uiPriority w:val="99"/>
    <w:unhideWhenUsed/>
    <w:rsid w:val="00FA22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lado1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DVG. Vega González</dc:creator>
  <cp:keywords/>
  <dc:description/>
  <cp:lastModifiedBy>Domingo DVG. Vega González</cp:lastModifiedBy>
  <cp:revision>3</cp:revision>
  <dcterms:created xsi:type="dcterms:W3CDTF">2016-09-09T22:07:00Z</dcterms:created>
  <dcterms:modified xsi:type="dcterms:W3CDTF">2016-09-12T16:35:00Z</dcterms:modified>
</cp:coreProperties>
</file>