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6B" w:rsidRPr="00D16F49" w:rsidRDefault="00A5476B" w:rsidP="00A5476B">
      <w:pPr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6"/>
          <w:szCs w:val="16"/>
          <w:lang w:eastAsia="es-MX"/>
        </w:rPr>
      </w:pPr>
      <w:r w:rsidRPr="00D16F49">
        <w:rPr>
          <w:rFonts w:ascii="Arial" w:eastAsia="Times New Roman" w:hAnsi="Arial" w:cs="Arial"/>
          <w:b/>
          <w:bCs/>
          <w:color w:val="2F2F2F"/>
          <w:sz w:val="16"/>
          <w:szCs w:val="16"/>
          <w:lang w:eastAsia="es-MX"/>
        </w:rPr>
        <w:t>Formato 3</w:t>
      </w:r>
      <w:r w:rsidRPr="00D16F49">
        <w:rPr>
          <w:rFonts w:ascii="Arial" w:eastAsia="Times New Roman" w:hAnsi="Arial" w:cs="Arial"/>
          <w:color w:val="2F2F2F"/>
          <w:sz w:val="16"/>
          <w:szCs w:val="16"/>
          <w:lang w:eastAsia="es-MX"/>
        </w:rPr>
        <w:t>    </w:t>
      </w:r>
      <w:r w:rsidRPr="00D16F49">
        <w:rPr>
          <w:rFonts w:ascii="Arial" w:eastAsia="Times New Roman" w:hAnsi="Arial" w:cs="Arial"/>
          <w:b/>
          <w:bCs/>
          <w:color w:val="2F2F2F"/>
          <w:sz w:val="16"/>
          <w:szCs w:val="16"/>
          <w:lang w:eastAsia="es-MX"/>
        </w:rPr>
        <w:t>Informe Analítico de Obligaciones Diferentes de Financiamientos - LDF</w:t>
      </w:r>
    </w:p>
    <w:tbl>
      <w:tblPr>
        <w:tblW w:w="13608" w:type="dxa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8"/>
      </w:tblGrid>
      <w:tr w:rsidR="00A5476B" w:rsidRPr="00D16F49" w:rsidTr="00502C52">
        <w:trPr>
          <w:trHeight w:val="295"/>
        </w:trPr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Default="00A5476B" w:rsidP="00597F1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  <w:t> </w:t>
            </w:r>
            <w:r w:rsidR="00597F12"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  <w:t>GOBIERNO DEL ESTADO DE SINALOA</w:t>
            </w:r>
          </w:p>
          <w:p w:rsidR="00713CEF" w:rsidRDefault="00713CEF" w:rsidP="00713CEF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  <w:t>SECRETARÍA DE ADMINISTRACIÓN Y FINANZAS</w:t>
            </w:r>
          </w:p>
          <w:p w:rsidR="00713CEF" w:rsidRPr="00D16F49" w:rsidRDefault="00713CEF" w:rsidP="00713CEF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  <w:t>SUBSECRETARÍA DE ADMINISTRACIÓN</w:t>
            </w:r>
          </w:p>
        </w:tc>
      </w:tr>
      <w:tr w:rsidR="00A5476B" w:rsidRPr="00D16F49" w:rsidTr="00502C52">
        <w:trPr>
          <w:trHeight w:val="280"/>
        </w:trPr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97F1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Analítico de Obligaciones Diferentes de Financiamientos LDF</w:t>
            </w:r>
          </w:p>
        </w:tc>
      </w:tr>
      <w:tr w:rsidR="00A5476B" w:rsidRPr="00D16F49" w:rsidTr="00502C52">
        <w:trPr>
          <w:trHeight w:val="280"/>
        </w:trPr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AA7EB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Del 1 de </w:t>
            </w:r>
            <w:r w:rsidR="00AA7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abril </w:t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al </w:t>
            </w:r>
            <w:r w:rsidR="00A414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AA7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A414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AA7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junio</w:t>
            </w:r>
            <w:r w:rsidR="00A414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2018</w:t>
            </w:r>
            <w:bookmarkStart w:id="0" w:name="_GoBack"/>
            <w:bookmarkEnd w:id="0"/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(b)</w:t>
            </w:r>
          </w:p>
        </w:tc>
      </w:tr>
      <w:tr w:rsidR="00A5476B" w:rsidRPr="00D16F49" w:rsidTr="00502C52">
        <w:trPr>
          <w:trHeight w:val="280"/>
        </w:trPr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97F1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</w:tbl>
    <w:p w:rsidR="00A5476B" w:rsidRPr="00D16F49" w:rsidRDefault="00A5476B" w:rsidP="00A5476B">
      <w:pPr>
        <w:spacing w:after="0" w:line="240" w:lineRule="auto"/>
        <w:rPr>
          <w:rFonts w:ascii="Arial" w:eastAsia="Times New Roman" w:hAnsi="Arial" w:cs="Arial"/>
          <w:vanish/>
          <w:color w:val="2F2F2F"/>
          <w:sz w:val="16"/>
          <w:szCs w:val="16"/>
          <w:lang w:eastAsia="es-MX"/>
        </w:rPr>
      </w:pPr>
    </w:p>
    <w:tbl>
      <w:tblPr>
        <w:tblW w:w="13579" w:type="dxa"/>
        <w:tblInd w:w="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4"/>
        <w:gridCol w:w="811"/>
        <w:gridCol w:w="909"/>
        <w:gridCol w:w="2800"/>
        <w:gridCol w:w="856"/>
        <w:gridCol w:w="758"/>
        <w:gridCol w:w="1443"/>
        <w:gridCol w:w="1443"/>
        <w:gridCol w:w="1028"/>
        <w:gridCol w:w="1197"/>
        <w:gridCol w:w="900"/>
      </w:tblGrid>
      <w:tr w:rsidR="0083523B" w:rsidRPr="00D16F49" w:rsidTr="0010625B">
        <w:trPr>
          <w:trHeight w:val="1403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97F1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Denominación de las Obligaciones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Diferentes de Financiamiento (c)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97F1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del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Contrato (d)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97F1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inicio de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operación del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proyecto (e)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97F1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vencimiento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(f)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97F1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 de la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inversión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pactado (g)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97F1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Plazo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pactado (h)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97F1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 promedio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mensual del pago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 la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contraprestación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(i)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97F1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 promedio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mensual del pago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 la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contraprestación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correspondiente al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pago de inversión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(j)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C14D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 pagado de la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inversión al </w:t>
            </w:r>
            <w:r w:rsidR="008352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5C1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5C1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junio</w:t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</w:t>
            </w:r>
            <w:r w:rsidR="005C1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(k)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C14D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 la inversión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actualizado al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8352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5C1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5C1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junio</w:t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  <w:r w:rsidR="008352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5C1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(l)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5476B" w:rsidRPr="00D16F49" w:rsidRDefault="00A5476B" w:rsidP="005C14D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pendiente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por pagar de la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inversión al </w:t>
            </w:r>
            <w:r w:rsidR="008352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5C1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de </w:t>
            </w:r>
            <w:r w:rsidR="005C1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junio</w:t>
            </w:r>
            <w:r w:rsidR="008352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  <w:r w:rsidR="008352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5C1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  <w:r w:rsidR="001446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(m = g- k</w:t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3523B" w:rsidRPr="00D16F49" w:rsidTr="0010625B">
        <w:trPr>
          <w:trHeight w:val="45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A. Asociaciones Público Privadas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APP's</w:t>
            </w:r>
            <w:proofErr w:type="spellEnd"/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) (A=</w:t>
            </w:r>
            <w:proofErr w:type="spellStart"/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a+b+c+d</w:t>
            </w:r>
            <w:proofErr w:type="spellEnd"/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597F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597F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597F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597F12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5476B"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597F12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5476B"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597F12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5476B"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597F12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5476B"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597F12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5476B"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597F12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5476B"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597F12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5476B"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a) APP 1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 APP 2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c) APP 3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d) APP XX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B. Otros Instrumentos (B=</w:t>
            </w:r>
            <w:proofErr w:type="spellStart"/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a+b+c+d</w:t>
            </w:r>
            <w:proofErr w:type="spellEnd"/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02C52" w:rsidRPr="00502C52" w:rsidRDefault="00502C52" w:rsidP="00502C52">
            <w:pPr>
              <w:jc w:val="center"/>
              <w:rPr>
                <w:b/>
                <w:color w:val="4F81BD" w:themeColor="accent1"/>
                <w:spacing w:val="20"/>
                <w:sz w:val="96"/>
                <w:szCs w:val="96"/>
              </w:rPr>
            </w:pPr>
            <w:r w:rsidRPr="00502C52">
              <w:rPr>
                <w:b/>
                <w:color w:val="4F81BD" w:themeColor="accent1"/>
                <w:spacing w:val="20"/>
                <w:sz w:val="96"/>
                <w:szCs w:val="96"/>
              </w:rPr>
              <w:t>NO APLIC</w:t>
            </w:r>
            <w:r w:rsidRPr="00502C52">
              <w:rPr>
                <w:b/>
                <w:color w:val="4F81BD" w:themeColor="accent1"/>
                <w:spacing w:val="20"/>
                <w:sz w:val="96"/>
                <w:szCs w:val="96"/>
              </w:rPr>
              <w:lastRenderedPageBreak/>
              <w:t>A</w:t>
            </w:r>
          </w:p>
          <w:p w:rsidR="00A5476B" w:rsidRPr="00502C52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a) </w:t>
            </w:r>
            <w:r w:rsidR="00597F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 TRES, S.A. DE C.V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BB1D3D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231B9B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231B9B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144644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b) </w:t>
            </w:r>
            <w:r w:rsidR="001446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VALUE ARRENDADORA, S.A. DE C.V. SOFOM ENR VALUE GRUPO FINANCIERO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BB1D3D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6F6158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6F6158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6F6158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c) </w:t>
            </w:r>
            <w:r w:rsidR="006F61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PRAHMEDIC SA DE CV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BB1D3D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B97CC2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B97CC2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E7350C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FC1311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Default="00A5476B" w:rsidP="00432FE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d) </w:t>
            </w:r>
            <w:r w:rsidR="00432FE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CORPORATIVO, ASESOR Y SERVICIOS,SA DE CV</w:t>
            </w:r>
          </w:p>
          <w:p w:rsidR="00432FEE" w:rsidRDefault="00432FEE" w:rsidP="00432FE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BB1D3D" w:rsidRDefault="00432FEE" w:rsidP="00BB1D3D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e)</w:t>
            </w:r>
            <w:r w:rsidR="00BB1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CORPORATIVO, ASESOR Y SERVICIOS,SA DE CV</w:t>
            </w:r>
          </w:p>
          <w:p w:rsidR="00B97CC2" w:rsidRDefault="00B97CC2" w:rsidP="00BB1D3D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B97CC2" w:rsidRDefault="00B97CC2" w:rsidP="00BB1D3D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f)INDEX DATA COM, SA DE CV</w:t>
            </w:r>
          </w:p>
          <w:p w:rsidR="00432FEE" w:rsidRPr="00D16F49" w:rsidRDefault="00432FEE" w:rsidP="00432FEE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B97CC2" w:rsidRPr="00D16F49" w:rsidRDefault="00B97CC2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B97CC2" w:rsidRPr="00D16F49" w:rsidRDefault="00B97CC2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B97CC2" w:rsidRPr="00D16F49" w:rsidRDefault="00B97CC2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713CEF" w:rsidRPr="00D16F49" w:rsidRDefault="00713CEF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713CEF" w:rsidRPr="00D16F49" w:rsidRDefault="00713CEF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713CEF" w:rsidRPr="00D16F49" w:rsidRDefault="00713CEF" w:rsidP="00432FE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BB1D3D" w:rsidRPr="00D16F49" w:rsidRDefault="00BB1D3D" w:rsidP="00432FE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713CEF" w:rsidRPr="00D16F49" w:rsidRDefault="00713CEF" w:rsidP="00432FE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713CEF" w:rsidRPr="00D16F49" w:rsidRDefault="00713CEF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713CEF" w:rsidRPr="00D16F49" w:rsidRDefault="00713CEF" w:rsidP="00432FEE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83523B" w:rsidRPr="00D16F49" w:rsidTr="0010625B">
        <w:trPr>
          <w:trHeight w:val="26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83523B" w:rsidRPr="00D16F49" w:rsidTr="0010625B">
        <w:trPr>
          <w:trHeight w:val="455"/>
        </w:trPr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C. Total de Obligaciones Diferentes de</w:t>
            </w: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(C=A+B)</w:t>
            </w:r>
          </w:p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713CEF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E7350C">
            <w:pPr>
              <w:spacing w:after="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5476B" w:rsidRPr="00D16F49" w:rsidRDefault="00A5476B" w:rsidP="00FC1311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83523B" w:rsidRPr="00D16F49" w:rsidTr="0010625B">
        <w:trPr>
          <w:trHeight w:val="280"/>
        </w:trPr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5476B" w:rsidRPr="00D16F49" w:rsidRDefault="00A5476B" w:rsidP="00597F1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F39E6" w:rsidRDefault="003F39E6" w:rsidP="00502C52">
      <w:pPr>
        <w:spacing w:after="90" w:line="240" w:lineRule="auto"/>
        <w:jc w:val="center"/>
      </w:pPr>
    </w:p>
    <w:sectPr w:rsidR="003F39E6" w:rsidSect="00B12D48">
      <w:pgSz w:w="15840" w:h="12240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76B"/>
    <w:rsid w:val="0010625B"/>
    <w:rsid w:val="00144644"/>
    <w:rsid w:val="00231B9B"/>
    <w:rsid w:val="002C31DB"/>
    <w:rsid w:val="003F39E6"/>
    <w:rsid w:val="00432FEE"/>
    <w:rsid w:val="00502C52"/>
    <w:rsid w:val="00561CC2"/>
    <w:rsid w:val="00597F12"/>
    <w:rsid w:val="005C0A80"/>
    <w:rsid w:val="005C14DE"/>
    <w:rsid w:val="005F5DB1"/>
    <w:rsid w:val="00642988"/>
    <w:rsid w:val="006C4A8D"/>
    <w:rsid w:val="006F6158"/>
    <w:rsid w:val="00713CEF"/>
    <w:rsid w:val="0083523B"/>
    <w:rsid w:val="00857F13"/>
    <w:rsid w:val="008F1696"/>
    <w:rsid w:val="00A4144C"/>
    <w:rsid w:val="00A5476B"/>
    <w:rsid w:val="00AA7EB9"/>
    <w:rsid w:val="00B12D48"/>
    <w:rsid w:val="00B97CC2"/>
    <w:rsid w:val="00BB1D3D"/>
    <w:rsid w:val="00C338F9"/>
    <w:rsid w:val="00C71620"/>
    <w:rsid w:val="00E7350C"/>
    <w:rsid w:val="00EA606E"/>
    <w:rsid w:val="00FB2642"/>
    <w:rsid w:val="00F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Sinaloa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del Estado de Sinaloa</dc:creator>
  <cp:lastModifiedBy>miguel</cp:lastModifiedBy>
  <cp:revision>11</cp:revision>
  <cp:lastPrinted>2017-06-22T17:38:00Z</cp:lastPrinted>
  <dcterms:created xsi:type="dcterms:W3CDTF">2018-08-13T17:23:00Z</dcterms:created>
  <dcterms:modified xsi:type="dcterms:W3CDTF">2018-08-13T17:28:00Z</dcterms:modified>
</cp:coreProperties>
</file>